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0005D3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432" w:rsidRPr="0014602E" w:rsidRDefault="002D543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Poštujući načelo </w:t>
      </w:r>
      <w:r w:rsidRPr="002D5432">
        <w:rPr>
          <w:rFonts w:ascii="Times New Roman" w:eastAsia="Times New Roman" w:hAnsi="Times New Roman" w:cs="Times New Roman"/>
          <w:b/>
          <w:sz w:val="24"/>
          <w:szCs w:val="24"/>
        </w:rPr>
        <w:t>zabrane višestrukog dodjeljivanja bespovratnih sredstava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, osobno i u ime &lt;odabrati: Prijavitelja / Partnera &gt; potvrđujem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proračuna </w:t>
      </w:r>
      <w:r w:rsidR="00BE78D0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nisu primljena bespovratna sredstva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koji se odnose na isto djelovanje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troškovi (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izdaci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(izdatci),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trošak (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izdatak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(izdatak)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380DF5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38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5BA" w:rsidRPr="00AE3FB4" w:rsidRDefault="00E37015" w:rsidP="00B0638B">
      <w:pPr>
        <w:pStyle w:val="NoSpacing"/>
        <w:numPr>
          <w:ilvl w:val="0"/>
          <w:numId w:val="23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&lt; </w:t>
      </w:r>
      <w:r w:rsidR="00B0638B" w:rsidRPr="00380DF5">
        <w:rPr>
          <w:rFonts w:ascii="Times New Roman" w:hAnsi="Times New Roman" w:cs="Times New Roman"/>
          <w:i/>
          <w:sz w:val="24"/>
          <w:szCs w:val="24"/>
        </w:rPr>
        <w:t>odabrati: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 Prijaviteljem / Partnerom &gt; </w:t>
      </w:r>
      <w:r>
        <w:rPr>
          <w:rFonts w:ascii="Times New Roman" w:hAnsi="Times New Roman" w:cs="Times New Roman"/>
          <w:sz w:val="24"/>
          <w:szCs w:val="24"/>
        </w:rPr>
        <w:t>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postupcima;</w:t>
      </w:r>
    </w:p>
    <w:p w:rsidR="00C746C3" w:rsidRPr="00B0638B" w:rsidRDefault="00C746C3" w:rsidP="00B0638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1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prijavitelja/partnera koji ima poslovni nastan u Republici Hrvatskoj ili osobe koja je član njegovog upravnog, upravljačkog ili nadzornog tijela ili ima ovlasti zastupanja, donošenja odluka ili nadzora prijavitelja/partnera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0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7C1" w:rsidRPr="008C4EDD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prijavitelja/partnera </w:t>
      </w:r>
      <w:r w:rsidRPr="008C4EDD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8C4EDD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8C4EDD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8C4EDD">
        <w:rPr>
          <w:rFonts w:ascii="Times New Roman" w:hAnsi="Times New Roman" w:cs="Times New Roman"/>
          <w:b/>
          <w:sz w:val="24"/>
          <w:szCs w:val="24"/>
        </w:rPr>
        <w:t>presuda</w:t>
      </w:r>
      <w:r w:rsidRPr="008C4EDD">
        <w:rPr>
          <w:rFonts w:ascii="Times New Roman" w:hAnsi="Times New Roman" w:cs="Times New Roman"/>
          <w:sz w:val="24"/>
          <w:szCs w:val="24"/>
        </w:rPr>
        <w:t xml:space="preserve"> kojom je osuđen za kaznena djela iz točke </w:t>
      </w:r>
      <w:r w:rsidR="00602FC7" w:rsidRPr="008C4EDD">
        <w:rPr>
          <w:rFonts w:ascii="Times New Roman" w:hAnsi="Times New Roman" w:cs="Times New Roman"/>
          <w:sz w:val="24"/>
          <w:szCs w:val="24"/>
        </w:rPr>
        <w:t>c</w:t>
      </w:r>
      <w:r w:rsidR="00F33796" w:rsidRPr="008C4EDD">
        <w:rPr>
          <w:rFonts w:ascii="Times New Roman" w:hAnsi="Times New Roman" w:cs="Times New Roman"/>
          <w:sz w:val="24"/>
          <w:szCs w:val="24"/>
        </w:rPr>
        <w:t>)</w:t>
      </w:r>
      <w:r w:rsidR="00B62BD8" w:rsidRPr="008C4EDD">
        <w:rPr>
          <w:rFonts w:ascii="Times New Roman" w:hAnsi="Times New Roman" w:cs="Times New Roman"/>
          <w:sz w:val="24"/>
          <w:szCs w:val="24"/>
        </w:rPr>
        <w:t xml:space="preserve"> ove izjave</w:t>
      </w:r>
      <w:r w:rsidR="00F33796" w:rsidRPr="008C4EDD">
        <w:rPr>
          <w:rFonts w:ascii="Times New Roman" w:hAnsi="Times New Roman" w:cs="Times New Roman"/>
          <w:sz w:val="24"/>
          <w:szCs w:val="24"/>
        </w:rPr>
        <w:t xml:space="preserve"> </w:t>
      </w:r>
      <w:r w:rsidRPr="008C4EDD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 w:rsidRPr="008C4EDD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17C1" w:rsidRPr="005066A0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prijavitelj/partner/osobe ovlaštene po zakonu za zastupanje proglašen krivim zbog </w:t>
      </w:r>
      <w:r w:rsidR="002C17C1" w:rsidRPr="005066A0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5066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nastana prijavitelja/partnera (ako oni nemaju poslovni nastan u Republici Hrvatskoj). U pogledu ove točke, smatra se prihvatljivim da prijavitelj/korisnik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/partneru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201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prijavitelj/partner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prijavitelj/partner nije izvršio povrat </w:t>
      </w:r>
      <w:r w:rsidR="002C778C" w:rsidRPr="00C4348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CF" w:rsidRPr="00C4348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4F1" w:rsidRPr="000D62AD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</w:t>
      </w:r>
      <w:r w:rsidR="00380DF5">
        <w:rPr>
          <w:rFonts w:ascii="Times New Roman" w:eastAsia="Times New Roman" w:hAnsi="Times New Roman" w:cs="Times New Roman"/>
          <w:sz w:val="24"/>
          <w:szCs w:val="24"/>
        </w:rPr>
        <w:t xml:space="preserve">nadležnog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kojim se odbija prigovor korisnika na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64F1" w:rsidRPr="000D62AD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0D62AD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 w:rsidRPr="000D6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:rsidR="00650376" w:rsidRPr="000D62AD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ili</w:t>
      </w:r>
    </w:p>
    <w:p w:rsidR="00CD449E" w:rsidRPr="000D62AD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09E" w:rsidRPr="00CC092A" w:rsidRDefault="00CA40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zakašnjenja uplate dospjelog obroka (u slučaju odobrenog obročnog plaćanja</w:t>
      </w:r>
      <w:r w:rsidR="00E8384D" w:rsidRPr="00CC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84D" w:rsidRPr="00CC092A">
        <w:rPr>
          <w:rFonts w:ascii="Times New Roman" w:eastAsia="Calibri" w:hAnsi="Times New Roman" w:cs="Times New Roman"/>
        </w:rPr>
        <w:t>po osnovi obveze povrata ESI sredstava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748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prijavitelj/partner u postupku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6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da prijavitelj/partner ne udovoljava obvezama u skladu s odobrenom obročnom otplatom duga,</w:t>
      </w:r>
    </w:p>
    <w:p w:rsidR="00EE6D16" w:rsidRPr="00EE6D16" w:rsidRDefault="00EE6D16" w:rsidP="00EE6D1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prijavitelj/partner </w:t>
      </w:r>
      <w:r w:rsidR="00EE6D16" w:rsidRPr="00EE6D16">
        <w:rPr>
          <w:rFonts w:ascii="Times New Roman" w:eastAsia="Times New Roman" w:hAnsi="Times New Roman" w:cs="Times New Roman"/>
          <w:sz w:val="24"/>
          <w:szCs w:val="24"/>
        </w:rPr>
        <w:t xml:space="preserve">podliježe neizvršenom nalogu za povrat sredstava na temelju prethodne odluke Komisije kojom se potpora što ju je dodijelila država članica ocjenjuje nezakonitom i nespojivom s unutarnjim tržištem, 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u skladu s odredbom član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651/2014,</w:t>
      </w:r>
    </w:p>
    <w:p w:rsidR="006D68F8" w:rsidRPr="006D68F8" w:rsidRDefault="006D68F8" w:rsidP="006D68F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P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uključuje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aktivnosti koje su bile dio operacije koja je, ili je trebala biti, podložna postupku povrata sredstava u skladu s člankom 71.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Uredbe (EU) br. 1303/2013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nakon promjene proizvodne aktivnosti izvan programskog područja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C4348F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>kojem financijskom razdoblju j</w:t>
      </w:r>
      <w:r w:rsidR="008C4E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riječ  i o kojem izvoru je riječ (kada se radi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javnim sredstvima).</w:t>
      </w:r>
    </w:p>
    <w:p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EE5A6E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C092A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CC092A">
        <w:t xml:space="preserve">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Ako se prijavitelj/partner nalazi u nekoj od sit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uacija opisanoj u točkama h) - </w:t>
      </w:r>
      <w:r w:rsidR="00CF65B0" w:rsidRPr="00CC09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jele bespovratnih sredstava uvjetuje se obvezom da prijavitelj za sebe i svoje partnere uz ovu izjavu priloži dodatno pojašnjenje o namjeri i načinu povrata dugovanog iznosa</w:t>
      </w:r>
      <w:r w:rsidR="007A5676" w:rsidRPr="00CC092A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CC092A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Pri tome, odluka o financiranju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ne može donijeti, niti sklopiti ugovor o dodjeli bespovratnih sredstava, ako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CC092A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. Odluka podnošenja projektnog prijedloga, iako postoji jedna od situacija opisanih u točkama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 h) - j), isključiva je odgovornost prijavitelja, pri čemu se odriče bilo koja vrsta odgovornosti tijela koja sudjeluju u tom postupku ili tijela u sustavu upravljanja i kontrole EU fondovima.</w:t>
      </w: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Prijavitelja/Partnera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CE" w:rsidRDefault="007D13CE" w:rsidP="00EC4A16">
      <w:pPr>
        <w:spacing w:after="0" w:line="240" w:lineRule="auto"/>
      </w:pPr>
      <w:r>
        <w:separator/>
      </w:r>
    </w:p>
  </w:endnote>
  <w:endnote w:type="continuationSeparator" w:id="0">
    <w:p w:rsidR="007D13CE" w:rsidRDefault="007D13CE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D79F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D79F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CE" w:rsidRDefault="007D13CE" w:rsidP="00EC4A16">
      <w:pPr>
        <w:spacing w:after="0" w:line="240" w:lineRule="auto"/>
      </w:pPr>
      <w:r>
        <w:separator/>
      </w:r>
    </w:p>
  </w:footnote>
  <w:footnote w:type="continuationSeparator" w:id="0">
    <w:p w:rsidR="007D13CE" w:rsidRDefault="007D13CE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13CE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D79F8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D27BF"/>
    <w:rsid w:val="00CD449E"/>
    <w:rsid w:val="00CE5C3F"/>
    <w:rsid w:val="00CF65B0"/>
    <w:rsid w:val="00D354CA"/>
    <w:rsid w:val="00D35AA5"/>
    <w:rsid w:val="00D41EF7"/>
    <w:rsid w:val="00D43294"/>
    <w:rsid w:val="00D432CB"/>
    <w:rsid w:val="00D5238C"/>
    <w:rsid w:val="00D54616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0064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5CE3-600C-4BD0-9174-7012D590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Toni Marasović</cp:lastModifiedBy>
  <cp:revision>1</cp:revision>
  <cp:lastPrinted>2019-03-20T11:15:00Z</cp:lastPrinted>
  <dcterms:created xsi:type="dcterms:W3CDTF">2021-11-26T07:03:00Z</dcterms:created>
  <dcterms:modified xsi:type="dcterms:W3CDTF">2021-11-26T07:03:00Z</dcterms:modified>
</cp:coreProperties>
</file>