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AE724" w14:textId="77777777" w:rsidR="00051716" w:rsidRPr="00CD5CF4" w:rsidRDefault="007E2D8C" w:rsidP="00051716">
      <w:pPr>
        <w:spacing w:after="0" w:line="240" w:lineRule="auto"/>
        <w:rPr>
          <w:rFonts w:ascii="Times New Roman" w:hAnsi="Times New Roman" w:cs="Times New Roman"/>
          <w:b/>
          <w:sz w:val="24"/>
          <w:szCs w:val="24"/>
        </w:rPr>
      </w:pPr>
      <w:r w:rsidRPr="00CD5CF4">
        <w:rPr>
          <w:rFonts w:ascii="Times New Roman" w:hAnsi="Times New Roman" w:cs="Times New Roman"/>
          <w:b/>
          <w:noProof/>
          <w:sz w:val="24"/>
          <w:szCs w:val="24"/>
          <w:lang w:eastAsia="hr-HR"/>
        </w:rPr>
        <w:drawing>
          <wp:inline distT="0" distB="0" distL="0" distR="0" wp14:anchorId="27FF616D" wp14:editId="0B4947E0">
            <wp:extent cx="1847215" cy="445135"/>
            <wp:effectExtent l="0" t="0" r="635"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rsidRPr="00CD5CF4">
        <w:rPr>
          <w:rFonts w:ascii="Times New Roman" w:hAnsi="Times New Roman" w:cs="Times New Roman"/>
          <w:b/>
          <w:sz w:val="24"/>
          <w:szCs w:val="24"/>
        </w:rPr>
        <w:t xml:space="preserve">                                                                  </w:t>
      </w:r>
      <w:r w:rsidRPr="00CD5CF4">
        <w:rPr>
          <w:rFonts w:ascii="Times New Roman" w:hAnsi="Times New Roman" w:cs="Times New Roman"/>
          <w:b/>
          <w:noProof/>
          <w:sz w:val="24"/>
          <w:szCs w:val="24"/>
          <w:lang w:eastAsia="hr-HR"/>
        </w:rPr>
        <w:drawing>
          <wp:inline distT="0" distB="0" distL="0" distR="0" wp14:anchorId="155720FA" wp14:editId="4A98C251">
            <wp:extent cx="1276539" cy="612140"/>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593" cy="621277"/>
                    </a:xfrm>
                    <a:prstGeom prst="rect">
                      <a:avLst/>
                    </a:prstGeom>
                    <a:noFill/>
                  </pic:spPr>
                </pic:pic>
              </a:graphicData>
            </a:graphic>
          </wp:inline>
        </w:drawing>
      </w:r>
    </w:p>
    <w:p w14:paraId="7622457D" w14:textId="77777777" w:rsidR="00051716" w:rsidRPr="00CD5CF4" w:rsidRDefault="007E2D8C" w:rsidP="00051716">
      <w:pPr>
        <w:spacing w:after="0" w:line="240" w:lineRule="auto"/>
        <w:rPr>
          <w:rFonts w:ascii="Times New Roman" w:hAnsi="Times New Roman" w:cs="Times New Roman"/>
          <w:b/>
          <w:sz w:val="24"/>
          <w:szCs w:val="24"/>
        </w:rPr>
      </w:pPr>
      <w:r w:rsidRPr="00CD5CF4">
        <w:rPr>
          <w:rFonts w:ascii="Times New Roman" w:hAnsi="Times New Roman" w:cs="Times New Roman"/>
          <w:b/>
          <w:sz w:val="24"/>
          <w:szCs w:val="24"/>
        </w:rPr>
        <w:t xml:space="preserve">                                                                                </w:t>
      </w:r>
    </w:p>
    <w:p w14:paraId="1BD0BE87" w14:textId="77777777" w:rsidR="00051716" w:rsidRPr="00CD5CF4" w:rsidRDefault="00051716" w:rsidP="00051716">
      <w:pPr>
        <w:spacing w:after="0" w:line="240" w:lineRule="auto"/>
        <w:rPr>
          <w:rFonts w:ascii="Times New Roman" w:hAnsi="Times New Roman" w:cs="Times New Roman"/>
          <w:b/>
          <w:sz w:val="24"/>
          <w:szCs w:val="24"/>
        </w:rPr>
      </w:pPr>
    </w:p>
    <w:p w14:paraId="322A0D19" w14:textId="77777777" w:rsidR="007E2D8C" w:rsidRPr="00CD5CF4" w:rsidRDefault="007E2D8C" w:rsidP="00051716">
      <w:pPr>
        <w:spacing w:after="0" w:line="240" w:lineRule="auto"/>
        <w:jc w:val="center"/>
        <w:rPr>
          <w:rFonts w:ascii="Times New Roman" w:hAnsi="Times New Roman" w:cs="Times New Roman"/>
          <w:b/>
          <w:sz w:val="48"/>
          <w:szCs w:val="48"/>
        </w:rPr>
      </w:pPr>
    </w:p>
    <w:p w14:paraId="12453993" w14:textId="77777777" w:rsidR="007E2D8C" w:rsidRPr="00CD5CF4" w:rsidRDefault="007E2D8C" w:rsidP="00051716">
      <w:pPr>
        <w:spacing w:after="0" w:line="240" w:lineRule="auto"/>
        <w:jc w:val="center"/>
        <w:rPr>
          <w:rFonts w:ascii="Times New Roman" w:hAnsi="Times New Roman" w:cs="Times New Roman"/>
          <w:b/>
          <w:sz w:val="48"/>
          <w:szCs w:val="48"/>
        </w:rPr>
      </w:pPr>
    </w:p>
    <w:p w14:paraId="04BE6671" w14:textId="77777777" w:rsidR="00FB341D" w:rsidRPr="00CD5CF4" w:rsidRDefault="00FB341D" w:rsidP="00051716">
      <w:pPr>
        <w:spacing w:after="0" w:line="240" w:lineRule="auto"/>
        <w:jc w:val="center"/>
        <w:rPr>
          <w:rFonts w:ascii="Times New Roman" w:hAnsi="Times New Roman" w:cs="Times New Roman"/>
          <w:b/>
          <w:sz w:val="48"/>
          <w:szCs w:val="48"/>
        </w:rPr>
      </w:pPr>
    </w:p>
    <w:p w14:paraId="176CACB5" w14:textId="77777777" w:rsidR="00C17EDD" w:rsidRPr="00CD5CF4" w:rsidRDefault="00C17EDD" w:rsidP="00051716">
      <w:pPr>
        <w:spacing w:after="0" w:line="240" w:lineRule="auto"/>
        <w:jc w:val="center"/>
        <w:rPr>
          <w:rFonts w:ascii="Times New Roman" w:hAnsi="Times New Roman" w:cs="Times New Roman"/>
          <w:b/>
          <w:sz w:val="48"/>
          <w:szCs w:val="48"/>
        </w:rPr>
      </w:pPr>
      <w:r w:rsidRPr="00CD5CF4">
        <w:rPr>
          <w:rFonts w:ascii="Times New Roman" w:hAnsi="Times New Roman" w:cs="Times New Roman"/>
          <w:b/>
          <w:sz w:val="48"/>
          <w:szCs w:val="48"/>
        </w:rPr>
        <w:t>NACIONALNI PLAN</w:t>
      </w:r>
      <w:r w:rsidR="005620E7" w:rsidRPr="00CD5CF4">
        <w:rPr>
          <w:rFonts w:ascii="Times New Roman" w:hAnsi="Times New Roman" w:cs="Times New Roman"/>
          <w:b/>
          <w:sz w:val="48"/>
          <w:szCs w:val="48"/>
        </w:rPr>
        <w:t xml:space="preserve"> </w:t>
      </w:r>
      <w:r w:rsidRPr="00CD5CF4">
        <w:rPr>
          <w:rFonts w:ascii="Times New Roman" w:hAnsi="Times New Roman" w:cs="Times New Roman"/>
          <w:b/>
          <w:sz w:val="48"/>
          <w:szCs w:val="48"/>
        </w:rPr>
        <w:t>OPORAVKA I OTPORNOSTI 2021. – 2026.</w:t>
      </w:r>
    </w:p>
    <w:p w14:paraId="3F2A6350" w14:textId="77777777" w:rsidR="00C17EDD" w:rsidRPr="00CD5CF4" w:rsidRDefault="00C17EDD" w:rsidP="005D7646">
      <w:pPr>
        <w:spacing w:after="0" w:line="240" w:lineRule="auto"/>
        <w:jc w:val="center"/>
        <w:rPr>
          <w:rFonts w:ascii="Times New Roman" w:hAnsi="Times New Roman" w:cs="Times New Roman"/>
          <w:b/>
          <w:sz w:val="24"/>
          <w:szCs w:val="24"/>
        </w:rPr>
      </w:pPr>
    </w:p>
    <w:p w14:paraId="5830B972" w14:textId="77777777" w:rsidR="00C17EDD" w:rsidRPr="00CD5CF4" w:rsidRDefault="00C17EDD" w:rsidP="005D7646">
      <w:pPr>
        <w:spacing w:after="0" w:line="240" w:lineRule="auto"/>
        <w:jc w:val="center"/>
        <w:rPr>
          <w:rFonts w:ascii="Times New Roman" w:hAnsi="Times New Roman" w:cs="Times New Roman"/>
          <w:b/>
          <w:sz w:val="24"/>
          <w:szCs w:val="24"/>
        </w:rPr>
      </w:pPr>
    </w:p>
    <w:p w14:paraId="60472BE5" w14:textId="77777777" w:rsidR="00C17EDD" w:rsidRPr="00CD5CF4" w:rsidRDefault="00C17EDD" w:rsidP="005D7646">
      <w:pPr>
        <w:spacing w:after="0" w:line="240" w:lineRule="auto"/>
        <w:jc w:val="center"/>
        <w:rPr>
          <w:rFonts w:ascii="Times New Roman" w:hAnsi="Times New Roman" w:cs="Times New Roman"/>
          <w:b/>
          <w:sz w:val="28"/>
          <w:szCs w:val="28"/>
        </w:rPr>
      </w:pPr>
    </w:p>
    <w:p w14:paraId="256BD619" w14:textId="77777777" w:rsidR="00FB341D" w:rsidRPr="00CD5CF4" w:rsidRDefault="00FB341D" w:rsidP="00C17EDD">
      <w:pPr>
        <w:jc w:val="center"/>
        <w:rPr>
          <w:rFonts w:ascii="Times New Roman" w:hAnsi="Times New Roman" w:cs="Times New Roman"/>
          <w:b/>
          <w:bCs/>
          <w:sz w:val="28"/>
          <w:szCs w:val="28"/>
        </w:rPr>
      </w:pPr>
    </w:p>
    <w:p w14:paraId="350131C2" w14:textId="77777777" w:rsidR="00C17EDD" w:rsidRPr="00CD5CF4" w:rsidRDefault="00C17EDD" w:rsidP="00C17EDD">
      <w:pPr>
        <w:jc w:val="center"/>
        <w:rPr>
          <w:rFonts w:ascii="Times New Roman" w:hAnsi="Times New Roman" w:cs="Times New Roman"/>
          <w:b/>
          <w:bCs/>
          <w:sz w:val="28"/>
          <w:szCs w:val="28"/>
        </w:rPr>
      </w:pPr>
      <w:r w:rsidRPr="00CD5CF4">
        <w:rPr>
          <w:rFonts w:ascii="Times New Roman" w:hAnsi="Times New Roman" w:cs="Times New Roman"/>
          <w:b/>
          <w:bCs/>
          <w:sz w:val="28"/>
          <w:szCs w:val="28"/>
        </w:rPr>
        <w:t xml:space="preserve">Poziv </w:t>
      </w:r>
      <w:r w:rsidR="00AA52A6">
        <w:rPr>
          <w:rFonts w:ascii="Times New Roman" w:hAnsi="Times New Roman" w:cs="Times New Roman"/>
          <w:b/>
          <w:bCs/>
          <w:sz w:val="28"/>
          <w:szCs w:val="28"/>
        </w:rPr>
        <w:t>Općoj bolnici Varaždin</w:t>
      </w:r>
      <w:r w:rsidRPr="00CD5CF4">
        <w:rPr>
          <w:rFonts w:ascii="Times New Roman" w:hAnsi="Times New Roman" w:cs="Times New Roman"/>
          <w:b/>
          <w:bCs/>
          <w:sz w:val="28"/>
          <w:szCs w:val="28"/>
        </w:rPr>
        <w:t xml:space="preserve"> </w:t>
      </w:r>
    </w:p>
    <w:p w14:paraId="09DEAD8E" w14:textId="77777777" w:rsidR="00C17EDD" w:rsidRPr="00CD5CF4" w:rsidRDefault="00C17EDD" w:rsidP="00C17EDD">
      <w:pPr>
        <w:jc w:val="center"/>
        <w:rPr>
          <w:rFonts w:ascii="Times New Roman" w:hAnsi="Times New Roman" w:cs="Times New Roman"/>
          <w:b/>
          <w:sz w:val="28"/>
          <w:szCs w:val="28"/>
        </w:rPr>
      </w:pPr>
      <w:r w:rsidRPr="00CD5CF4">
        <w:rPr>
          <w:rFonts w:ascii="Times New Roman" w:hAnsi="Times New Roman" w:cs="Times New Roman"/>
          <w:b/>
          <w:bCs/>
          <w:sz w:val="28"/>
          <w:szCs w:val="28"/>
        </w:rPr>
        <w:t>na izravnu dodjelu bespovratnih sredstava</w:t>
      </w:r>
    </w:p>
    <w:p w14:paraId="3EB4DE67" w14:textId="77777777" w:rsidR="00C17EDD" w:rsidRPr="00CD5CF4" w:rsidRDefault="00C17EDD" w:rsidP="00C17EDD">
      <w:pPr>
        <w:jc w:val="center"/>
        <w:rPr>
          <w:rFonts w:ascii="Times New Roman" w:eastAsia="Times New Roman" w:hAnsi="Times New Roman" w:cs="Times New Roman"/>
          <w:b/>
          <w:bCs/>
          <w:sz w:val="28"/>
          <w:szCs w:val="28"/>
        </w:rPr>
      </w:pPr>
      <w:r w:rsidRPr="00CD5CF4">
        <w:rPr>
          <w:rFonts w:ascii="Times New Roman" w:eastAsia="Times New Roman" w:hAnsi="Times New Roman" w:cs="Times New Roman"/>
          <w:b/>
          <w:bCs/>
          <w:sz w:val="28"/>
          <w:szCs w:val="28"/>
        </w:rPr>
        <w:t>za investicij</w:t>
      </w:r>
      <w:r w:rsidR="00A7068F" w:rsidRPr="00CD5CF4">
        <w:rPr>
          <w:rFonts w:ascii="Times New Roman" w:eastAsia="Times New Roman" w:hAnsi="Times New Roman" w:cs="Times New Roman"/>
          <w:b/>
          <w:bCs/>
          <w:sz w:val="28"/>
          <w:szCs w:val="28"/>
        </w:rPr>
        <w:t>u</w:t>
      </w:r>
      <w:r w:rsidRPr="00CD5CF4">
        <w:rPr>
          <w:rFonts w:ascii="Times New Roman" w:eastAsia="Times New Roman" w:hAnsi="Times New Roman" w:cs="Times New Roman"/>
          <w:b/>
          <w:bCs/>
          <w:sz w:val="28"/>
          <w:szCs w:val="28"/>
        </w:rPr>
        <w:t>:</w:t>
      </w:r>
      <w:r w:rsidRPr="00CD5CF4">
        <w:rPr>
          <w:rFonts w:ascii="Times New Roman" w:eastAsia="Times New Roman" w:hAnsi="Times New Roman" w:cs="Times New Roman"/>
          <w:b/>
          <w:bCs/>
          <w:sz w:val="28"/>
          <w:szCs w:val="28"/>
        </w:rPr>
        <w:br/>
      </w:r>
    </w:p>
    <w:p w14:paraId="3BC4E9A3" w14:textId="77777777" w:rsidR="00C17EDD" w:rsidRPr="00CD5CF4" w:rsidRDefault="00EF6F7A" w:rsidP="00C17EDD">
      <w:pPr>
        <w:ind w:left="360"/>
        <w:jc w:val="center"/>
        <w:rPr>
          <w:rFonts w:ascii="Times New Roman" w:eastAsia="Times New Roman" w:hAnsi="Times New Roman" w:cs="Times New Roman"/>
          <w:b/>
          <w:bCs/>
          <w:sz w:val="28"/>
          <w:szCs w:val="28"/>
        </w:rPr>
      </w:pPr>
      <w:r w:rsidRPr="00CD5CF4">
        <w:rPr>
          <w:rFonts w:ascii="Times New Roman" w:eastAsia="Times New Roman" w:hAnsi="Times New Roman" w:cs="Times New Roman"/>
          <w:b/>
          <w:bCs/>
          <w:sz w:val="28"/>
          <w:szCs w:val="28"/>
        </w:rPr>
        <w:t xml:space="preserve"> </w:t>
      </w:r>
      <w:r w:rsidR="00AA52A6" w:rsidRPr="00AA52A6">
        <w:rPr>
          <w:rFonts w:ascii="Times New Roman" w:eastAsia="Times New Roman" w:hAnsi="Times New Roman" w:cs="Times New Roman"/>
          <w:b/>
          <w:bCs/>
          <w:sz w:val="28"/>
          <w:szCs w:val="28"/>
        </w:rPr>
        <w:t>C5.1. R1-I5 Izgradnja</w:t>
      </w:r>
      <w:r w:rsidR="00AA52A6">
        <w:rPr>
          <w:rFonts w:ascii="Times New Roman" w:eastAsia="Times New Roman" w:hAnsi="Times New Roman" w:cs="Times New Roman"/>
          <w:b/>
          <w:bCs/>
          <w:sz w:val="28"/>
          <w:szCs w:val="28"/>
        </w:rPr>
        <w:t xml:space="preserve"> </w:t>
      </w:r>
      <w:r w:rsidR="00AA52A6" w:rsidRPr="00AA52A6">
        <w:rPr>
          <w:rFonts w:ascii="Times New Roman" w:eastAsia="Times New Roman" w:hAnsi="Times New Roman" w:cs="Times New Roman"/>
          <w:b/>
          <w:bCs/>
          <w:sz w:val="28"/>
          <w:szCs w:val="28"/>
        </w:rPr>
        <w:t>i opremanje zgrade centralnog operacijskog bloka OB Varaždin</w:t>
      </w:r>
      <w:r w:rsidR="00167ABB">
        <w:rPr>
          <w:rFonts w:ascii="Times New Roman" w:eastAsia="Times New Roman" w:hAnsi="Times New Roman" w:cs="Times New Roman"/>
          <w:b/>
          <w:bCs/>
          <w:sz w:val="28"/>
          <w:szCs w:val="28"/>
        </w:rPr>
        <w:t xml:space="preserve"> </w:t>
      </w:r>
    </w:p>
    <w:p w14:paraId="0C43F25A" w14:textId="77777777" w:rsidR="00C17EDD" w:rsidRPr="00CD5CF4" w:rsidRDefault="00C17EDD" w:rsidP="005D7646">
      <w:pPr>
        <w:spacing w:after="0" w:line="240" w:lineRule="auto"/>
        <w:jc w:val="center"/>
        <w:rPr>
          <w:rFonts w:ascii="Times New Roman" w:hAnsi="Times New Roman" w:cs="Times New Roman"/>
          <w:b/>
          <w:sz w:val="28"/>
          <w:szCs w:val="28"/>
        </w:rPr>
      </w:pPr>
    </w:p>
    <w:p w14:paraId="25B51BE5" w14:textId="77777777" w:rsidR="00C17EDD" w:rsidRPr="00CD5CF4" w:rsidRDefault="00C17EDD" w:rsidP="005D7646">
      <w:pPr>
        <w:spacing w:after="0" w:line="240" w:lineRule="auto"/>
        <w:jc w:val="center"/>
        <w:rPr>
          <w:rFonts w:ascii="Times New Roman" w:hAnsi="Times New Roman" w:cs="Times New Roman"/>
          <w:b/>
          <w:sz w:val="28"/>
          <w:szCs w:val="28"/>
        </w:rPr>
      </w:pPr>
    </w:p>
    <w:p w14:paraId="2FFBF8AF" w14:textId="77777777" w:rsidR="00C17EDD" w:rsidRPr="00CD5CF4" w:rsidRDefault="00C17EDD" w:rsidP="005D7646">
      <w:pPr>
        <w:spacing w:after="0" w:line="240" w:lineRule="auto"/>
        <w:jc w:val="center"/>
        <w:rPr>
          <w:rFonts w:ascii="Times New Roman" w:hAnsi="Times New Roman" w:cs="Times New Roman"/>
          <w:b/>
          <w:sz w:val="28"/>
          <w:szCs w:val="28"/>
        </w:rPr>
      </w:pPr>
    </w:p>
    <w:p w14:paraId="708018E7" w14:textId="77777777" w:rsidR="00FB341D" w:rsidRPr="00CD5CF4" w:rsidRDefault="00FB341D" w:rsidP="005D7646">
      <w:pPr>
        <w:spacing w:after="0" w:line="240" w:lineRule="auto"/>
        <w:jc w:val="center"/>
        <w:rPr>
          <w:rFonts w:ascii="Times New Roman" w:hAnsi="Times New Roman" w:cs="Times New Roman"/>
          <w:b/>
          <w:sz w:val="28"/>
          <w:szCs w:val="28"/>
        </w:rPr>
      </w:pPr>
    </w:p>
    <w:p w14:paraId="7D48531F" w14:textId="77777777" w:rsidR="005D7646" w:rsidRPr="00CD5CF4" w:rsidRDefault="005D7646" w:rsidP="005D7646">
      <w:pPr>
        <w:spacing w:after="0" w:line="240" w:lineRule="auto"/>
        <w:jc w:val="center"/>
        <w:rPr>
          <w:rFonts w:ascii="Times New Roman" w:hAnsi="Times New Roman" w:cs="Times New Roman"/>
          <w:b/>
          <w:sz w:val="28"/>
          <w:szCs w:val="28"/>
        </w:rPr>
      </w:pPr>
      <w:r w:rsidRPr="00CD5CF4">
        <w:rPr>
          <w:rFonts w:ascii="Times New Roman" w:hAnsi="Times New Roman" w:cs="Times New Roman"/>
          <w:b/>
          <w:sz w:val="28"/>
          <w:szCs w:val="28"/>
        </w:rPr>
        <w:t>UPUTE ZA PRIJAVITELJE</w:t>
      </w:r>
    </w:p>
    <w:p w14:paraId="5AA9BA2E" w14:textId="77777777" w:rsidR="005D7646" w:rsidRPr="00CD5CF4" w:rsidRDefault="005D7646" w:rsidP="005D7646">
      <w:pPr>
        <w:rPr>
          <w:rFonts w:ascii="Times New Roman" w:hAnsi="Times New Roman" w:cs="Times New Roman"/>
          <w:b/>
          <w:sz w:val="24"/>
          <w:szCs w:val="24"/>
        </w:rPr>
      </w:pPr>
    </w:p>
    <w:p w14:paraId="3C586289" w14:textId="77777777" w:rsidR="005D7646" w:rsidRPr="00CD5CF4" w:rsidRDefault="005D7646" w:rsidP="00A558A6">
      <w:pPr>
        <w:rPr>
          <w:rFonts w:ascii="Times New Roman" w:hAnsi="Times New Roman" w:cs="Times New Roman"/>
        </w:rPr>
      </w:pPr>
    </w:p>
    <w:p w14:paraId="25C8E3DC" w14:textId="77777777" w:rsidR="005D7646" w:rsidRPr="00CD5CF4" w:rsidRDefault="005D7646" w:rsidP="00A558A6">
      <w:pPr>
        <w:rPr>
          <w:rFonts w:ascii="Times New Roman" w:eastAsiaTheme="majorEastAsia" w:hAnsi="Times New Roman" w:cs="Times New Roman"/>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6DA2A58" w14:textId="77777777" w:rsidR="005D7646" w:rsidRPr="00CD5CF4" w:rsidRDefault="005D7646" w:rsidP="00A558A6">
      <w:pPr>
        <w:rPr>
          <w:rFonts w:ascii="Times New Roman" w:eastAsiaTheme="majorEastAsia" w:hAnsi="Times New Roman" w:cs="Times New Roman"/>
          <w:bCs/>
        </w:rPr>
      </w:pPr>
    </w:p>
    <w:p w14:paraId="1A972705" w14:textId="77777777" w:rsidR="005D7646" w:rsidRPr="00CD5CF4" w:rsidRDefault="005D7646" w:rsidP="00A558A6">
      <w:pPr>
        <w:rPr>
          <w:rFonts w:ascii="Times New Roman" w:eastAsiaTheme="majorEastAsia" w:hAnsi="Times New Roman" w:cs="Times New Roman"/>
          <w:bCs/>
        </w:rPr>
      </w:pPr>
    </w:p>
    <w:p w14:paraId="33C0B55F" w14:textId="77777777" w:rsidR="00C17EDD" w:rsidRPr="00CD5CF4" w:rsidRDefault="00C17EDD" w:rsidP="00A558A6">
      <w:pPr>
        <w:rPr>
          <w:rFonts w:ascii="Times New Roman" w:eastAsiaTheme="majorEastAsia" w:hAnsi="Times New Roman" w:cs="Times New Roman"/>
        </w:rPr>
      </w:pPr>
    </w:p>
    <w:p w14:paraId="02FACD17" w14:textId="77777777" w:rsidR="00C17EDD" w:rsidRPr="00CD5CF4" w:rsidRDefault="00C17EDD" w:rsidP="00A558A6">
      <w:pPr>
        <w:rPr>
          <w:rFonts w:ascii="Times New Roman" w:eastAsiaTheme="majorEastAsia" w:hAnsi="Times New Roman" w:cs="Times New Roman"/>
        </w:rPr>
      </w:pPr>
    </w:p>
    <w:p w14:paraId="6A9A9B15" w14:textId="77777777" w:rsidR="00FB341D" w:rsidRPr="00CD5CF4" w:rsidRDefault="00FB341D" w:rsidP="00A558A6">
      <w:pPr>
        <w:rPr>
          <w:rFonts w:ascii="Times New Roman" w:eastAsiaTheme="majorEastAsia" w:hAnsi="Times New Roman" w:cs="Times New Roman"/>
        </w:rPr>
      </w:pPr>
    </w:p>
    <w:sdt>
      <w:sdtPr>
        <w:rPr>
          <w:rFonts w:asciiTheme="minorHAnsi" w:eastAsiaTheme="minorEastAsia" w:hAnsiTheme="minorHAnsi" w:cstheme="minorBidi"/>
          <w:b w:val="0"/>
          <w:spacing w:val="0"/>
          <w:sz w:val="22"/>
          <w:szCs w:val="22"/>
          <w:lang w:bidi="ar-SA"/>
        </w:rPr>
        <w:id w:val="-495878303"/>
        <w:docPartObj>
          <w:docPartGallery w:val="Table of Contents"/>
          <w:docPartUnique/>
        </w:docPartObj>
      </w:sdtPr>
      <w:sdtEndPr>
        <w:rPr>
          <w:bCs/>
        </w:rPr>
      </w:sdtEndPr>
      <w:sdtContent>
        <w:p w14:paraId="483C6985" w14:textId="77777777" w:rsidR="00D72932" w:rsidRPr="00120DF6" w:rsidRDefault="00D72932" w:rsidP="00D72932">
          <w:pPr>
            <w:pStyle w:val="TOCNaslov"/>
          </w:pPr>
          <w:r w:rsidRPr="00120DF6">
            <w:t>Sadržaj</w:t>
          </w:r>
        </w:p>
        <w:p w14:paraId="50A8EB95" w14:textId="389D8ECD" w:rsidR="00D72932" w:rsidRPr="00120DF6" w:rsidRDefault="00353469">
          <w:pPr>
            <w:pStyle w:val="Sadraj1"/>
            <w:tabs>
              <w:tab w:val="left" w:pos="440"/>
              <w:tab w:val="right" w:leader="dot" w:pos="9060"/>
            </w:tabs>
            <w:rPr>
              <w:rFonts w:ascii="Times New Roman" w:hAnsi="Times New Roman" w:cs="Times New Roman"/>
              <w:b w:val="0"/>
              <w:bCs w:val="0"/>
              <w:noProof/>
              <w:lang w:eastAsia="hr-HR"/>
            </w:rPr>
          </w:pPr>
          <w:r w:rsidRPr="00120DF6">
            <w:rPr>
              <w:rFonts w:ascii="Times New Roman" w:hAnsi="Times New Roman" w:cs="Times New Roman"/>
            </w:rPr>
            <w:fldChar w:fldCharType="begin"/>
          </w:r>
          <w:r w:rsidR="00D72932" w:rsidRPr="00120DF6">
            <w:rPr>
              <w:rFonts w:ascii="Times New Roman" w:hAnsi="Times New Roman" w:cs="Times New Roman"/>
            </w:rPr>
            <w:instrText xml:space="preserve"> TOC \o "1-3" \h \z \u </w:instrText>
          </w:r>
          <w:r w:rsidRPr="00120DF6">
            <w:rPr>
              <w:rFonts w:ascii="Times New Roman" w:hAnsi="Times New Roman" w:cs="Times New Roman"/>
            </w:rPr>
            <w:fldChar w:fldCharType="separate"/>
          </w:r>
          <w:hyperlink w:anchor="_Toc104378347" w:history="1">
            <w:r w:rsidR="00D72932" w:rsidRPr="00120DF6">
              <w:rPr>
                <w:rStyle w:val="Hiperveza"/>
                <w:rFonts w:ascii="Times New Roman" w:hAnsi="Times New Roman" w:cs="Times New Roman"/>
                <w:noProof/>
              </w:rPr>
              <w:t>1.</w:t>
            </w:r>
            <w:r w:rsidR="00D72932" w:rsidRPr="00120DF6">
              <w:rPr>
                <w:rFonts w:ascii="Times New Roman" w:hAnsi="Times New Roman" w:cs="Times New Roman"/>
                <w:b w:val="0"/>
                <w:bCs w:val="0"/>
                <w:noProof/>
                <w:lang w:eastAsia="hr-HR"/>
              </w:rPr>
              <w:tab/>
            </w:r>
            <w:r w:rsidR="00D72932" w:rsidRPr="00120DF6">
              <w:rPr>
                <w:rStyle w:val="Hiperveza"/>
                <w:rFonts w:ascii="Times New Roman" w:hAnsi="Times New Roman" w:cs="Times New Roman"/>
                <w:noProof/>
              </w:rPr>
              <w:t>OPĆE INFORMACIJE</w:t>
            </w:r>
            <w:r w:rsidR="00D72932" w:rsidRPr="00120DF6">
              <w:rPr>
                <w:rFonts w:ascii="Times New Roman" w:hAnsi="Times New Roman" w:cs="Times New Roman"/>
                <w:noProof/>
                <w:webHidden/>
              </w:rPr>
              <w:tab/>
            </w:r>
            <w:r w:rsidRPr="00120DF6">
              <w:rPr>
                <w:rFonts w:ascii="Times New Roman" w:hAnsi="Times New Roman" w:cs="Times New Roman"/>
                <w:noProof/>
                <w:webHidden/>
              </w:rPr>
              <w:fldChar w:fldCharType="begin"/>
            </w:r>
            <w:r w:rsidR="00D72932" w:rsidRPr="00120DF6">
              <w:rPr>
                <w:rFonts w:ascii="Times New Roman" w:hAnsi="Times New Roman" w:cs="Times New Roman"/>
                <w:noProof/>
                <w:webHidden/>
              </w:rPr>
              <w:instrText xml:space="preserve"> PAGEREF _Toc104378347 \h </w:instrText>
            </w:r>
            <w:r w:rsidRPr="00120DF6">
              <w:rPr>
                <w:rFonts w:ascii="Times New Roman" w:hAnsi="Times New Roman" w:cs="Times New Roman"/>
                <w:noProof/>
                <w:webHidden/>
              </w:rPr>
            </w:r>
            <w:r w:rsidRPr="00120DF6">
              <w:rPr>
                <w:rFonts w:ascii="Times New Roman" w:hAnsi="Times New Roman" w:cs="Times New Roman"/>
                <w:noProof/>
                <w:webHidden/>
              </w:rPr>
              <w:fldChar w:fldCharType="separate"/>
            </w:r>
            <w:r w:rsidR="00A778F4">
              <w:rPr>
                <w:rFonts w:ascii="Times New Roman" w:hAnsi="Times New Roman" w:cs="Times New Roman"/>
                <w:noProof/>
                <w:webHidden/>
              </w:rPr>
              <w:t>4</w:t>
            </w:r>
            <w:r w:rsidRPr="00120DF6">
              <w:rPr>
                <w:rFonts w:ascii="Times New Roman" w:hAnsi="Times New Roman" w:cs="Times New Roman"/>
                <w:noProof/>
                <w:webHidden/>
              </w:rPr>
              <w:fldChar w:fldCharType="end"/>
            </w:r>
          </w:hyperlink>
        </w:p>
        <w:p w14:paraId="7B628BEA" w14:textId="6F1752CC"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48" w:history="1">
            <w:r w:rsidR="00D72932" w:rsidRPr="00120DF6">
              <w:rPr>
                <w:rStyle w:val="Hiperveza"/>
                <w:rFonts w:ascii="Times New Roman" w:hAnsi="Times New Roman" w:cs="Times New Roman"/>
                <w:noProof/>
                <w:sz w:val="24"/>
                <w:szCs w:val="24"/>
              </w:rPr>
              <w:t>1.1.</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Uvod</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_Toc104378348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4</w:t>
            </w:r>
            <w:r w:rsidR="00353469" w:rsidRPr="00120DF6">
              <w:rPr>
                <w:rFonts w:ascii="Times New Roman" w:hAnsi="Times New Roman" w:cs="Times New Roman"/>
                <w:noProof/>
                <w:webHidden/>
                <w:sz w:val="24"/>
                <w:szCs w:val="24"/>
              </w:rPr>
              <w:fldChar w:fldCharType="end"/>
            </w:r>
          </w:hyperlink>
        </w:p>
        <w:p w14:paraId="0E9E9994" w14:textId="68755E1E"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49" w:history="1">
            <w:r w:rsidR="00D72932" w:rsidRPr="00120DF6">
              <w:rPr>
                <w:rStyle w:val="Hiperveza"/>
                <w:rFonts w:ascii="Times New Roman" w:hAnsi="Times New Roman" w:cs="Times New Roman"/>
                <w:noProof/>
                <w:sz w:val="24"/>
                <w:szCs w:val="24"/>
              </w:rPr>
              <w:t>1.2.</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Strateški i zakonodavni okvir</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_Toc104378349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4</w:t>
            </w:r>
            <w:r w:rsidR="00353469" w:rsidRPr="00120DF6">
              <w:rPr>
                <w:rFonts w:ascii="Times New Roman" w:hAnsi="Times New Roman" w:cs="Times New Roman"/>
                <w:noProof/>
                <w:webHidden/>
                <w:sz w:val="24"/>
                <w:szCs w:val="24"/>
              </w:rPr>
              <w:fldChar w:fldCharType="end"/>
            </w:r>
          </w:hyperlink>
        </w:p>
        <w:p w14:paraId="7576891F" w14:textId="29BD53A6"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50" w:history="1">
            <w:r w:rsidR="00D72932" w:rsidRPr="00120DF6">
              <w:rPr>
                <w:rStyle w:val="Hiperveza"/>
                <w:rFonts w:ascii="Times New Roman" w:eastAsiaTheme="minorHAnsi" w:hAnsi="Times New Roman" w:cs="Times New Roman"/>
                <w:noProof/>
                <w:sz w:val="24"/>
                <w:szCs w:val="24"/>
              </w:rPr>
              <w:t>1.3.</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eastAsiaTheme="minorHAnsi" w:hAnsi="Times New Roman" w:cs="Times New Roman"/>
                <w:noProof/>
                <w:sz w:val="24"/>
                <w:szCs w:val="24"/>
              </w:rPr>
              <w:t>Odgovornosti za upravljanje i praćenje provedbe</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_Toc104378350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7</w:t>
            </w:r>
            <w:r w:rsidR="00353469" w:rsidRPr="00120DF6">
              <w:rPr>
                <w:rFonts w:ascii="Times New Roman" w:hAnsi="Times New Roman" w:cs="Times New Roman"/>
                <w:noProof/>
                <w:webHidden/>
                <w:sz w:val="24"/>
                <w:szCs w:val="24"/>
              </w:rPr>
              <w:fldChar w:fldCharType="end"/>
            </w:r>
          </w:hyperlink>
        </w:p>
        <w:p w14:paraId="5F77599B" w14:textId="3C7D172F" w:rsidR="00D72932" w:rsidRPr="00120DF6" w:rsidRDefault="008303A7">
          <w:pPr>
            <w:pStyle w:val="Sadraj1"/>
            <w:tabs>
              <w:tab w:val="left" w:pos="440"/>
              <w:tab w:val="right" w:leader="dot" w:pos="9060"/>
            </w:tabs>
            <w:rPr>
              <w:rFonts w:ascii="Times New Roman" w:hAnsi="Times New Roman" w:cs="Times New Roman"/>
              <w:b w:val="0"/>
              <w:bCs w:val="0"/>
              <w:noProof/>
              <w:lang w:eastAsia="hr-HR"/>
            </w:rPr>
          </w:pPr>
          <w:hyperlink w:anchor="_Toc104378351" w:history="1">
            <w:r w:rsidR="00D72932" w:rsidRPr="00120DF6">
              <w:rPr>
                <w:rStyle w:val="Hiperveza"/>
                <w:rFonts w:ascii="Times New Roman" w:hAnsi="Times New Roman" w:cs="Times New Roman"/>
                <w:noProof/>
              </w:rPr>
              <w:t>2.</w:t>
            </w:r>
            <w:r w:rsidR="00D72932" w:rsidRPr="00120DF6">
              <w:rPr>
                <w:rFonts w:ascii="Times New Roman" w:hAnsi="Times New Roman" w:cs="Times New Roman"/>
                <w:b w:val="0"/>
                <w:bCs w:val="0"/>
                <w:noProof/>
                <w:lang w:eastAsia="hr-HR"/>
              </w:rPr>
              <w:tab/>
            </w:r>
            <w:r w:rsidR="00D72932" w:rsidRPr="00120DF6">
              <w:rPr>
                <w:rStyle w:val="Hiperveza"/>
                <w:rFonts w:ascii="Times New Roman" w:hAnsi="Times New Roman" w:cs="Times New Roman"/>
                <w:noProof/>
              </w:rPr>
              <w:t>PRAVILA POZIVA I UVJETI PRIHVATLJIVOSTI</w:t>
            </w:r>
            <w:r w:rsidR="00D72932" w:rsidRPr="00120DF6">
              <w:rPr>
                <w:rFonts w:ascii="Times New Roman" w:hAnsi="Times New Roman" w:cs="Times New Roman"/>
                <w:noProof/>
                <w:webHidden/>
              </w:rPr>
              <w:tab/>
            </w:r>
            <w:r w:rsidR="00353469" w:rsidRPr="00120DF6">
              <w:rPr>
                <w:rFonts w:ascii="Times New Roman" w:hAnsi="Times New Roman" w:cs="Times New Roman"/>
                <w:noProof/>
                <w:webHidden/>
              </w:rPr>
              <w:fldChar w:fldCharType="begin"/>
            </w:r>
            <w:r w:rsidR="00D72932" w:rsidRPr="00120DF6">
              <w:rPr>
                <w:rFonts w:ascii="Times New Roman" w:hAnsi="Times New Roman" w:cs="Times New Roman"/>
                <w:noProof/>
                <w:webHidden/>
              </w:rPr>
              <w:instrText xml:space="preserve"> PAGEREF _Toc104378351 \h </w:instrText>
            </w:r>
            <w:r w:rsidR="00353469" w:rsidRPr="00120DF6">
              <w:rPr>
                <w:rFonts w:ascii="Times New Roman" w:hAnsi="Times New Roman" w:cs="Times New Roman"/>
                <w:noProof/>
                <w:webHidden/>
              </w:rPr>
            </w:r>
            <w:r w:rsidR="00353469" w:rsidRPr="00120DF6">
              <w:rPr>
                <w:rFonts w:ascii="Times New Roman" w:hAnsi="Times New Roman" w:cs="Times New Roman"/>
                <w:noProof/>
                <w:webHidden/>
              </w:rPr>
              <w:fldChar w:fldCharType="separate"/>
            </w:r>
            <w:r w:rsidR="00A778F4">
              <w:rPr>
                <w:rFonts w:ascii="Times New Roman" w:hAnsi="Times New Roman" w:cs="Times New Roman"/>
                <w:noProof/>
                <w:webHidden/>
              </w:rPr>
              <w:t>8</w:t>
            </w:r>
            <w:r w:rsidR="00353469" w:rsidRPr="00120DF6">
              <w:rPr>
                <w:rFonts w:ascii="Times New Roman" w:hAnsi="Times New Roman" w:cs="Times New Roman"/>
                <w:noProof/>
                <w:webHidden/>
              </w:rPr>
              <w:fldChar w:fldCharType="end"/>
            </w:r>
          </w:hyperlink>
        </w:p>
        <w:p w14:paraId="00B56628" w14:textId="4FC930DF"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52" w:history="1">
            <w:r w:rsidR="00D72932" w:rsidRPr="00120DF6">
              <w:rPr>
                <w:rStyle w:val="Hiperveza"/>
                <w:rFonts w:ascii="Times New Roman" w:eastAsiaTheme="minorHAnsi" w:hAnsi="Times New Roman" w:cs="Times New Roman"/>
                <w:noProof/>
                <w:sz w:val="24"/>
                <w:szCs w:val="24"/>
                <w:lang w:val="en-US"/>
              </w:rPr>
              <w:t>2.1.</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eastAsiaTheme="minorHAnsi" w:hAnsi="Times New Roman" w:cs="Times New Roman"/>
                <w:noProof/>
                <w:sz w:val="24"/>
                <w:szCs w:val="24"/>
              </w:rPr>
              <w:t>Predmet i svrha Poziva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_Toc104378352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8</w:t>
            </w:r>
            <w:r w:rsidR="00353469" w:rsidRPr="00120DF6">
              <w:rPr>
                <w:rFonts w:ascii="Times New Roman" w:hAnsi="Times New Roman" w:cs="Times New Roman"/>
                <w:noProof/>
                <w:webHidden/>
                <w:sz w:val="24"/>
                <w:szCs w:val="24"/>
              </w:rPr>
              <w:fldChar w:fldCharType="end"/>
            </w:r>
          </w:hyperlink>
        </w:p>
        <w:p w14:paraId="4A1CADA6" w14:textId="27973979"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53" w:history="1">
            <w:r w:rsidR="00D72932" w:rsidRPr="00120DF6">
              <w:rPr>
                <w:rStyle w:val="Hiperveza"/>
                <w:rFonts w:ascii="Times New Roman" w:hAnsi="Times New Roman" w:cs="Times New Roman"/>
                <w:noProof/>
                <w:sz w:val="24"/>
                <w:szCs w:val="24"/>
              </w:rPr>
              <w:t>2.2.</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Financijska alokacija, iznosi i stopa sufinanciranja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_Toc104378353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8</w:t>
            </w:r>
            <w:r w:rsidR="00353469" w:rsidRPr="00120DF6">
              <w:rPr>
                <w:rFonts w:ascii="Times New Roman" w:hAnsi="Times New Roman" w:cs="Times New Roman"/>
                <w:noProof/>
                <w:webHidden/>
                <w:sz w:val="24"/>
                <w:szCs w:val="24"/>
              </w:rPr>
              <w:fldChar w:fldCharType="end"/>
            </w:r>
          </w:hyperlink>
        </w:p>
        <w:p w14:paraId="493E9E16" w14:textId="014CFCB1"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54" w:history="1">
            <w:r w:rsidR="00D72932" w:rsidRPr="00120DF6">
              <w:rPr>
                <w:rStyle w:val="Hiperveza"/>
                <w:rFonts w:ascii="Times New Roman" w:eastAsia="Times New Roman" w:hAnsi="Times New Roman" w:cs="Times New Roman"/>
                <w:iCs/>
                <w:noProof/>
                <w:sz w:val="24"/>
                <w:szCs w:val="24"/>
                <w:lang w:eastAsia="hr-HR"/>
              </w:rPr>
              <w:t>2.3.</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eastAsia="Times New Roman" w:hAnsi="Times New Roman" w:cs="Times New Roman"/>
                <w:iCs/>
                <w:noProof/>
                <w:sz w:val="24"/>
                <w:szCs w:val="24"/>
                <w:lang w:eastAsia="hr-HR"/>
              </w:rPr>
              <w:t>Razdoblje provedbe projekta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_Toc104378354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8</w:t>
            </w:r>
            <w:r w:rsidR="00353469" w:rsidRPr="00120DF6">
              <w:rPr>
                <w:rFonts w:ascii="Times New Roman" w:hAnsi="Times New Roman" w:cs="Times New Roman"/>
                <w:noProof/>
                <w:webHidden/>
                <w:sz w:val="24"/>
                <w:szCs w:val="24"/>
              </w:rPr>
              <w:fldChar w:fldCharType="end"/>
            </w:r>
          </w:hyperlink>
        </w:p>
        <w:p w14:paraId="02437CB3" w14:textId="345B914A"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55" w:history="1">
            <w:r w:rsidR="00D72932" w:rsidRPr="00120DF6">
              <w:rPr>
                <w:rStyle w:val="Hiperveza"/>
                <w:rFonts w:ascii="Times New Roman" w:hAnsi="Times New Roman" w:cs="Times New Roman"/>
                <w:noProof/>
                <w:sz w:val="24"/>
                <w:szCs w:val="24"/>
              </w:rPr>
              <w:t>2.4.</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Pokazatelji</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_Toc104378355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9</w:t>
            </w:r>
            <w:r w:rsidR="00353469" w:rsidRPr="00120DF6">
              <w:rPr>
                <w:rFonts w:ascii="Times New Roman" w:hAnsi="Times New Roman" w:cs="Times New Roman"/>
                <w:noProof/>
                <w:webHidden/>
                <w:sz w:val="24"/>
                <w:szCs w:val="24"/>
              </w:rPr>
              <w:fldChar w:fldCharType="end"/>
            </w:r>
          </w:hyperlink>
        </w:p>
        <w:p w14:paraId="7213962C" w14:textId="70145BAB"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56" w:history="1">
            <w:r w:rsidR="00D72932" w:rsidRPr="00120DF6">
              <w:rPr>
                <w:rStyle w:val="Hiperveza"/>
                <w:rFonts w:ascii="Times New Roman" w:hAnsi="Times New Roman" w:cs="Times New Roman"/>
                <w:noProof/>
                <w:sz w:val="24"/>
                <w:szCs w:val="24"/>
              </w:rPr>
              <w:t>2.5.</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Državne potpore</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_Toc104378356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10</w:t>
            </w:r>
            <w:r w:rsidR="00353469" w:rsidRPr="00120DF6">
              <w:rPr>
                <w:rFonts w:ascii="Times New Roman" w:hAnsi="Times New Roman" w:cs="Times New Roman"/>
                <w:noProof/>
                <w:webHidden/>
                <w:sz w:val="24"/>
                <w:szCs w:val="24"/>
              </w:rPr>
              <w:fldChar w:fldCharType="end"/>
            </w:r>
          </w:hyperlink>
        </w:p>
        <w:p w14:paraId="74750A33" w14:textId="63B15050"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57" w:history="1">
            <w:r w:rsidR="00D72932" w:rsidRPr="00120DF6">
              <w:rPr>
                <w:rStyle w:val="Hiperveza"/>
                <w:rFonts w:ascii="Times New Roman" w:hAnsi="Times New Roman" w:cs="Times New Roman"/>
                <w:noProof/>
                <w:sz w:val="24"/>
                <w:szCs w:val="24"/>
              </w:rPr>
              <w:t>2.6.</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Dvostruko financiranje</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_Toc104378357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10</w:t>
            </w:r>
            <w:r w:rsidR="00353469" w:rsidRPr="00120DF6">
              <w:rPr>
                <w:rFonts w:ascii="Times New Roman" w:hAnsi="Times New Roman" w:cs="Times New Roman"/>
                <w:noProof/>
                <w:webHidden/>
                <w:sz w:val="24"/>
                <w:szCs w:val="24"/>
              </w:rPr>
              <w:fldChar w:fldCharType="end"/>
            </w:r>
          </w:hyperlink>
        </w:p>
        <w:p w14:paraId="49152CCE" w14:textId="46E7DC3F"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58" w:history="1">
            <w:r w:rsidR="00D72932" w:rsidRPr="00120DF6">
              <w:rPr>
                <w:rStyle w:val="Hiperveza"/>
                <w:rFonts w:ascii="Times New Roman" w:hAnsi="Times New Roman" w:cs="Times New Roman"/>
                <w:noProof/>
                <w:sz w:val="24"/>
                <w:szCs w:val="24"/>
              </w:rPr>
              <w:t>2.7.</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Prihvatljivost prijavitelja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_Toc104378358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10</w:t>
            </w:r>
            <w:r w:rsidR="00353469" w:rsidRPr="00120DF6">
              <w:rPr>
                <w:rFonts w:ascii="Times New Roman" w:hAnsi="Times New Roman" w:cs="Times New Roman"/>
                <w:noProof/>
                <w:webHidden/>
                <w:sz w:val="24"/>
                <w:szCs w:val="24"/>
              </w:rPr>
              <w:fldChar w:fldCharType="end"/>
            </w:r>
          </w:hyperlink>
        </w:p>
        <w:p w14:paraId="4C64B26D" w14:textId="63828F2B"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59" w:history="1">
            <w:r w:rsidR="00D72932" w:rsidRPr="00120DF6">
              <w:rPr>
                <w:rStyle w:val="Hiperveza"/>
                <w:rFonts w:ascii="Times New Roman" w:hAnsi="Times New Roman" w:cs="Times New Roman"/>
                <w:noProof/>
                <w:sz w:val="24"/>
                <w:szCs w:val="24"/>
              </w:rPr>
              <w:t>2.8.</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Kriteriji za isključenje prijavitelja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_Toc104378359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11</w:t>
            </w:r>
            <w:r w:rsidR="00353469" w:rsidRPr="00120DF6">
              <w:rPr>
                <w:rFonts w:ascii="Times New Roman" w:hAnsi="Times New Roman" w:cs="Times New Roman"/>
                <w:noProof/>
                <w:webHidden/>
                <w:sz w:val="24"/>
                <w:szCs w:val="24"/>
              </w:rPr>
              <w:fldChar w:fldCharType="end"/>
            </w:r>
          </w:hyperlink>
        </w:p>
        <w:p w14:paraId="4E1DE666" w14:textId="0C7B9D0C"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60" w:history="1">
            <w:r w:rsidR="00D72932" w:rsidRPr="00120DF6">
              <w:rPr>
                <w:rStyle w:val="Hiperveza"/>
                <w:rFonts w:ascii="Times New Roman" w:hAnsi="Times New Roman" w:cs="Times New Roman"/>
                <w:noProof/>
                <w:sz w:val="24"/>
                <w:szCs w:val="24"/>
              </w:rPr>
              <w:t>2.9.</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Broj projektnih prijedloga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_Toc104378360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12</w:t>
            </w:r>
            <w:r w:rsidR="00353469" w:rsidRPr="00120DF6">
              <w:rPr>
                <w:rFonts w:ascii="Times New Roman" w:hAnsi="Times New Roman" w:cs="Times New Roman"/>
                <w:noProof/>
                <w:webHidden/>
                <w:sz w:val="24"/>
                <w:szCs w:val="24"/>
              </w:rPr>
              <w:fldChar w:fldCharType="end"/>
            </w:r>
          </w:hyperlink>
        </w:p>
        <w:p w14:paraId="6C1CB8FC" w14:textId="3C499B70"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61" w:history="1">
            <w:r w:rsidR="00D72932" w:rsidRPr="00120DF6">
              <w:rPr>
                <w:rStyle w:val="Hiperveza"/>
                <w:rFonts w:ascii="Times New Roman" w:hAnsi="Times New Roman" w:cs="Times New Roman"/>
                <w:noProof/>
                <w:sz w:val="24"/>
                <w:szCs w:val="24"/>
              </w:rPr>
              <w:t>2.10.</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Zahtjevi koji se odnose na sposobnost prijavitelja, učinkovito korištenje</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_Toc104378361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13</w:t>
            </w:r>
            <w:r w:rsidR="00353469" w:rsidRPr="00120DF6">
              <w:rPr>
                <w:rFonts w:ascii="Times New Roman" w:hAnsi="Times New Roman" w:cs="Times New Roman"/>
                <w:noProof/>
                <w:webHidden/>
                <w:sz w:val="24"/>
                <w:szCs w:val="24"/>
              </w:rPr>
              <w:fldChar w:fldCharType="end"/>
            </w:r>
          </w:hyperlink>
        </w:p>
        <w:p w14:paraId="24F184E6" w14:textId="58DA508B" w:rsidR="00D72932" w:rsidRPr="00120DF6" w:rsidRDefault="008303A7">
          <w:pPr>
            <w:pStyle w:val="Sadraj2"/>
            <w:tabs>
              <w:tab w:val="right" w:leader="dot" w:pos="9060"/>
            </w:tabs>
            <w:rPr>
              <w:rFonts w:ascii="Times New Roman" w:hAnsi="Times New Roman" w:cs="Times New Roman"/>
              <w:b w:val="0"/>
              <w:bCs w:val="0"/>
              <w:noProof/>
              <w:sz w:val="24"/>
              <w:szCs w:val="24"/>
              <w:lang w:eastAsia="hr-HR"/>
            </w:rPr>
          </w:pPr>
          <w:hyperlink w:anchor="_Toc104378362" w:history="1">
            <w:r w:rsidR="00D72932" w:rsidRPr="00120DF6">
              <w:rPr>
                <w:rStyle w:val="Hiperveza"/>
                <w:rFonts w:ascii="Times New Roman" w:hAnsi="Times New Roman" w:cs="Times New Roman"/>
                <w:noProof/>
                <w:sz w:val="24"/>
                <w:szCs w:val="24"/>
              </w:rPr>
              <w:t>sredstava i održivost  projekta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_Toc104378362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13</w:t>
            </w:r>
            <w:r w:rsidR="00353469" w:rsidRPr="00120DF6">
              <w:rPr>
                <w:rFonts w:ascii="Times New Roman" w:hAnsi="Times New Roman" w:cs="Times New Roman"/>
                <w:noProof/>
                <w:webHidden/>
                <w:sz w:val="24"/>
                <w:szCs w:val="24"/>
              </w:rPr>
              <w:fldChar w:fldCharType="end"/>
            </w:r>
          </w:hyperlink>
        </w:p>
        <w:p w14:paraId="60842E04" w14:textId="79E37B39"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63" w:history="1">
            <w:r w:rsidR="00D72932" w:rsidRPr="00120DF6">
              <w:rPr>
                <w:rStyle w:val="Hiperveza"/>
                <w:rFonts w:ascii="Times New Roman" w:hAnsi="Times New Roman" w:cs="Times New Roman"/>
                <w:noProof/>
                <w:sz w:val="24"/>
                <w:szCs w:val="24"/>
              </w:rPr>
              <w:t>2.11.</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Prihvatljivost projekta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_Toc104378363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13</w:t>
            </w:r>
            <w:r w:rsidR="00353469" w:rsidRPr="00120DF6">
              <w:rPr>
                <w:rFonts w:ascii="Times New Roman" w:hAnsi="Times New Roman" w:cs="Times New Roman"/>
                <w:noProof/>
                <w:webHidden/>
                <w:sz w:val="24"/>
                <w:szCs w:val="24"/>
              </w:rPr>
              <w:fldChar w:fldCharType="end"/>
            </w:r>
          </w:hyperlink>
        </w:p>
        <w:p w14:paraId="49E62DB6" w14:textId="5DEFC6C7"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64" w:history="1">
            <w:r w:rsidR="00D72932" w:rsidRPr="00120DF6">
              <w:rPr>
                <w:rStyle w:val="Hiperveza"/>
                <w:rFonts w:ascii="Times New Roman" w:hAnsi="Times New Roman" w:cs="Times New Roman"/>
                <w:noProof/>
                <w:sz w:val="24"/>
                <w:szCs w:val="24"/>
              </w:rPr>
              <w:t>2.12.</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Prihvatljive aktivnosti projekta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_Toc104378364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13</w:t>
            </w:r>
            <w:r w:rsidR="00353469" w:rsidRPr="00120DF6">
              <w:rPr>
                <w:rFonts w:ascii="Times New Roman" w:hAnsi="Times New Roman" w:cs="Times New Roman"/>
                <w:noProof/>
                <w:webHidden/>
                <w:sz w:val="24"/>
                <w:szCs w:val="24"/>
              </w:rPr>
              <w:fldChar w:fldCharType="end"/>
            </w:r>
          </w:hyperlink>
        </w:p>
        <w:p w14:paraId="1E748C4A" w14:textId="2A77E805"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65" w:history="1">
            <w:r w:rsidR="00D72932" w:rsidRPr="00120DF6">
              <w:rPr>
                <w:rStyle w:val="Hiperveza"/>
                <w:rFonts w:ascii="Times New Roman" w:hAnsi="Times New Roman" w:cs="Times New Roman"/>
                <w:noProof/>
                <w:sz w:val="24"/>
                <w:szCs w:val="24"/>
              </w:rPr>
              <w:t>2.13.</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Neprihvatljive aktivnosti projekta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_Toc104378365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13</w:t>
            </w:r>
            <w:r w:rsidR="00353469" w:rsidRPr="00120DF6">
              <w:rPr>
                <w:rFonts w:ascii="Times New Roman" w:hAnsi="Times New Roman" w:cs="Times New Roman"/>
                <w:noProof/>
                <w:webHidden/>
                <w:sz w:val="24"/>
                <w:szCs w:val="24"/>
              </w:rPr>
              <w:fldChar w:fldCharType="end"/>
            </w:r>
          </w:hyperlink>
        </w:p>
        <w:p w14:paraId="7836BF4E" w14:textId="1B567AE8"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66" w:history="1">
            <w:r w:rsidR="00D72932" w:rsidRPr="00120DF6">
              <w:rPr>
                <w:rStyle w:val="Hiperveza"/>
                <w:rFonts w:ascii="Times New Roman" w:hAnsi="Times New Roman" w:cs="Times New Roman"/>
                <w:noProof/>
                <w:sz w:val="24"/>
                <w:szCs w:val="24"/>
              </w:rPr>
              <w:t>2.14.</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Prihvatljive kategorije troškova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_Toc104378366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13</w:t>
            </w:r>
            <w:r w:rsidR="00353469" w:rsidRPr="00120DF6">
              <w:rPr>
                <w:rFonts w:ascii="Times New Roman" w:hAnsi="Times New Roman" w:cs="Times New Roman"/>
                <w:noProof/>
                <w:webHidden/>
                <w:sz w:val="24"/>
                <w:szCs w:val="24"/>
              </w:rPr>
              <w:fldChar w:fldCharType="end"/>
            </w:r>
          </w:hyperlink>
        </w:p>
        <w:p w14:paraId="67561E07" w14:textId="340598DC"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67" w:history="1">
            <w:r w:rsidR="00D72932" w:rsidRPr="00120DF6">
              <w:rPr>
                <w:rStyle w:val="Hiperveza"/>
                <w:rFonts w:ascii="Times New Roman" w:hAnsi="Times New Roman" w:cs="Times New Roman"/>
                <w:noProof/>
                <w:sz w:val="24"/>
                <w:szCs w:val="24"/>
              </w:rPr>
              <w:t>2.15.</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Neprihvatljivi troškovi</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_Toc104378367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14</w:t>
            </w:r>
            <w:r w:rsidR="00353469" w:rsidRPr="00120DF6">
              <w:rPr>
                <w:rFonts w:ascii="Times New Roman" w:hAnsi="Times New Roman" w:cs="Times New Roman"/>
                <w:noProof/>
                <w:webHidden/>
                <w:sz w:val="24"/>
                <w:szCs w:val="24"/>
              </w:rPr>
              <w:fldChar w:fldCharType="end"/>
            </w:r>
          </w:hyperlink>
        </w:p>
        <w:p w14:paraId="6DCAD4C6" w14:textId="108B8C38"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68" w:history="1">
            <w:r w:rsidR="00D72932" w:rsidRPr="00120DF6">
              <w:rPr>
                <w:rStyle w:val="Hiperveza"/>
                <w:rFonts w:ascii="Times New Roman" w:hAnsi="Times New Roman" w:cs="Times New Roman"/>
                <w:noProof/>
                <w:sz w:val="24"/>
                <w:szCs w:val="24"/>
              </w:rPr>
              <w:t>2.16.</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Horizontalna načela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_Toc104378368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14</w:t>
            </w:r>
            <w:r w:rsidR="00353469" w:rsidRPr="00120DF6">
              <w:rPr>
                <w:rFonts w:ascii="Times New Roman" w:hAnsi="Times New Roman" w:cs="Times New Roman"/>
                <w:noProof/>
                <w:webHidden/>
                <w:sz w:val="24"/>
                <w:szCs w:val="24"/>
              </w:rPr>
              <w:fldChar w:fldCharType="end"/>
            </w:r>
          </w:hyperlink>
        </w:p>
        <w:p w14:paraId="19518ECB" w14:textId="6EC4C0E3"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69" w:history="1">
            <w:r w:rsidR="00D72932" w:rsidRPr="00120DF6">
              <w:rPr>
                <w:rStyle w:val="Hiperveza"/>
                <w:rFonts w:ascii="Times New Roman" w:hAnsi="Times New Roman" w:cs="Times New Roman"/>
                <w:noProof/>
                <w:sz w:val="24"/>
                <w:szCs w:val="24"/>
              </w:rPr>
              <w:t>2.16.1.</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Promicanje ravnopravnosti žena i muškaraca i zabrana diskriminacije</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_Toc104378369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14</w:t>
            </w:r>
            <w:r w:rsidR="00353469" w:rsidRPr="00120DF6">
              <w:rPr>
                <w:rFonts w:ascii="Times New Roman" w:hAnsi="Times New Roman" w:cs="Times New Roman"/>
                <w:noProof/>
                <w:webHidden/>
                <w:sz w:val="24"/>
                <w:szCs w:val="24"/>
              </w:rPr>
              <w:fldChar w:fldCharType="end"/>
            </w:r>
          </w:hyperlink>
        </w:p>
        <w:p w14:paraId="68DFB3B9" w14:textId="3B622BB5"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70" w:history="1">
            <w:r w:rsidR="00D72932" w:rsidRPr="00120DF6">
              <w:rPr>
                <w:rStyle w:val="Hiperveza"/>
                <w:rFonts w:ascii="Times New Roman" w:hAnsi="Times New Roman" w:cs="Times New Roman"/>
                <w:noProof/>
                <w:sz w:val="24"/>
                <w:szCs w:val="24"/>
              </w:rPr>
              <w:t>2.16.2.</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Pristupačnost za osobe s invaliditetom</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_Toc104378370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14</w:t>
            </w:r>
            <w:r w:rsidR="00353469" w:rsidRPr="00120DF6">
              <w:rPr>
                <w:rFonts w:ascii="Times New Roman" w:hAnsi="Times New Roman" w:cs="Times New Roman"/>
                <w:noProof/>
                <w:webHidden/>
                <w:sz w:val="24"/>
                <w:szCs w:val="24"/>
              </w:rPr>
              <w:fldChar w:fldCharType="end"/>
            </w:r>
          </w:hyperlink>
        </w:p>
        <w:p w14:paraId="68FE9FF7" w14:textId="50CDA6D7"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71" w:history="1">
            <w:r w:rsidR="00D72932" w:rsidRPr="00120DF6">
              <w:rPr>
                <w:rStyle w:val="Hiperveza"/>
                <w:rFonts w:ascii="Times New Roman" w:hAnsi="Times New Roman" w:cs="Times New Roman"/>
                <w:noProof/>
                <w:sz w:val="24"/>
                <w:szCs w:val="24"/>
              </w:rPr>
              <w:t>2.16.3.</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Održivi razvoj</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_Toc104378371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15</w:t>
            </w:r>
            <w:r w:rsidR="00353469" w:rsidRPr="00120DF6">
              <w:rPr>
                <w:rFonts w:ascii="Times New Roman" w:hAnsi="Times New Roman" w:cs="Times New Roman"/>
                <w:noProof/>
                <w:webHidden/>
                <w:sz w:val="24"/>
                <w:szCs w:val="24"/>
              </w:rPr>
              <w:fldChar w:fldCharType="end"/>
            </w:r>
          </w:hyperlink>
        </w:p>
        <w:p w14:paraId="0B4BA5D1" w14:textId="36E9940B" w:rsidR="00D72932" w:rsidRPr="00120DF6" w:rsidRDefault="008303A7">
          <w:pPr>
            <w:pStyle w:val="Sadraj2"/>
            <w:tabs>
              <w:tab w:val="left" w:pos="660"/>
              <w:tab w:val="right" w:leader="dot" w:pos="9060"/>
            </w:tabs>
            <w:rPr>
              <w:rFonts w:ascii="Times New Roman" w:hAnsi="Times New Roman" w:cs="Times New Roman"/>
              <w:b w:val="0"/>
              <w:bCs w:val="0"/>
              <w:noProof/>
              <w:sz w:val="24"/>
              <w:szCs w:val="24"/>
              <w:lang w:eastAsia="hr-HR"/>
            </w:rPr>
          </w:pPr>
          <w:hyperlink w:anchor="_Toc104378372" w:history="1">
            <w:r w:rsidR="00D72932" w:rsidRPr="00120DF6">
              <w:rPr>
                <w:rStyle w:val="Hiperveza"/>
                <w:rFonts w:ascii="Times New Roman" w:hAnsi="Times New Roman" w:cs="Times New Roman"/>
                <w:noProof/>
                <w:sz w:val="24"/>
                <w:szCs w:val="24"/>
              </w:rPr>
              <w:t>3.</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POSTUPAK DODJELE BESPOVRATNIH SREDSTAVA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_Toc104378372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15</w:t>
            </w:r>
            <w:r w:rsidR="00353469" w:rsidRPr="00120DF6">
              <w:rPr>
                <w:rFonts w:ascii="Times New Roman" w:hAnsi="Times New Roman" w:cs="Times New Roman"/>
                <w:noProof/>
                <w:webHidden/>
                <w:sz w:val="24"/>
                <w:szCs w:val="24"/>
              </w:rPr>
              <w:fldChar w:fldCharType="end"/>
            </w:r>
          </w:hyperlink>
        </w:p>
        <w:p w14:paraId="702509A8" w14:textId="06ACC114"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73" w:history="1">
            <w:r w:rsidR="00D72932" w:rsidRPr="00120DF6">
              <w:rPr>
                <w:rStyle w:val="Hiperveza"/>
                <w:rFonts w:ascii="Times New Roman" w:eastAsia="Times New Roman" w:hAnsi="Times New Roman" w:cs="Times New Roman"/>
                <w:iCs/>
                <w:noProof/>
                <w:sz w:val="24"/>
                <w:szCs w:val="24"/>
                <w:lang w:eastAsia="hr-HR"/>
              </w:rPr>
              <w:t>3.1.</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eastAsia="Times New Roman" w:hAnsi="Times New Roman" w:cs="Times New Roman"/>
                <w:iCs/>
                <w:noProof/>
                <w:sz w:val="24"/>
                <w:szCs w:val="24"/>
                <w:lang w:eastAsia="hr-HR"/>
              </w:rPr>
              <w:t>Projektni prijedlog</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_Toc104378373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15</w:t>
            </w:r>
            <w:r w:rsidR="00353469" w:rsidRPr="00120DF6">
              <w:rPr>
                <w:rFonts w:ascii="Times New Roman" w:hAnsi="Times New Roman" w:cs="Times New Roman"/>
                <w:noProof/>
                <w:webHidden/>
                <w:sz w:val="24"/>
                <w:szCs w:val="24"/>
              </w:rPr>
              <w:fldChar w:fldCharType="end"/>
            </w:r>
          </w:hyperlink>
        </w:p>
        <w:p w14:paraId="57F05DDA" w14:textId="51B8C9DC"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74" w:history="1">
            <w:r w:rsidR="00D72932" w:rsidRPr="00120DF6">
              <w:rPr>
                <w:rStyle w:val="Hiperveza"/>
                <w:rFonts w:ascii="Times New Roman" w:hAnsi="Times New Roman" w:cs="Times New Roman"/>
                <w:noProof/>
                <w:sz w:val="24"/>
                <w:szCs w:val="24"/>
              </w:rPr>
              <w:t>3.2.</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Pitanja i odgovori</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_Toc104378374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17</w:t>
            </w:r>
            <w:r w:rsidR="00353469" w:rsidRPr="00120DF6">
              <w:rPr>
                <w:rFonts w:ascii="Times New Roman" w:hAnsi="Times New Roman" w:cs="Times New Roman"/>
                <w:noProof/>
                <w:webHidden/>
                <w:sz w:val="24"/>
                <w:szCs w:val="24"/>
              </w:rPr>
              <w:fldChar w:fldCharType="end"/>
            </w:r>
          </w:hyperlink>
        </w:p>
        <w:p w14:paraId="3B4D5CB9" w14:textId="5145DBFF"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75" w:history="1">
            <w:r w:rsidR="00D72932" w:rsidRPr="00120DF6">
              <w:rPr>
                <w:rStyle w:val="Hiperveza"/>
                <w:rFonts w:ascii="Times New Roman" w:hAnsi="Times New Roman" w:cs="Times New Roman"/>
                <w:noProof/>
                <w:sz w:val="24"/>
                <w:szCs w:val="24"/>
              </w:rPr>
              <w:t>3.3.</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Administrativna provjera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_Toc104378375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18</w:t>
            </w:r>
            <w:r w:rsidR="00353469" w:rsidRPr="00120DF6">
              <w:rPr>
                <w:rFonts w:ascii="Times New Roman" w:hAnsi="Times New Roman" w:cs="Times New Roman"/>
                <w:noProof/>
                <w:webHidden/>
                <w:sz w:val="24"/>
                <w:szCs w:val="24"/>
              </w:rPr>
              <w:fldChar w:fldCharType="end"/>
            </w:r>
          </w:hyperlink>
        </w:p>
        <w:p w14:paraId="21EAE798" w14:textId="595055B1"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76" w:history="1">
            <w:r w:rsidR="00D72932" w:rsidRPr="00120DF6">
              <w:rPr>
                <w:rStyle w:val="Hiperveza"/>
                <w:rFonts w:ascii="Times New Roman" w:hAnsi="Times New Roman" w:cs="Times New Roman"/>
                <w:noProof/>
                <w:sz w:val="24"/>
                <w:szCs w:val="24"/>
              </w:rPr>
              <w:t>3.4.</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Provjera prihvatljivosti prijavitelja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_Toc104378376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18</w:t>
            </w:r>
            <w:r w:rsidR="00353469" w:rsidRPr="00120DF6">
              <w:rPr>
                <w:rFonts w:ascii="Times New Roman" w:hAnsi="Times New Roman" w:cs="Times New Roman"/>
                <w:noProof/>
                <w:webHidden/>
                <w:sz w:val="24"/>
                <w:szCs w:val="24"/>
              </w:rPr>
              <w:fldChar w:fldCharType="end"/>
            </w:r>
          </w:hyperlink>
        </w:p>
        <w:p w14:paraId="4BC38983" w14:textId="7B88B96A"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77" w:history="1">
            <w:r w:rsidR="00D72932" w:rsidRPr="00120DF6">
              <w:rPr>
                <w:rStyle w:val="Hiperveza"/>
                <w:rFonts w:ascii="Times New Roman" w:hAnsi="Times New Roman" w:cs="Times New Roman"/>
                <w:noProof/>
                <w:sz w:val="24"/>
                <w:szCs w:val="24"/>
              </w:rPr>
              <w:t>3.5.</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Ocjenjivanje kvalitete projektnih prijedloga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_Toc104378377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18</w:t>
            </w:r>
            <w:r w:rsidR="00353469" w:rsidRPr="00120DF6">
              <w:rPr>
                <w:rFonts w:ascii="Times New Roman" w:hAnsi="Times New Roman" w:cs="Times New Roman"/>
                <w:noProof/>
                <w:webHidden/>
                <w:sz w:val="24"/>
                <w:szCs w:val="24"/>
              </w:rPr>
              <w:fldChar w:fldCharType="end"/>
            </w:r>
          </w:hyperlink>
        </w:p>
        <w:p w14:paraId="277F3185" w14:textId="75B7E34E"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78" w:history="1">
            <w:r w:rsidR="00D72932" w:rsidRPr="00120DF6">
              <w:rPr>
                <w:rStyle w:val="Hiperveza"/>
                <w:rFonts w:ascii="Times New Roman" w:hAnsi="Times New Roman" w:cs="Times New Roman"/>
                <w:noProof/>
                <w:sz w:val="24"/>
                <w:szCs w:val="24"/>
              </w:rPr>
              <w:t>3.6.</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Provjera prihvatljivosti izdataka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_Toc104378378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20</w:t>
            </w:r>
            <w:r w:rsidR="00353469" w:rsidRPr="00120DF6">
              <w:rPr>
                <w:rFonts w:ascii="Times New Roman" w:hAnsi="Times New Roman" w:cs="Times New Roman"/>
                <w:noProof/>
                <w:webHidden/>
                <w:sz w:val="24"/>
                <w:szCs w:val="24"/>
              </w:rPr>
              <w:fldChar w:fldCharType="end"/>
            </w:r>
          </w:hyperlink>
        </w:p>
        <w:p w14:paraId="559B875E" w14:textId="357D8B0E"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79" w:history="1">
            <w:r w:rsidR="00D72932" w:rsidRPr="00120DF6">
              <w:rPr>
                <w:rStyle w:val="Hiperveza"/>
                <w:rFonts w:ascii="Times New Roman" w:hAnsi="Times New Roman" w:cs="Times New Roman"/>
                <w:noProof/>
                <w:sz w:val="24"/>
                <w:szCs w:val="24"/>
              </w:rPr>
              <w:t>3.7.</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Donošenje Odluke o financiranju</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_Toc104378379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21</w:t>
            </w:r>
            <w:r w:rsidR="00353469" w:rsidRPr="00120DF6">
              <w:rPr>
                <w:rFonts w:ascii="Times New Roman" w:hAnsi="Times New Roman" w:cs="Times New Roman"/>
                <w:noProof/>
                <w:webHidden/>
                <w:sz w:val="24"/>
                <w:szCs w:val="24"/>
              </w:rPr>
              <w:fldChar w:fldCharType="end"/>
            </w:r>
          </w:hyperlink>
        </w:p>
        <w:p w14:paraId="4AA50900" w14:textId="62AA68C1"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80" w:history="1">
            <w:r w:rsidR="00D72932" w:rsidRPr="00120DF6">
              <w:rPr>
                <w:rStyle w:val="Hiperveza"/>
                <w:rFonts w:ascii="Times New Roman" w:hAnsi="Times New Roman" w:cs="Times New Roman"/>
                <w:noProof/>
                <w:sz w:val="24"/>
                <w:szCs w:val="24"/>
              </w:rPr>
              <w:t>3.8.</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Objava rezultata Poziva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_Toc104378380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22</w:t>
            </w:r>
            <w:r w:rsidR="00353469" w:rsidRPr="00120DF6">
              <w:rPr>
                <w:rFonts w:ascii="Times New Roman" w:hAnsi="Times New Roman" w:cs="Times New Roman"/>
                <w:noProof/>
                <w:webHidden/>
                <w:sz w:val="24"/>
                <w:szCs w:val="24"/>
              </w:rPr>
              <w:fldChar w:fldCharType="end"/>
            </w:r>
          </w:hyperlink>
        </w:p>
        <w:p w14:paraId="38571566" w14:textId="2E7A5779"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81" w:history="1">
            <w:r w:rsidR="00D72932" w:rsidRPr="00120DF6">
              <w:rPr>
                <w:rStyle w:val="Hiperveza"/>
                <w:rFonts w:ascii="Times New Roman" w:hAnsi="Times New Roman" w:cs="Times New Roman"/>
                <w:noProof/>
                <w:sz w:val="24"/>
                <w:szCs w:val="24"/>
              </w:rPr>
              <w:t>3.9.</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Pojašnjenja tijekom postupka dodjele</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_Toc104378381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22</w:t>
            </w:r>
            <w:r w:rsidR="00353469" w:rsidRPr="00120DF6">
              <w:rPr>
                <w:rFonts w:ascii="Times New Roman" w:hAnsi="Times New Roman" w:cs="Times New Roman"/>
                <w:noProof/>
                <w:webHidden/>
                <w:sz w:val="24"/>
                <w:szCs w:val="24"/>
              </w:rPr>
              <w:fldChar w:fldCharType="end"/>
            </w:r>
          </w:hyperlink>
        </w:p>
        <w:p w14:paraId="7FDCC012" w14:textId="748CA410"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82" w:history="1">
            <w:r w:rsidR="00D72932" w:rsidRPr="00120DF6">
              <w:rPr>
                <w:rStyle w:val="Hiperveza"/>
                <w:rFonts w:ascii="Times New Roman" w:hAnsi="Times New Roman" w:cs="Times New Roman"/>
                <w:noProof/>
                <w:sz w:val="24"/>
                <w:szCs w:val="24"/>
              </w:rPr>
              <w:t>3.10.</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Prigovor u postupku dodjele</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_Toc104378382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22</w:t>
            </w:r>
            <w:r w:rsidR="00353469" w:rsidRPr="00120DF6">
              <w:rPr>
                <w:rFonts w:ascii="Times New Roman" w:hAnsi="Times New Roman" w:cs="Times New Roman"/>
                <w:noProof/>
                <w:webHidden/>
                <w:sz w:val="24"/>
                <w:szCs w:val="24"/>
              </w:rPr>
              <w:fldChar w:fldCharType="end"/>
            </w:r>
          </w:hyperlink>
        </w:p>
        <w:p w14:paraId="52C16075" w14:textId="65A231DC" w:rsidR="00D72932" w:rsidRPr="00120DF6" w:rsidRDefault="008303A7">
          <w:pPr>
            <w:pStyle w:val="Sadraj2"/>
            <w:tabs>
              <w:tab w:val="left" w:pos="1100"/>
              <w:tab w:val="right" w:leader="dot" w:pos="9060"/>
            </w:tabs>
            <w:rPr>
              <w:rFonts w:ascii="Times New Roman" w:hAnsi="Times New Roman" w:cs="Times New Roman"/>
              <w:b w:val="0"/>
              <w:bCs w:val="0"/>
              <w:noProof/>
              <w:sz w:val="24"/>
              <w:szCs w:val="24"/>
              <w:lang w:eastAsia="hr-HR"/>
            </w:rPr>
          </w:pPr>
          <w:hyperlink w:anchor="_Toc104378383" w:history="1">
            <w:r w:rsidR="00D72932" w:rsidRPr="00120DF6">
              <w:rPr>
                <w:rStyle w:val="Hiperveza"/>
                <w:rFonts w:ascii="Times New Roman" w:hAnsi="Times New Roman" w:cs="Times New Roman"/>
                <w:noProof/>
                <w:sz w:val="24"/>
                <w:szCs w:val="24"/>
              </w:rPr>
              <w:t>3.10.1.</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Rok mirovanja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_Toc104378383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24</w:t>
            </w:r>
            <w:r w:rsidR="00353469" w:rsidRPr="00120DF6">
              <w:rPr>
                <w:rFonts w:ascii="Times New Roman" w:hAnsi="Times New Roman" w:cs="Times New Roman"/>
                <w:noProof/>
                <w:webHidden/>
                <w:sz w:val="24"/>
                <w:szCs w:val="24"/>
              </w:rPr>
              <w:fldChar w:fldCharType="end"/>
            </w:r>
          </w:hyperlink>
        </w:p>
        <w:p w14:paraId="5F9E5453" w14:textId="5D83264B" w:rsidR="00D72932" w:rsidRPr="00120DF6" w:rsidRDefault="008303A7">
          <w:pPr>
            <w:pStyle w:val="Sadraj2"/>
            <w:tabs>
              <w:tab w:val="left" w:pos="660"/>
              <w:tab w:val="right" w:leader="dot" w:pos="9060"/>
            </w:tabs>
            <w:rPr>
              <w:rFonts w:ascii="Times New Roman" w:hAnsi="Times New Roman" w:cs="Times New Roman"/>
              <w:b w:val="0"/>
              <w:bCs w:val="0"/>
              <w:noProof/>
              <w:sz w:val="24"/>
              <w:szCs w:val="24"/>
              <w:lang w:eastAsia="hr-HR"/>
            </w:rPr>
          </w:pPr>
          <w:hyperlink w:anchor="_Toc104378384" w:history="1">
            <w:r w:rsidR="00D72932" w:rsidRPr="00120DF6">
              <w:rPr>
                <w:rStyle w:val="Hiperveza"/>
                <w:rFonts w:ascii="Times New Roman" w:hAnsi="Times New Roman" w:cs="Times New Roman"/>
                <w:noProof/>
                <w:sz w:val="24"/>
                <w:szCs w:val="24"/>
              </w:rPr>
              <w:t>4.</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UGOVARANJE</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_Toc104378384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24</w:t>
            </w:r>
            <w:r w:rsidR="00353469" w:rsidRPr="00120DF6">
              <w:rPr>
                <w:rFonts w:ascii="Times New Roman" w:hAnsi="Times New Roman" w:cs="Times New Roman"/>
                <w:noProof/>
                <w:webHidden/>
                <w:sz w:val="24"/>
                <w:szCs w:val="24"/>
              </w:rPr>
              <w:fldChar w:fldCharType="end"/>
            </w:r>
          </w:hyperlink>
        </w:p>
        <w:p w14:paraId="5815DC9A" w14:textId="3A5974AE"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85" w:history="1">
            <w:r w:rsidR="00D72932" w:rsidRPr="00120DF6">
              <w:rPr>
                <w:rStyle w:val="Hiperveza"/>
                <w:rFonts w:ascii="Times New Roman" w:hAnsi="Times New Roman" w:cs="Times New Roman"/>
                <w:noProof/>
                <w:sz w:val="24"/>
                <w:szCs w:val="24"/>
              </w:rPr>
              <w:t>4.1.</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Povlačenje projektnog prijedloga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_Toc104378385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25</w:t>
            </w:r>
            <w:r w:rsidR="00353469" w:rsidRPr="00120DF6">
              <w:rPr>
                <w:rFonts w:ascii="Times New Roman" w:hAnsi="Times New Roman" w:cs="Times New Roman"/>
                <w:noProof/>
                <w:webHidden/>
                <w:sz w:val="24"/>
                <w:szCs w:val="24"/>
              </w:rPr>
              <w:fldChar w:fldCharType="end"/>
            </w:r>
          </w:hyperlink>
        </w:p>
        <w:p w14:paraId="59BCE1BA" w14:textId="0B05459D"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86" w:history="1">
            <w:r w:rsidR="00D72932" w:rsidRPr="00120DF6">
              <w:rPr>
                <w:rStyle w:val="Hiperveza"/>
                <w:rFonts w:ascii="Times New Roman" w:hAnsi="Times New Roman" w:cs="Times New Roman"/>
                <w:noProof/>
                <w:sz w:val="24"/>
                <w:szCs w:val="24"/>
              </w:rPr>
              <w:t>4.2.</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Provjere upravljanja projektom</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_Toc104378386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25</w:t>
            </w:r>
            <w:r w:rsidR="00353469" w:rsidRPr="00120DF6">
              <w:rPr>
                <w:rFonts w:ascii="Times New Roman" w:hAnsi="Times New Roman" w:cs="Times New Roman"/>
                <w:noProof/>
                <w:webHidden/>
                <w:sz w:val="24"/>
                <w:szCs w:val="24"/>
              </w:rPr>
              <w:fldChar w:fldCharType="end"/>
            </w:r>
          </w:hyperlink>
        </w:p>
        <w:p w14:paraId="3E2C77FC" w14:textId="1824E757"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87" w:history="1">
            <w:r w:rsidR="00D72932" w:rsidRPr="00120DF6">
              <w:rPr>
                <w:rStyle w:val="Hiperveza"/>
                <w:rFonts w:ascii="Times New Roman" w:hAnsi="Times New Roman" w:cs="Times New Roman"/>
                <w:noProof/>
                <w:sz w:val="24"/>
                <w:szCs w:val="24"/>
              </w:rPr>
              <w:t>4.3.</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Povrat sredstava</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_Toc104378387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25</w:t>
            </w:r>
            <w:r w:rsidR="00353469" w:rsidRPr="00120DF6">
              <w:rPr>
                <w:rFonts w:ascii="Times New Roman" w:hAnsi="Times New Roman" w:cs="Times New Roman"/>
                <w:noProof/>
                <w:webHidden/>
                <w:sz w:val="24"/>
                <w:szCs w:val="24"/>
              </w:rPr>
              <w:fldChar w:fldCharType="end"/>
            </w:r>
          </w:hyperlink>
        </w:p>
        <w:p w14:paraId="4B03C91A" w14:textId="004D7160"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88" w:history="1">
            <w:r w:rsidR="00D72932" w:rsidRPr="00120DF6">
              <w:rPr>
                <w:rStyle w:val="Hiperveza"/>
                <w:rFonts w:ascii="Times New Roman" w:hAnsi="Times New Roman" w:cs="Times New Roman"/>
                <w:noProof/>
                <w:sz w:val="24"/>
                <w:szCs w:val="24"/>
              </w:rPr>
              <w:t>4.4.</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Informiranje i vidljivost</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_Toc104378388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25</w:t>
            </w:r>
            <w:r w:rsidR="00353469" w:rsidRPr="00120DF6">
              <w:rPr>
                <w:rFonts w:ascii="Times New Roman" w:hAnsi="Times New Roman" w:cs="Times New Roman"/>
                <w:noProof/>
                <w:webHidden/>
                <w:sz w:val="24"/>
                <w:szCs w:val="24"/>
              </w:rPr>
              <w:fldChar w:fldCharType="end"/>
            </w:r>
          </w:hyperlink>
        </w:p>
        <w:p w14:paraId="6B46BA04" w14:textId="5B4E38DE" w:rsidR="00D72932" w:rsidRPr="00120DF6" w:rsidRDefault="008303A7">
          <w:pPr>
            <w:pStyle w:val="Sadraj2"/>
            <w:tabs>
              <w:tab w:val="left" w:pos="880"/>
              <w:tab w:val="right" w:leader="dot" w:pos="9060"/>
            </w:tabs>
            <w:rPr>
              <w:rFonts w:ascii="Times New Roman" w:hAnsi="Times New Roman" w:cs="Times New Roman"/>
              <w:b w:val="0"/>
              <w:bCs w:val="0"/>
              <w:noProof/>
              <w:sz w:val="24"/>
              <w:szCs w:val="24"/>
              <w:lang w:eastAsia="hr-HR"/>
            </w:rPr>
          </w:pPr>
          <w:hyperlink w:anchor="_Toc104378389" w:history="1">
            <w:r w:rsidR="00D72932" w:rsidRPr="00120DF6">
              <w:rPr>
                <w:rStyle w:val="Hiperveza"/>
                <w:rFonts w:ascii="Times New Roman" w:hAnsi="Times New Roman" w:cs="Times New Roman"/>
                <w:noProof/>
                <w:sz w:val="24"/>
                <w:szCs w:val="24"/>
              </w:rPr>
              <w:t>4.5.</w:t>
            </w:r>
            <w:r w:rsidR="00D72932" w:rsidRPr="00120DF6">
              <w:rPr>
                <w:rFonts w:ascii="Times New Roman" w:hAnsi="Times New Roman" w:cs="Times New Roman"/>
                <w:b w:val="0"/>
                <w:bCs w:val="0"/>
                <w:noProof/>
                <w:sz w:val="24"/>
                <w:szCs w:val="24"/>
                <w:lang w:eastAsia="hr-HR"/>
              </w:rPr>
              <w:tab/>
            </w:r>
            <w:r w:rsidR="00D72932" w:rsidRPr="00120DF6">
              <w:rPr>
                <w:rStyle w:val="Hiperveza"/>
                <w:rFonts w:ascii="Times New Roman" w:hAnsi="Times New Roman" w:cs="Times New Roman"/>
                <w:noProof/>
                <w:sz w:val="24"/>
                <w:szCs w:val="24"/>
              </w:rPr>
              <w:t>Podnošenje zahtjeva za predujam</w:t>
            </w:r>
            <w:r w:rsidR="00D72932" w:rsidRPr="00120DF6">
              <w:rPr>
                <w:rFonts w:ascii="Times New Roman" w:hAnsi="Times New Roman" w:cs="Times New Roman"/>
                <w:noProof/>
                <w:webHidden/>
                <w:sz w:val="24"/>
                <w:szCs w:val="24"/>
              </w:rPr>
              <w:tab/>
            </w:r>
            <w:r w:rsidR="00353469" w:rsidRPr="00120DF6">
              <w:rPr>
                <w:rFonts w:ascii="Times New Roman" w:hAnsi="Times New Roman" w:cs="Times New Roman"/>
                <w:noProof/>
                <w:webHidden/>
                <w:sz w:val="24"/>
                <w:szCs w:val="24"/>
              </w:rPr>
              <w:fldChar w:fldCharType="begin"/>
            </w:r>
            <w:r w:rsidR="00D72932" w:rsidRPr="00120DF6">
              <w:rPr>
                <w:rFonts w:ascii="Times New Roman" w:hAnsi="Times New Roman" w:cs="Times New Roman"/>
                <w:noProof/>
                <w:webHidden/>
                <w:sz w:val="24"/>
                <w:szCs w:val="24"/>
              </w:rPr>
              <w:instrText xml:space="preserve"> PAGEREF _Toc104378389 \h </w:instrText>
            </w:r>
            <w:r w:rsidR="00353469" w:rsidRPr="00120DF6">
              <w:rPr>
                <w:rFonts w:ascii="Times New Roman" w:hAnsi="Times New Roman" w:cs="Times New Roman"/>
                <w:noProof/>
                <w:webHidden/>
                <w:sz w:val="24"/>
                <w:szCs w:val="24"/>
              </w:rPr>
            </w:r>
            <w:r w:rsidR="00353469" w:rsidRPr="00120DF6">
              <w:rPr>
                <w:rFonts w:ascii="Times New Roman" w:hAnsi="Times New Roman" w:cs="Times New Roman"/>
                <w:noProof/>
                <w:webHidden/>
                <w:sz w:val="24"/>
                <w:szCs w:val="24"/>
              </w:rPr>
              <w:fldChar w:fldCharType="separate"/>
            </w:r>
            <w:r w:rsidR="00A778F4">
              <w:rPr>
                <w:rFonts w:ascii="Times New Roman" w:hAnsi="Times New Roman" w:cs="Times New Roman"/>
                <w:noProof/>
                <w:webHidden/>
                <w:sz w:val="24"/>
                <w:szCs w:val="24"/>
              </w:rPr>
              <w:t>26</w:t>
            </w:r>
            <w:r w:rsidR="00353469" w:rsidRPr="00120DF6">
              <w:rPr>
                <w:rFonts w:ascii="Times New Roman" w:hAnsi="Times New Roman" w:cs="Times New Roman"/>
                <w:noProof/>
                <w:webHidden/>
                <w:sz w:val="24"/>
                <w:szCs w:val="24"/>
              </w:rPr>
              <w:fldChar w:fldCharType="end"/>
            </w:r>
          </w:hyperlink>
        </w:p>
        <w:p w14:paraId="135B27E9" w14:textId="1726B1C0" w:rsidR="00D72932" w:rsidRPr="00120DF6" w:rsidRDefault="008303A7">
          <w:pPr>
            <w:pStyle w:val="Sadraj1"/>
            <w:tabs>
              <w:tab w:val="left" w:pos="440"/>
              <w:tab w:val="right" w:leader="dot" w:pos="9060"/>
            </w:tabs>
            <w:rPr>
              <w:rFonts w:ascii="Times New Roman" w:hAnsi="Times New Roman" w:cs="Times New Roman"/>
              <w:b w:val="0"/>
              <w:bCs w:val="0"/>
              <w:noProof/>
              <w:lang w:eastAsia="hr-HR"/>
            </w:rPr>
          </w:pPr>
          <w:hyperlink w:anchor="_Toc104378390" w:history="1">
            <w:r w:rsidR="00D72932" w:rsidRPr="00120DF6">
              <w:rPr>
                <w:rStyle w:val="Hiperveza"/>
                <w:rFonts w:ascii="Times New Roman" w:hAnsi="Times New Roman" w:cs="Times New Roman"/>
                <w:noProof/>
              </w:rPr>
              <w:t>5.</w:t>
            </w:r>
            <w:r w:rsidR="00D72932" w:rsidRPr="00120DF6">
              <w:rPr>
                <w:rFonts w:ascii="Times New Roman" w:hAnsi="Times New Roman" w:cs="Times New Roman"/>
                <w:b w:val="0"/>
                <w:bCs w:val="0"/>
                <w:noProof/>
                <w:lang w:eastAsia="hr-HR"/>
              </w:rPr>
              <w:tab/>
            </w:r>
            <w:r w:rsidR="00D72932" w:rsidRPr="00120DF6">
              <w:rPr>
                <w:rStyle w:val="Hiperveza"/>
                <w:rFonts w:ascii="Times New Roman" w:hAnsi="Times New Roman" w:cs="Times New Roman"/>
                <w:noProof/>
              </w:rPr>
              <w:t>ZAŠTITA OSOBNIH PODATAKA</w:t>
            </w:r>
            <w:r w:rsidR="00D72932" w:rsidRPr="00120DF6">
              <w:rPr>
                <w:rFonts w:ascii="Times New Roman" w:hAnsi="Times New Roman" w:cs="Times New Roman"/>
                <w:noProof/>
                <w:webHidden/>
              </w:rPr>
              <w:tab/>
            </w:r>
            <w:r w:rsidR="00353469" w:rsidRPr="00120DF6">
              <w:rPr>
                <w:rFonts w:ascii="Times New Roman" w:hAnsi="Times New Roman" w:cs="Times New Roman"/>
                <w:noProof/>
                <w:webHidden/>
              </w:rPr>
              <w:fldChar w:fldCharType="begin"/>
            </w:r>
            <w:r w:rsidR="00D72932" w:rsidRPr="00120DF6">
              <w:rPr>
                <w:rFonts w:ascii="Times New Roman" w:hAnsi="Times New Roman" w:cs="Times New Roman"/>
                <w:noProof/>
                <w:webHidden/>
              </w:rPr>
              <w:instrText xml:space="preserve"> PAGEREF _Toc104378390 \h </w:instrText>
            </w:r>
            <w:r w:rsidR="00353469" w:rsidRPr="00120DF6">
              <w:rPr>
                <w:rFonts w:ascii="Times New Roman" w:hAnsi="Times New Roman" w:cs="Times New Roman"/>
                <w:noProof/>
                <w:webHidden/>
              </w:rPr>
            </w:r>
            <w:r w:rsidR="00353469" w:rsidRPr="00120DF6">
              <w:rPr>
                <w:rFonts w:ascii="Times New Roman" w:hAnsi="Times New Roman" w:cs="Times New Roman"/>
                <w:noProof/>
                <w:webHidden/>
              </w:rPr>
              <w:fldChar w:fldCharType="separate"/>
            </w:r>
            <w:r w:rsidR="00A778F4">
              <w:rPr>
                <w:rFonts w:ascii="Times New Roman" w:hAnsi="Times New Roman" w:cs="Times New Roman"/>
                <w:noProof/>
                <w:webHidden/>
              </w:rPr>
              <w:t>26</w:t>
            </w:r>
            <w:r w:rsidR="00353469" w:rsidRPr="00120DF6">
              <w:rPr>
                <w:rFonts w:ascii="Times New Roman" w:hAnsi="Times New Roman" w:cs="Times New Roman"/>
                <w:noProof/>
                <w:webHidden/>
              </w:rPr>
              <w:fldChar w:fldCharType="end"/>
            </w:r>
          </w:hyperlink>
        </w:p>
        <w:p w14:paraId="2B16E43F" w14:textId="343977F5" w:rsidR="00D72932" w:rsidRPr="00120DF6" w:rsidRDefault="008303A7">
          <w:pPr>
            <w:pStyle w:val="Sadraj1"/>
            <w:tabs>
              <w:tab w:val="left" w:pos="440"/>
              <w:tab w:val="right" w:leader="dot" w:pos="9060"/>
            </w:tabs>
            <w:rPr>
              <w:rFonts w:ascii="Times New Roman" w:hAnsi="Times New Roman" w:cs="Times New Roman"/>
              <w:b w:val="0"/>
              <w:bCs w:val="0"/>
              <w:noProof/>
              <w:lang w:eastAsia="hr-HR"/>
            </w:rPr>
          </w:pPr>
          <w:hyperlink w:anchor="_Toc104378391" w:history="1">
            <w:r w:rsidR="00D72932" w:rsidRPr="00120DF6">
              <w:rPr>
                <w:rStyle w:val="Hiperveza"/>
                <w:rFonts w:ascii="Times New Roman" w:hAnsi="Times New Roman" w:cs="Times New Roman"/>
                <w:noProof/>
              </w:rPr>
              <w:t>6.</w:t>
            </w:r>
            <w:r w:rsidR="00D72932" w:rsidRPr="00120DF6">
              <w:rPr>
                <w:rFonts w:ascii="Times New Roman" w:hAnsi="Times New Roman" w:cs="Times New Roman"/>
                <w:b w:val="0"/>
                <w:bCs w:val="0"/>
                <w:noProof/>
                <w:lang w:eastAsia="hr-HR"/>
              </w:rPr>
              <w:tab/>
            </w:r>
            <w:r w:rsidR="00D72932" w:rsidRPr="00120DF6">
              <w:rPr>
                <w:rStyle w:val="Hiperveza"/>
                <w:rFonts w:ascii="Times New Roman" w:hAnsi="Times New Roman" w:cs="Times New Roman"/>
                <w:noProof/>
              </w:rPr>
              <w:t>OBRASCI I PRILOZI</w:t>
            </w:r>
            <w:r w:rsidR="00D72932" w:rsidRPr="00120DF6">
              <w:rPr>
                <w:rFonts w:ascii="Times New Roman" w:hAnsi="Times New Roman" w:cs="Times New Roman"/>
                <w:noProof/>
                <w:webHidden/>
              </w:rPr>
              <w:tab/>
            </w:r>
            <w:r w:rsidR="00353469" w:rsidRPr="00120DF6">
              <w:rPr>
                <w:rFonts w:ascii="Times New Roman" w:hAnsi="Times New Roman" w:cs="Times New Roman"/>
                <w:noProof/>
                <w:webHidden/>
              </w:rPr>
              <w:fldChar w:fldCharType="begin"/>
            </w:r>
            <w:r w:rsidR="00D72932" w:rsidRPr="00120DF6">
              <w:rPr>
                <w:rFonts w:ascii="Times New Roman" w:hAnsi="Times New Roman" w:cs="Times New Roman"/>
                <w:noProof/>
                <w:webHidden/>
              </w:rPr>
              <w:instrText xml:space="preserve"> PAGEREF _Toc104378391 \h </w:instrText>
            </w:r>
            <w:r w:rsidR="00353469" w:rsidRPr="00120DF6">
              <w:rPr>
                <w:rFonts w:ascii="Times New Roman" w:hAnsi="Times New Roman" w:cs="Times New Roman"/>
                <w:noProof/>
                <w:webHidden/>
              </w:rPr>
            </w:r>
            <w:r w:rsidR="00353469" w:rsidRPr="00120DF6">
              <w:rPr>
                <w:rFonts w:ascii="Times New Roman" w:hAnsi="Times New Roman" w:cs="Times New Roman"/>
                <w:noProof/>
                <w:webHidden/>
              </w:rPr>
              <w:fldChar w:fldCharType="separate"/>
            </w:r>
            <w:r w:rsidR="00A778F4">
              <w:rPr>
                <w:rFonts w:ascii="Times New Roman" w:hAnsi="Times New Roman" w:cs="Times New Roman"/>
                <w:noProof/>
                <w:webHidden/>
              </w:rPr>
              <w:t>27</w:t>
            </w:r>
            <w:r w:rsidR="00353469" w:rsidRPr="00120DF6">
              <w:rPr>
                <w:rFonts w:ascii="Times New Roman" w:hAnsi="Times New Roman" w:cs="Times New Roman"/>
                <w:noProof/>
                <w:webHidden/>
              </w:rPr>
              <w:fldChar w:fldCharType="end"/>
            </w:r>
          </w:hyperlink>
        </w:p>
        <w:p w14:paraId="283F0D1F" w14:textId="3B3B0828" w:rsidR="00D72932" w:rsidRPr="00120DF6" w:rsidRDefault="008303A7">
          <w:pPr>
            <w:pStyle w:val="Sadraj1"/>
            <w:tabs>
              <w:tab w:val="left" w:pos="440"/>
              <w:tab w:val="right" w:leader="dot" w:pos="9060"/>
            </w:tabs>
            <w:rPr>
              <w:rFonts w:ascii="Times New Roman" w:hAnsi="Times New Roman" w:cs="Times New Roman"/>
              <w:b w:val="0"/>
              <w:bCs w:val="0"/>
              <w:noProof/>
              <w:lang w:eastAsia="hr-HR"/>
            </w:rPr>
          </w:pPr>
          <w:hyperlink w:anchor="_Toc104378392" w:history="1">
            <w:r w:rsidR="00D72932" w:rsidRPr="00120DF6">
              <w:rPr>
                <w:rStyle w:val="Hiperveza"/>
                <w:rFonts w:ascii="Times New Roman" w:hAnsi="Times New Roman" w:cs="Times New Roman"/>
                <w:noProof/>
              </w:rPr>
              <w:t>7.</w:t>
            </w:r>
            <w:r w:rsidR="00D72932" w:rsidRPr="00120DF6">
              <w:rPr>
                <w:rFonts w:ascii="Times New Roman" w:hAnsi="Times New Roman" w:cs="Times New Roman"/>
                <w:b w:val="0"/>
                <w:bCs w:val="0"/>
                <w:noProof/>
                <w:lang w:eastAsia="hr-HR"/>
              </w:rPr>
              <w:tab/>
            </w:r>
            <w:r w:rsidR="00D72932" w:rsidRPr="00120DF6">
              <w:rPr>
                <w:rStyle w:val="Hiperveza"/>
                <w:rFonts w:ascii="Times New Roman" w:hAnsi="Times New Roman" w:cs="Times New Roman"/>
                <w:noProof/>
              </w:rPr>
              <w:t>Pojmovnik  i popis kratica (navedeni su primjeri - UPUTA: unijeti  prema potrebama Poziva)</w:t>
            </w:r>
            <w:r w:rsidR="00D72932" w:rsidRPr="00120DF6">
              <w:rPr>
                <w:rFonts w:ascii="Times New Roman" w:hAnsi="Times New Roman" w:cs="Times New Roman"/>
                <w:noProof/>
                <w:webHidden/>
              </w:rPr>
              <w:tab/>
            </w:r>
            <w:r w:rsidR="00353469" w:rsidRPr="00120DF6">
              <w:rPr>
                <w:rFonts w:ascii="Times New Roman" w:hAnsi="Times New Roman" w:cs="Times New Roman"/>
                <w:noProof/>
                <w:webHidden/>
              </w:rPr>
              <w:fldChar w:fldCharType="begin"/>
            </w:r>
            <w:r w:rsidR="00D72932" w:rsidRPr="00120DF6">
              <w:rPr>
                <w:rFonts w:ascii="Times New Roman" w:hAnsi="Times New Roman" w:cs="Times New Roman"/>
                <w:noProof/>
                <w:webHidden/>
              </w:rPr>
              <w:instrText xml:space="preserve"> PAGEREF _Toc104378392 \h </w:instrText>
            </w:r>
            <w:r w:rsidR="00353469" w:rsidRPr="00120DF6">
              <w:rPr>
                <w:rFonts w:ascii="Times New Roman" w:hAnsi="Times New Roman" w:cs="Times New Roman"/>
                <w:noProof/>
                <w:webHidden/>
              </w:rPr>
            </w:r>
            <w:r w:rsidR="00353469" w:rsidRPr="00120DF6">
              <w:rPr>
                <w:rFonts w:ascii="Times New Roman" w:hAnsi="Times New Roman" w:cs="Times New Roman"/>
                <w:noProof/>
                <w:webHidden/>
              </w:rPr>
              <w:fldChar w:fldCharType="separate"/>
            </w:r>
            <w:r w:rsidR="00A778F4">
              <w:rPr>
                <w:rFonts w:ascii="Times New Roman" w:hAnsi="Times New Roman" w:cs="Times New Roman"/>
                <w:noProof/>
                <w:webHidden/>
              </w:rPr>
              <w:t>27</w:t>
            </w:r>
            <w:r w:rsidR="00353469" w:rsidRPr="00120DF6">
              <w:rPr>
                <w:rFonts w:ascii="Times New Roman" w:hAnsi="Times New Roman" w:cs="Times New Roman"/>
                <w:noProof/>
                <w:webHidden/>
              </w:rPr>
              <w:fldChar w:fldCharType="end"/>
            </w:r>
          </w:hyperlink>
        </w:p>
        <w:p w14:paraId="15E715A3" w14:textId="77777777" w:rsidR="00D72932" w:rsidRDefault="00353469">
          <w:r w:rsidRPr="00120DF6">
            <w:rPr>
              <w:rFonts w:ascii="Times New Roman" w:hAnsi="Times New Roman" w:cs="Times New Roman"/>
              <w:b/>
              <w:bCs/>
              <w:sz w:val="24"/>
              <w:szCs w:val="24"/>
            </w:rPr>
            <w:fldChar w:fldCharType="end"/>
          </w:r>
        </w:p>
      </w:sdtContent>
    </w:sdt>
    <w:p w14:paraId="5D35CA9B" w14:textId="77777777" w:rsidR="00A7068F" w:rsidRDefault="00A7068F" w:rsidP="0002416B">
      <w:pPr>
        <w:pStyle w:val="Bezproreda"/>
        <w:jc w:val="both"/>
        <w:rPr>
          <w:rFonts w:ascii="Times New Roman" w:hAnsi="Times New Roman" w:cs="Times New Roman"/>
          <w:b/>
          <w:bCs/>
          <w:iCs/>
          <w:sz w:val="24"/>
          <w:szCs w:val="24"/>
        </w:rPr>
      </w:pPr>
    </w:p>
    <w:p w14:paraId="73AA8594" w14:textId="77777777" w:rsidR="00D72932" w:rsidRDefault="00D72932" w:rsidP="0002416B">
      <w:pPr>
        <w:pStyle w:val="Bezproreda"/>
        <w:jc w:val="both"/>
        <w:rPr>
          <w:rFonts w:ascii="Times New Roman" w:hAnsi="Times New Roman" w:cs="Times New Roman"/>
          <w:b/>
          <w:bCs/>
          <w:iCs/>
          <w:sz w:val="24"/>
          <w:szCs w:val="24"/>
        </w:rPr>
      </w:pPr>
    </w:p>
    <w:p w14:paraId="6FD386D5" w14:textId="77777777" w:rsidR="00D72932" w:rsidRDefault="00D72932" w:rsidP="0002416B">
      <w:pPr>
        <w:pStyle w:val="Bezproreda"/>
        <w:jc w:val="both"/>
        <w:rPr>
          <w:rFonts w:ascii="Times New Roman" w:hAnsi="Times New Roman" w:cs="Times New Roman"/>
          <w:b/>
          <w:bCs/>
          <w:iCs/>
          <w:sz w:val="24"/>
          <w:szCs w:val="24"/>
        </w:rPr>
      </w:pPr>
    </w:p>
    <w:p w14:paraId="20E89430" w14:textId="77777777" w:rsidR="00D72932" w:rsidRDefault="00D72932" w:rsidP="0002416B">
      <w:pPr>
        <w:pStyle w:val="Bezproreda"/>
        <w:jc w:val="both"/>
        <w:rPr>
          <w:rFonts w:ascii="Times New Roman" w:hAnsi="Times New Roman" w:cs="Times New Roman"/>
          <w:b/>
          <w:bCs/>
          <w:iCs/>
          <w:sz w:val="24"/>
          <w:szCs w:val="24"/>
        </w:rPr>
      </w:pPr>
    </w:p>
    <w:p w14:paraId="1589C431" w14:textId="77777777" w:rsidR="00D72932" w:rsidRDefault="00D72932" w:rsidP="0002416B">
      <w:pPr>
        <w:pStyle w:val="Bezproreda"/>
        <w:jc w:val="both"/>
        <w:rPr>
          <w:rFonts w:ascii="Times New Roman" w:hAnsi="Times New Roman" w:cs="Times New Roman"/>
          <w:b/>
          <w:bCs/>
          <w:iCs/>
          <w:sz w:val="24"/>
          <w:szCs w:val="24"/>
        </w:rPr>
      </w:pPr>
    </w:p>
    <w:p w14:paraId="61383B9A" w14:textId="77777777" w:rsidR="00D72932" w:rsidRDefault="00D72932" w:rsidP="0002416B">
      <w:pPr>
        <w:pStyle w:val="Bezproreda"/>
        <w:jc w:val="both"/>
        <w:rPr>
          <w:rFonts w:ascii="Times New Roman" w:hAnsi="Times New Roman" w:cs="Times New Roman"/>
          <w:b/>
          <w:bCs/>
          <w:iCs/>
          <w:sz w:val="24"/>
          <w:szCs w:val="24"/>
        </w:rPr>
      </w:pPr>
    </w:p>
    <w:p w14:paraId="45537ECD" w14:textId="77777777" w:rsidR="00D72932" w:rsidRDefault="00D72932" w:rsidP="0002416B">
      <w:pPr>
        <w:pStyle w:val="Bezproreda"/>
        <w:jc w:val="both"/>
        <w:rPr>
          <w:rFonts w:ascii="Times New Roman" w:hAnsi="Times New Roman" w:cs="Times New Roman"/>
          <w:b/>
          <w:bCs/>
          <w:iCs/>
          <w:sz w:val="24"/>
          <w:szCs w:val="24"/>
        </w:rPr>
      </w:pPr>
    </w:p>
    <w:p w14:paraId="2F3461FB" w14:textId="77777777" w:rsidR="00D72932" w:rsidRDefault="00D72932" w:rsidP="0002416B">
      <w:pPr>
        <w:pStyle w:val="Bezproreda"/>
        <w:jc w:val="both"/>
        <w:rPr>
          <w:rFonts w:ascii="Times New Roman" w:hAnsi="Times New Roman" w:cs="Times New Roman"/>
          <w:b/>
          <w:bCs/>
          <w:iCs/>
          <w:sz w:val="24"/>
          <w:szCs w:val="24"/>
        </w:rPr>
      </w:pPr>
    </w:p>
    <w:p w14:paraId="079F960E" w14:textId="77777777" w:rsidR="00D72932" w:rsidRDefault="00D72932" w:rsidP="0002416B">
      <w:pPr>
        <w:pStyle w:val="Bezproreda"/>
        <w:jc w:val="both"/>
        <w:rPr>
          <w:rFonts w:ascii="Times New Roman" w:hAnsi="Times New Roman" w:cs="Times New Roman"/>
          <w:b/>
          <w:bCs/>
          <w:iCs/>
          <w:sz w:val="24"/>
          <w:szCs w:val="24"/>
        </w:rPr>
      </w:pPr>
    </w:p>
    <w:p w14:paraId="104C4F96" w14:textId="77777777" w:rsidR="00D72932" w:rsidRDefault="00D72932" w:rsidP="0002416B">
      <w:pPr>
        <w:pStyle w:val="Bezproreda"/>
        <w:jc w:val="both"/>
        <w:rPr>
          <w:rFonts w:ascii="Times New Roman" w:hAnsi="Times New Roman" w:cs="Times New Roman"/>
          <w:b/>
          <w:bCs/>
          <w:iCs/>
          <w:sz w:val="24"/>
          <w:szCs w:val="24"/>
        </w:rPr>
      </w:pPr>
    </w:p>
    <w:p w14:paraId="5A95DF51" w14:textId="77777777" w:rsidR="00D72932" w:rsidRDefault="00D72932" w:rsidP="0002416B">
      <w:pPr>
        <w:pStyle w:val="Bezproreda"/>
        <w:jc w:val="both"/>
        <w:rPr>
          <w:rFonts w:ascii="Times New Roman" w:hAnsi="Times New Roman" w:cs="Times New Roman"/>
          <w:b/>
          <w:bCs/>
          <w:iCs/>
          <w:sz w:val="24"/>
          <w:szCs w:val="24"/>
        </w:rPr>
      </w:pPr>
    </w:p>
    <w:p w14:paraId="42A51E9C" w14:textId="77777777" w:rsidR="00D72932" w:rsidRDefault="00D72932" w:rsidP="0002416B">
      <w:pPr>
        <w:pStyle w:val="Bezproreda"/>
        <w:jc w:val="both"/>
        <w:rPr>
          <w:rFonts w:ascii="Times New Roman" w:hAnsi="Times New Roman" w:cs="Times New Roman"/>
          <w:b/>
          <w:bCs/>
          <w:iCs/>
          <w:sz w:val="24"/>
          <w:szCs w:val="24"/>
        </w:rPr>
      </w:pPr>
    </w:p>
    <w:p w14:paraId="53942DFF" w14:textId="77777777" w:rsidR="00D72932" w:rsidRDefault="00D72932" w:rsidP="0002416B">
      <w:pPr>
        <w:pStyle w:val="Bezproreda"/>
        <w:jc w:val="both"/>
        <w:rPr>
          <w:rFonts w:ascii="Times New Roman" w:hAnsi="Times New Roman" w:cs="Times New Roman"/>
          <w:b/>
          <w:bCs/>
          <w:iCs/>
          <w:sz w:val="24"/>
          <w:szCs w:val="24"/>
        </w:rPr>
      </w:pPr>
    </w:p>
    <w:p w14:paraId="76B57BFB" w14:textId="77777777" w:rsidR="00D72932" w:rsidRDefault="00D72932" w:rsidP="0002416B">
      <w:pPr>
        <w:pStyle w:val="Bezproreda"/>
        <w:jc w:val="both"/>
        <w:rPr>
          <w:rFonts w:ascii="Times New Roman" w:hAnsi="Times New Roman" w:cs="Times New Roman"/>
          <w:b/>
          <w:bCs/>
          <w:iCs/>
          <w:sz w:val="24"/>
          <w:szCs w:val="24"/>
        </w:rPr>
      </w:pPr>
    </w:p>
    <w:p w14:paraId="2B623F0D" w14:textId="77777777" w:rsidR="00D72932" w:rsidRDefault="00D72932" w:rsidP="0002416B">
      <w:pPr>
        <w:pStyle w:val="Bezproreda"/>
        <w:jc w:val="both"/>
        <w:rPr>
          <w:rFonts w:ascii="Times New Roman" w:hAnsi="Times New Roman" w:cs="Times New Roman"/>
          <w:b/>
          <w:bCs/>
          <w:iCs/>
          <w:sz w:val="24"/>
          <w:szCs w:val="24"/>
        </w:rPr>
      </w:pPr>
    </w:p>
    <w:p w14:paraId="73199ABB" w14:textId="77777777" w:rsidR="00D72932" w:rsidRDefault="00D72932" w:rsidP="0002416B">
      <w:pPr>
        <w:pStyle w:val="Bezproreda"/>
        <w:jc w:val="both"/>
        <w:rPr>
          <w:rFonts w:ascii="Times New Roman" w:hAnsi="Times New Roman" w:cs="Times New Roman"/>
          <w:b/>
          <w:bCs/>
          <w:iCs/>
          <w:sz w:val="24"/>
          <w:szCs w:val="24"/>
        </w:rPr>
      </w:pPr>
    </w:p>
    <w:p w14:paraId="3851DCF0" w14:textId="77777777" w:rsidR="00D72932" w:rsidRDefault="00D72932" w:rsidP="0002416B">
      <w:pPr>
        <w:pStyle w:val="Bezproreda"/>
        <w:jc w:val="both"/>
        <w:rPr>
          <w:rFonts w:ascii="Times New Roman" w:hAnsi="Times New Roman" w:cs="Times New Roman"/>
          <w:b/>
          <w:bCs/>
          <w:iCs/>
          <w:sz w:val="24"/>
          <w:szCs w:val="24"/>
        </w:rPr>
      </w:pPr>
    </w:p>
    <w:p w14:paraId="3795B755" w14:textId="77777777" w:rsidR="00D72932" w:rsidRDefault="00D72932" w:rsidP="0002416B">
      <w:pPr>
        <w:pStyle w:val="Bezproreda"/>
        <w:jc w:val="both"/>
        <w:rPr>
          <w:rFonts w:ascii="Times New Roman" w:hAnsi="Times New Roman" w:cs="Times New Roman"/>
          <w:b/>
          <w:bCs/>
          <w:iCs/>
          <w:sz w:val="24"/>
          <w:szCs w:val="24"/>
        </w:rPr>
      </w:pPr>
    </w:p>
    <w:p w14:paraId="05A7110C" w14:textId="77777777" w:rsidR="00D72932" w:rsidRDefault="00D72932" w:rsidP="0002416B">
      <w:pPr>
        <w:pStyle w:val="Bezproreda"/>
        <w:jc w:val="both"/>
        <w:rPr>
          <w:rFonts w:ascii="Times New Roman" w:hAnsi="Times New Roman" w:cs="Times New Roman"/>
          <w:b/>
          <w:bCs/>
          <w:iCs/>
          <w:sz w:val="24"/>
          <w:szCs w:val="24"/>
        </w:rPr>
      </w:pPr>
    </w:p>
    <w:p w14:paraId="7545B2AD" w14:textId="77777777" w:rsidR="00D72932" w:rsidRDefault="00D72932" w:rsidP="0002416B">
      <w:pPr>
        <w:pStyle w:val="Bezproreda"/>
        <w:jc w:val="both"/>
        <w:rPr>
          <w:rFonts w:ascii="Times New Roman" w:hAnsi="Times New Roman" w:cs="Times New Roman"/>
          <w:b/>
          <w:bCs/>
          <w:iCs/>
          <w:sz w:val="24"/>
          <w:szCs w:val="24"/>
        </w:rPr>
      </w:pPr>
    </w:p>
    <w:p w14:paraId="0DE49554" w14:textId="77777777" w:rsidR="00D72932" w:rsidRDefault="00D72932" w:rsidP="0002416B">
      <w:pPr>
        <w:pStyle w:val="Bezproreda"/>
        <w:jc w:val="both"/>
        <w:rPr>
          <w:rFonts w:ascii="Times New Roman" w:hAnsi="Times New Roman" w:cs="Times New Roman"/>
          <w:b/>
          <w:bCs/>
          <w:iCs/>
          <w:sz w:val="24"/>
          <w:szCs w:val="24"/>
        </w:rPr>
      </w:pPr>
    </w:p>
    <w:p w14:paraId="1541825F" w14:textId="77777777" w:rsidR="00D72932" w:rsidRDefault="00D72932" w:rsidP="0002416B">
      <w:pPr>
        <w:pStyle w:val="Bezproreda"/>
        <w:jc w:val="both"/>
        <w:rPr>
          <w:rFonts w:ascii="Times New Roman" w:hAnsi="Times New Roman" w:cs="Times New Roman"/>
          <w:b/>
          <w:bCs/>
          <w:iCs/>
          <w:sz w:val="24"/>
          <w:szCs w:val="24"/>
        </w:rPr>
      </w:pPr>
    </w:p>
    <w:p w14:paraId="0D333B99" w14:textId="77777777" w:rsidR="00D72932" w:rsidRDefault="00D72932" w:rsidP="0002416B">
      <w:pPr>
        <w:pStyle w:val="Bezproreda"/>
        <w:jc w:val="both"/>
        <w:rPr>
          <w:rFonts w:ascii="Times New Roman" w:hAnsi="Times New Roman" w:cs="Times New Roman"/>
          <w:b/>
          <w:bCs/>
          <w:iCs/>
          <w:sz w:val="24"/>
          <w:szCs w:val="24"/>
        </w:rPr>
      </w:pPr>
    </w:p>
    <w:p w14:paraId="01822232" w14:textId="77777777" w:rsidR="00D72932" w:rsidRDefault="00D72932" w:rsidP="0002416B">
      <w:pPr>
        <w:pStyle w:val="Bezproreda"/>
        <w:jc w:val="both"/>
        <w:rPr>
          <w:rFonts w:ascii="Times New Roman" w:hAnsi="Times New Roman" w:cs="Times New Roman"/>
          <w:b/>
          <w:bCs/>
          <w:iCs/>
          <w:sz w:val="24"/>
          <w:szCs w:val="24"/>
        </w:rPr>
      </w:pPr>
    </w:p>
    <w:p w14:paraId="786681D2" w14:textId="77777777" w:rsidR="00D72932" w:rsidRDefault="00D72932" w:rsidP="0002416B">
      <w:pPr>
        <w:pStyle w:val="Bezproreda"/>
        <w:jc w:val="both"/>
        <w:rPr>
          <w:rFonts w:ascii="Times New Roman" w:hAnsi="Times New Roman" w:cs="Times New Roman"/>
          <w:b/>
          <w:bCs/>
          <w:iCs/>
          <w:sz w:val="24"/>
          <w:szCs w:val="24"/>
        </w:rPr>
      </w:pPr>
    </w:p>
    <w:p w14:paraId="0F8F5532" w14:textId="77777777" w:rsidR="00D72932" w:rsidRDefault="00D72932" w:rsidP="0002416B">
      <w:pPr>
        <w:pStyle w:val="Bezproreda"/>
        <w:jc w:val="both"/>
        <w:rPr>
          <w:rFonts w:ascii="Times New Roman" w:hAnsi="Times New Roman" w:cs="Times New Roman"/>
          <w:b/>
          <w:bCs/>
          <w:iCs/>
          <w:sz w:val="24"/>
          <w:szCs w:val="24"/>
        </w:rPr>
      </w:pPr>
    </w:p>
    <w:p w14:paraId="08C42095" w14:textId="77777777" w:rsidR="00D72932" w:rsidRDefault="00D72932" w:rsidP="0002416B">
      <w:pPr>
        <w:pStyle w:val="Bezproreda"/>
        <w:jc w:val="both"/>
        <w:rPr>
          <w:rFonts w:ascii="Times New Roman" w:hAnsi="Times New Roman" w:cs="Times New Roman"/>
          <w:b/>
          <w:bCs/>
          <w:iCs/>
          <w:sz w:val="24"/>
          <w:szCs w:val="24"/>
        </w:rPr>
      </w:pPr>
    </w:p>
    <w:p w14:paraId="67229731" w14:textId="77777777" w:rsidR="00D72932" w:rsidRDefault="00D72932" w:rsidP="0002416B">
      <w:pPr>
        <w:pStyle w:val="Bezproreda"/>
        <w:jc w:val="both"/>
        <w:rPr>
          <w:rFonts w:ascii="Times New Roman" w:hAnsi="Times New Roman" w:cs="Times New Roman"/>
          <w:b/>
          <w:bCs/>
          <w:iCs/>
          <w:sz w:val="24"/>
          <w:szCs w:val="24"/>
        </w:rPr>
      </w:pPr>
    </w:p>
    <w:p w14:paraId="350F334E" w14:textId="77777777" w:rsidR="00D72932" w:rsidRDefault="00D72932" w:rsidP="0002416B">
      <w:pPr>
        <w:pStyle w:val="Bezproreda"/>
        <w:jc w:val="both"/>
        <w:rPr>
          <w:rFonts w:ascii="Times New Roman" w:hAnsi="Times New Roman" w:cs="Times New Roman"/>
          <w:b/>
          <w:bCs/>
          <w:iCs/>
          <w:sz w:val="24"/>
          <w:szCs w:val="24"/>
        </w:rPr>
      </w:pPr>
    </w:p>
    <w:p w14:paraId="232FFE85" w14:textId="77777777" w:rsidR="00D72932" w:rsidRDefault="00D72932" w:rsidP="0002416B">
      <w:pPr>
        <w:pStyle w:val="Bezproreda"/>
        <w:jc w:val="both"/>
        <w:rPr>
          <w:rFonts w:ascii="Times New Roman" w:hAnsi="Times New Roman" w:cs="Times New Roman"/>
          <w:b/>
          <w:bCs/>
          <w:iCs/>
          <w:sz w:val="24"/>
          <w:szCs w:val="24"/>
        </w:rPr>
      </w:pPr>
    </w:p>
    <w:p w14:paraId="0343FD3A" w14:textId="77777777" w:rsidR="00D72932" w:rsidRDefault="00D72932" w:rsidP="0002416B">
      <w:pPr>
        <w:pStyle w:val="Bezproreda"/>
        <w:jc w:val="both"/>
        <w:rPr>
          <w:rFonts w:ascii="Times New Roman" w:hAnsi="Times New Roman" w:cs="Times New Roman"/>
          <w:b/>
          <w:bCs/>
          <w:iCs/>
          <w:sz w:val="24"/>
          <w:szCs w:val="24"/>
        </w:rPr>
      </w:pPr>
    </w:p>
    <w:p w14:paraId="6256436E" w14:textId="77777777" w:rsidR="00D72932" w:rsidRDefault="00D72932" w:rsidP="0002416B">
      <w:pPr>
        <w:pStyle w:val="Bezproreda"/>
        <w:jc w:val="both"/>
        <w:rPr>
          <w:rFonts w:ascii="Times New Roman" w:hAnsi="Times New Roman" w:cs="Times New Roman"/>
          <w:b/>
          <w:bCs/>
          <w:iCs/>
          <w:sz w:val="24"/>
          <w:szCs w:val="24"/>
        </w:rPr>
      </w:pPr>
    </w:p>
    <w:p w14:paraId="2265B6FF" w14:textId="77777777" w:rsidR="00D72932" w:rsidRDefault="00D72932" w:rsidP="0002416B">
      <w:pPr>
        <w:pStyle w:val="Bezproreda"/>
        <w:jc w:val="both"/>
        <w:rPr>
          <w:rFonts w:ascii="Times New Roman" w:hAnsi="Times New Roman" w:cs="Times New Roman"/>
          <w:b/>
          <w:bCs/>
          <w:iCs/>
          <w:sz w:val="24"/>
          <w:szCs w:val="24"/>
        </w:rPr>
      </w:pPr>
    </w:p>
    <w:p w14:paraId="332A0B8F" w14:textId="77777777" w:rsidR="00D72932" w:rsidRDefault="00D72932" w:rsidP="0002416B">
      <w:pPr>
        <w:pStyle w:val="Bezproreda"/>
        <w:jc w:val="both"/>
        <w:rPr>
          <w:rFonts w:ascii="Times New Roman" w:hAnsi="Times New Roman" w:cs="Times New Roman"/>
          <w:b/>
          <w:bCs/>
          <w:iCs/>
          <w:sz w:val="24"/>
          <w:szCs w:val="24"/>
        </w:rPr>
      </w:pPr>
    </w:p>
    <w:p w14:paraId="6F0A4C41" w14:textId="77777777" w:rsidR="00D72932" w:rsidRDefault="00D72932" w:rsidP="0002416B">
      <w:pPr>
        <w:pStyle w:val="Bezproreda"/>
        <w:jc w:val="both"/>
        <w:rPr>
          <w:rFonts w:ascii="Times New Roman" w:hAnsi="Times New Roman" w:cs="Times New Roman"/>
          <w:b/>
          <w:bCs/>
          <w:iCs/>
          <w:sz w:val="24"/>
          <w:szCs w:val="24"/>
        </w:rPr>
      </w:pPr>
    </w:p>
    <w:p w14:paraId="791C5B9C" w14:textId="77777777" w:rsidR="00D72932" w:rsidRDefault="00D72932" w:rsidP="0002416B">
      <w:pPr>
        <w:pStyle w:val="Bezproreda"/>
        <w:jc w:val="both"/>
        <w:rPr>
          <w:rFonts w:ascii="Times New Roman" w:hAnsi="Times New Roman" w:cs="Times New Roman"/>
          <w:b/>
          <w:bCs/>
          <w:iCs/>
          <w:sz w:val="24"/>
          <w:szCs w:val="24"/>
        </w:rPr>
      </w:pPr>
    </w:p>
    <w:p w14:paraId="4FF37591" w14:textId="77777777" w:rsidR="00120DF6" w:rsidRPr="00CD5CF4" w:rsidRDefault="00120DF6" w:rsidP="0002416B">
      <w:pPr>
        <w:pStyle w:val="Bezproreda"/>
        <w:jc w:val="both"/>
        <w:rPr>
          <w:rFonts w:ascii="Times New Roman" w:hAnsi="Times New Roman" w:cs="Times New Roman"/>
          <w:b/>
          <w:bCs/>
          <w:iCs/>
          <w:sz w:val="24"/>
          <w:szCs w:val="24"/>
        </w:rPr>
      </w:pPr>
    </w:p>
    <w:p w14:paraId="49F22C4B" w14:textId="77777777" w:rsidR="00B41A6F" w:rsidRPr="00CD5CF4" w:rsidRDefault="00B41A6F" w:rsidP="00D72932">
      <w:pPr>
        <w:pStyle w:val="Naslov1"/>
        <w:numPr>
          <w:ilvl w:val="0"/>
          <w:numId w:val="43"/>
        </w:numPr>
      </w:pPr>
      <w:bookmarkStart w:id="5" w:name="_Toc104378347"/>
      <w:r w:rsidRPr="00CD5CF4">
        <w:lastRenderedPageBreak/>
        <w:t>OPĆE INFORMACIJE</w:t>
      </w:r>
      <w:bookmarkEnd w:id="5"/>
    </w:p>
    <w:p w14:paraId="6A9A134F" w14:textId="77777777" w:rsidR="00530F2D" w:rsidRPr="00CD5CF4" w:rsidRDefault="00530F2D" w:rsidP="00530F2D">
      <w:pPr>
        <w:spacing w:after="0"/>
        <w:rPr>
          <w:rFonts w:ascii="Times New Roman" w:hAnsi="Times New Roman" w:cs="Times New Roman"/>
        </w:rPr>
      </w:pPr>
    </w:p>
    <w:p w14:paraId="33E3A447" w14:textId="77777777" w:rsidR="00B41A6F" w:rsidRPr="00CD5CF4" w:rsidRDefault="00B41A6F" w:rsidP="00CA26BA">
      <w:pPr>
        <w:pStyle w:val="Naslov2"/>
      </w:pPr>
      <w:bookmarkStart w:id="6" w:name="_Toc104378348"/>
      <w:r w:rsidRPr="00CD5CF4">
        <w:t>Uvod</w:t>
      </w:r>
      <w:bookmarkEnd w:id="6"/>
      <w:r w:rsidRPr="00CD5CF4">
        <w:t xml:space="preserve"> </w:t>
      </w:r>
    </w:p>
    <w:p w14:paraId="3F2204D2" w14:textId="77777777" w:rsidR="003659C7" w:rsidRPr="00CD5CF4" w:rsidRDefault="008004F7" w:rsidP="003659C7">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Ove Upute za prijavitelje</w:t>
      </w:r>
      <w:r w:rsidR="0066426D" w:rsidRPr="00CD5CF4">
        <w:rPr>
          <w:rFonts w:ascii="Times New Roman" w:hAnsi="Times New Roman" w:cs="Times New Roman"/>
          <w:sz w:val="24"/>
          <w:szCs w:val="24"/>
        </w:rPr>
        <w:t xml:space="preserve"> (u daljnjem tekstu: Upute)</w:t>
      </w:r>
      <w:r w:rsidRPr="00CD5CF4">
        <w:rPr>
          <w:rFonts w:ascii="Times New Roman" w:hAnsi="Times New Roman" w:cs="Times New Roman"/>
          <w:sz w:val="24"/>
          <w:szCs w:val="24"/>
        </w:rPr>
        <w:t xml:space="preserve"> odnose se na Izravnu</w:t>
      </w:r>
      <w:r w:rsidR="00A7068F" w:rsidRPr="00CD5CF4">
        <w:rPr>
          <w:rFonts w:ascii="Times New Roman" w:hAnsi="Times New Roman" w:cs="Times New Roman"/>
          <w:sz w:val="24"/>
          <w:szCs w:val="24"/>
        </w:rPr>
        <w:t xml:space="preserve"> dodjelu bespovratnih sredstava</w:t>
      </w:r>
      <w:r w:rsidR="00B3164C" w:rsidRPr="00CD5CF4">
        <w:rPr>
          <w:rFonts w:ascii="Times New Roman" w:hAnsi="Times New Roman" w:cs="Times New Roman"/>
          <w:sz w:val="24"/>
          <w:szCs w:val="24"/>
        </w:rPr>
        <w:t xml:space="preserve"> za investiciju</w:t>
      </w:r>
      <w:r w:rsidR="00A7068F" w:rsidRPr="00CD5CF4">
        <w:rPr>
          <w:rFonts w:ascii="Times New Roman" w:hAnsi="Times New Roman" w:cs="Times New Roman"/>
          <w:sz w:val="24"/>
          <w:szCs w:val="24"/>
        </w:rPr>
        <w:t xml:space="preserve"> </w:t>
      </w:r>
      <w:r w:rsidR="00EF6F7A" w:rsidRPr="00CD5CF4">
        <w:rPr>
          <w:rFonts w:ascii="Times New Roman" w:hAnsi="Times New Roman" w:cs="Times New Roman"/>
          <w:sz w:val="24"/>
          <w:szCs w:val="24"/>
        </w:rPr>
        <w:t>„</w:t>
      </w:r>
      <w:r w:rsidR="00AA52A6" w:rsidRPr="00AA52A6">
        <w:rPr>
          <w:rFonts w:ascii="Times New Roman" w:hAnsi="Times New Roman" w:cs="Times New Roman"/>
          <w:sz w:val="24"/>
          <w:szCs w:val="24"/>
        </w:rPr>
        <w:t>Izgradnja i opremanje zgrade centralnog operacijskog bloka OB Varaždin</w:t>
      </w:r>
      <w:r w:rsidR="00EF6F7A" w:rsidRPr="00CD5CF4">
        <w:rPr>
          <w:rFonts w:ascii="Times New Roman" w:hAnsi="Times New Roman" w:cs="Times New Roman"/>
          <w:sz w:val="24"/>
          <w:szCs w:val="24"/>
        </w:rPr>
        <w:t>“</w:t>
      </w:r>
      <w:r w:rsidR="00A7068F" w:rsidRPr="00CD5CF4">
        <w:rPr>
          <w:rFonts w:ascii="Times New Roman" w:hAnsi="Times New Roman" w:cs="Times New Roman"/>
          <w:sz w:val="24"/>
          <w:szCs w:val="24"/>
        </w:rPr>
        <w:t xml:space="preserve"> </w:t>
      </w:r>
      <w:r w:rsidRPr="00CD5CF4">
        <w:rPr>
          <w:rFonts w:ascii="Times New Roman" w:hAnsi="Times New Roman" w:cs="Times New Roman"/>
          <w:sz w:val="24"/>
          <w:szCs w:val="24"/>
        </w:rPr>
        <w:t xml:space="preserve">za unaprijed određenog prijavitelja </w:t>
      </w:r>
      <w:r w:rsidR="00AA52A6">
        <w:rPr>
          <w:rFonts w:ascii="Times New Roman" w:hAnsi="Times New Roman" w:cs="Times New Roman"/>
          <w:sz w:val="24"/>
          <w:szCs w:val="24"/>
        </w:rPr>
        <w:t>Opću bolnicu Varaždin</w:t>
      </w:r>
      <w:r w:rsidR="00EF6F7A" w:rsidRPr="00CD5CF4">
        <w:rPr>
          <w:rFonts w:ascii="Times New Roman" w:hAnsi="Times New Roman" w:cs="Times New Roman"/>
          <w:sz w:val="24"/>
          <w:szCs w:val="24"/>
        </w:rPr>
        <w:t xml:space="preserve"> </w:t>
      </w:r>
      <w:r w:rsidR="00FF510C" w:rsidRPr="00CD5CF4">
        <w:rPr>
          <w:rFonts w:ascii="Times New Roman" w:hAnsi="Times New Roman" w:cs="Times New Roman"/>
          <w:sz w:val="24"/>
          <w:szCs w:val="24"/>
        </w:rPr>
        <w:t>(</w:t>
      </w:r>
      <w:r w:rsidR="00B532DA" w:rsidRPr="00CD5CF4">
        <w:rPr>
          <w:rFonts w:ascii="Times New Roman" w:hAnsi="Times New Roman" w:cs="Times New Roman"/>
          <w:sz w:val="24"/>
          <w:szCs w:val="24"/>
        </w:rPr>
        <w:t>u daljnjem tekstu:</w:t>
      </w:r>
      <w:r w:rsidR="00FF510C" w:rsidRPr="00CD5CF4">
        <w:rPr>
          <w:rFonts w:ascii="Times New Roman" w:hAnsi="Times New Roman" w:cs="Times New Roman"/>
          <w:sz w:val="24"/>
          <w:szCs w:val="24"/>
        </w:rPr>
        <w:t xml:space="preserve"> </w:t>
      </w:r>
      <w:r w:rsidR="00AA52A6">
        <w:rPr>
          <w:rFonts w:ascii="Times New Roman" w:hAnsi="Times New Roman" w:cs="Times New Roman"/>
          <w:sz w:val="24"/>
          <w:szCs w:val="24"/>
        </w:rPr>
        <w:t>OB Varaždin</w:t>
      </w:r>
      <w:r w:rsidR="00FF510C" w:rsidRPr="00CD5CF4">
        <w:rPr>
          <w:rFonts w:ascii="Times New Roman" w:hAnsi="Times New Roman" w:cs="Times New Roman"/>
          <w:sz w:val="24"/>
          <w:szCs w:val="24"/>
        </w:rPr>
        <w:t>)</w:t>
      </w:r>
      <w:r w:rsidR="00FA2435" w:rsidRPr="00CD5CF4">
        <w:rPr>
          <w:rFonts w:ascii="Times New Roman" w:hAnsi="Times New Roman" w:cs="Times New Roman"/>
          <w:sz w:val="24"/>
          <w:szCs w:val="24"/>
        </w:rPr>
        <w:t xml:space="preserve">. </w:t>
      </w:r>
      <w:r w:rsidR="00EF6F7A" w:rsidRPr="00CD5CF4">
        <w:rPr>
          <w:rFonts w:ascii="Times New Roman" w:hAnsi="Times New Roman" w:cs="Times New Roman"/>
          <w:sz w:val="24"/>
          <w:szCs w:val="24"/>
        </w:rPr>
        <w:t>Ovom</w:t>
      </w:r>
      <w:r w:rsidR="00FA2435" w:rsidRPr="00CD5CF4">
        <w:rPr>
          <w:rFonts w:ascii="Times New Roman" w:hAnsi="Times New Roman" w:cs="Times New Roman"/>
          <w:sz w:val="24"/>
          <w:szCs w:val="24"/>
        </w:rPr>
        <w:t xml:space="preserve"> izravn</w:t>
      </w:r>
      <w:r w:rsidR="00EF6F7A" w:rsidRPr="00CD5CF4">
        <w:rPr>
          <w:rFonts w:ascii="Times New Roman" w:hAnsi="Times New Roman" w:cs="Times New Roman"/>
          <w:sz w:val="24"/>
          <w:szCs w:val="24"/>
        </w:rPr>
        <w:t>om</w:t>
      </w:r>
      <w:r w:rsidR="00FA2435" w:rsidRPr="00CD5CF4">
        <w:rPr>
          <w:rFonts w:ascii="Times New Roman" w:hAnsi="Times New Roman" w:cs="Times New Roman"/>
          <w:sz w:val="24"/>
          <w:szCs w:val="24"/>
        </w:rPr>
        <w:t xml:space="preserve"> dodjel</w:t>
      </w:r>
      <w:r w:rsidR="00EF6F7A" w:rsidRPr="00CD5CF4">
        <w:rPr>
          <w:rFonts w:ascii="Times New Roman" w:hAnsi="Times New Roman" w:cs="Times New Roman"/>
          <w:sz w:val="24"/>
          <w:szCs w:val="24"/>
        </w:rPr>
        <w:t>om</w:t>
      </w:r>
      <w:r w:rsidR="00FA2435" w:rsidRPr="00CD5CF4">
        <w:rPr>
          <w:rFonts w:ascii="Times New Roman" w:hAnsi="Times New Roman" w:cs="Times New Roman"/>
          <w:sz w:val="24"/>
          <w:szCs w:val="24"/>
        </w:rPr>
        <w:t xml:space="preserve"> bespovratnih sredstava </w:t>
      </w:r>
      <w:r w:rsidR="003659C7" w:rsidRPr="00CD5CF4">
        <w:rPr>
          <w:rFonts w:ascii="Times New Roman" w:hAnsi="Times New Roman" w:cs="Times New Roman"/>
          <w:sz w:val="24"/>
          <w:szCs w:val="24"/>
        </w:rPr>
        <w:t xml:space="preserve">definiraju se ciljevi, kriteriji i postupci za dodjelu bespovratnih sredstava namijenjenih provedbi projekata koje se financiraju iz </w:t>
      </w:r>
      <w:r w:rsidR="003659C7" w:rsidRPr="00CD5CF4">
        <w:rPr>
          <w:rFonts w:ascii="Times New Roman" w:eastAsia="Times New Roman" w:hAnsi="Times New Roman" w:cs="Times New Roman"/>
          <w:sz w:val="24"/>
          <w:szCs w:val="24"/>
          <w:lang w:eastAsia="hr-HR"/>
        </w:rPr>
        <w:t xml:space="preserve">Nacionalnog plana oporavka i otpornosti 2021. </w:t>
      </w:r>
      <w:r w:rsidR="003659C7" w:rsidRPr="00CD5CF4">
        <w:rPr>
          <w:rStyle w:val="Bodytext9ptBold"/>
          <w:rFonts w:eastAsiaTheme="minorEastAsia"/>
          <w:sz w:val="24"/>
          <w:szCs w:val="24"/>
        </w:rPr>
        <w:t>–</w:t>
      </w:r>
      <w:r w:rsidR="003659C7" w:rsidRPr="00CD5CF4">
        <w:rPr>
          <w:rFonts w:ascii="Times New Roman" w:eastAsia="Times New Roman" w:hAnsi="Times New Roman" w:cs="Times New Roman"/>
          <w:sz w:val="24"/>
          <w:szCs w:val="24"/>
          <w:lang w:eastAsia="hr-HR"/>
        </w:rPr>
        <w:t xml:space="preserve"> 2026. (</w:t>
      </w:r>
      <w:r w:rsidR="00B532DA" w:rsidRPr="00CD5CF4">
        <w:rPr>
          <w:rFonts w:ascii="Times New Roman" w:eastAsia="Times New Roman" w:hAnsi="Times New Roman" w:cs="Times New Roman"/>
          <w:sz w:val="24"/>
          <w:szCs w:val="24"/>
          <w:lang w:eastAsia="hr-HR"/>
        </w:rPr>
        <w:t>u daljnjem tekstu</w:t>
      </w:r>
      <w:r w:rsidR="003659C7" w:rsidRPr="00CD5CF4">
        <w:rPr>
          <w:rFonts w:ascii="Times New Roman" w:eastAsia="Times New Roman" w:hAnsi="Times New Roman" w:cs="Times New Roman"/>
          <w:sz w:val="24"/>
          <w:szCs w:val="24"/>
          <w:lang w:eastAsia="hr-HR"/>
        </w:rPr>
        <w:t>: NPOO).</w:t>
      </w:r>
    </w:p>
    <w:p w14:paraId="171FBBA4" w14:textId="77777777" w:rsidR="003659C7" w:rsidRPr="00CD5CF4" w:rsidRDefault="003659C7" w:rsidP="003659C7">
      <w:pPr>
        <w:pStyle w:val="Bezproreda"/>
        <w:jc w:val="both"/>
        <w:rPr>
          <w:rFonts w:ascii="Times New Roman" w:hAnsi="Times New Roman" w:cs="Times New Roman"/>
          <w:sz w:val="24"/>
          <w:szCs w:val="24"/>
        </w:rPr>
      </w:pPr>
    </w:p>
    <w:p w14:paraId="376E43C4" w14:textId="77777777" w:rsidR="003659C7" w:rsidRPr="00CD5CF4" w:rsidRDefault="003659C7" w:rsidP="003659C7">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Ove Upute određuju pravila o načinu podnošenja projektnih prijedloga, navode kriterije prihvatljivosti i kriterije odabira projektnih prijedloga, kriterije prihvatljivosti prijav</w:t>
      </w:r>
      <w:r w:rsidR="0066426D" w:rsidRPr="00CD5CF4">
        <w:rPr>
          <w:rFonts w:ascii="Times New Roman" w:hAnsi="Times New Roman" w:cs="Times New Roman"/>
          <w:sz w:val="24"/>
          <w:szCs w:val="24"/>
        </w:rPr>
        <w:t>itelja</w:t>
      </w:r>
      <w:r w:rsidRPr="00CD5CF4">
        <w:rPr>
          <w:rFonts w:ascii="Times New Roman" w:hAnsi="Times New Roman" w:cs="Times New Roman"/>
          <w:sz w:val="24"/>
          <w:szCs w:val="24"/>
        </w:rPr>
        <w:t>, aktivnosti i izdataka te pravila provedbe postupka dodjele kojim se dodjeljuju bespovratna sredstva u okviru ovog Poziva.</w:t>
      </w:r>
    </w:p>
    <w:p w14:paraId="1C2A9118" w14:textId="77777777" w:rsidR="003659C7" w:rsidRPr="00CD5CF4" w:rsidRDefault="003659C7" w:rsidP="003659C7">
      <w:pPr>
        <w:pStyle w:val="Bezproreda"/>
        <w:jc w:val="both"/>
        <w:rPr>
          <w:rFonts w:ascii="Times New Roman" w:hAnsi="Times New Roman" w:cs="Times New Roman"/>
          <w:sz w:val="24"/>
          <w:szCs w:val="24"/>
        </w:rPr>
      </w:pPr>
    </w:p>
    <w:p w14:paraId="280D05DC" w14:textId="77777777" w:rsidR="00B41A6F" w:rsidRPr="00CD5CF4" w:rsidRDefault="00B41A6F" w:rsidP="00CA26BA">
      <w:pPr>
        <w:pStyle w:val="Naslov2"/>
      </w:pPr>
      <w:bookmarkStart w:id="7" w:name="_Toc104378349"/>
      <w:r w:rsidRPr="00CD5CF4">
        <w:t>Strateški i zakonodavni okvir</w:t>
      </w:r>
      <w:bookmarkEnd w:id="7"/>
      <w:r w:rsidRPr="00CD5CF4">
        <w:t xml:space="preserve"> </w:t>
      </w:r>
    </w:p>
    <w:p w14:paraId="16A68EFC" w14:textId="77777777" w:rsidR="001059D0" w:rsidRPr="00CD5CF4" w:rsidRDefault="001059D0" w:rsidP="00B41A6F">
      <w:pPr>
        <w:pStyle w:val="Bezproreda"/>
        <w:jc w:val="both"/>
        <w:rPr>
          <w:rFonts w:ascii="Times New Roman" w:hAnsi="Times New Roman" w:cs="Times New Roman"/>
          <w:sz w:val="24"/>
          <w:szCs w:val="24"/>
        </w:rPr>
      </w:pPr>
      <w:r w:rsidRPr="00CD5CF4">
        <w:rPr>
          <w:rFonts w:ascii="Times New Roman" w:hAnsi="Times New Roman" w:cs="Times New Roman"/>
          <w:sz w:val="24"/>
          <w:szCs w:val="24"/>
        </w:rPr>
        <w:t>Kako bi odgovorila na izazove krize uzrokovane pandemijom bolesti COVID-19</w:t>
      </w:r>
      <w:r w:rsidR="00D55B04" w:rsidRPr="00CD5CF4">
        <w:rPr>
          <w:rFonts w:ascii="Times New Roman" w:hAnsi="Times New Roman" w:cs="Times New Roman"/>
          <w:sz w:val="24"/>
          <w:szCs w:val="24"/>
        </w:rPr>
        <w:t>,</w:t>
      </w:r>
      <w:r w:rsidRPr="00CD5CF4">
        <w:rPr>
          <w:rFonts w:ascii="Times New Roman" w:hAnsi="Times New Roman" w:cs="Times New Roman"/>
          <w:sz w:val="24"/>
          <w:szCs w:val="24"/>
        </w:rPr>
        <w:t xml:space="preserve"> Europska unija je 2020. godine uspostavila Mehanizam za oporavak i otpornost kao dio instrumenta EU sljedeće generacije iz kojeg je državama članicama, kroz vlastite nacionalne planove za oporavak i otpornost omogućeno korištenje bespovratnih sredstava i zajmova za financiranje reformi i povezanih investicija kojima se ubrzava oporavak te povećava otpornost gospodarstva i društva. </w:t>
      </w:r>
    </w:p>
    <w:p w14:paraId="0EC806A8" w14:textId="77777777" w:rsidR="001059D0" w:rsidRPr="00CD5CF4" w:rsidRDefault="001059D0" w:rsidP="00B41A6F">
      <w:pPr>
        <w:pStyle w:val="Bezproreda"/>
        <w:jc w:val="both"/>
        <w:rPr>
          <w:rFonts w:ascii="Times New Roman" w:hAnsi="Times New Roman" w:cs="Times New Roman"/>
          <w:sz w:val="24"/>
          <w:szCs w:val="24"/>
        </w:rPr>
      </w:pPr>
    </w:p>
    <w:p w14:paraId="2AB41BD9" w14:textId="77777777" w:rsidR="001059D0" w:rsidRPr="00CD5CF4" w:rsidRDefault="001059D0" w:rsidP="00B41A6F">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5A9D0BE1" w14:textId="77777777" w:rsidR="001059D0" w:rsidRPr="00CD5CF4" w:rsidRDefault="001059D0" w:rsidP="00B41A6F">
      <w:pPr>
        <w:pStyle w:val="Bezproreda"/>
        <w:jc w:val="both"/>
        <w:rPr>
          <w:rFonts w:ascii="Times New Roman" w:hAnsi="Times New Roman" w:cs="Times New Roman"/>
          <w:sz w:val="24"/>
          <w:szCs w:val="24"/>
        </w:rPr>
      </w:pPr>
    </w:p>
    <w:p w14:paraId="55DD8B7B" w14:textId="77777777" w:rsidR="001059D0" w:rsidRPr="00CD5CF4" w:rsidRDefault="001059D0" w:rsidP="001059D0">
      <w:pPr>
        <w:pStyle w:val="Bezproreda"/>
        <w:jc w:val="both"/>
        <w:rPr>
          <w:rFonts w:ascii="Times New Roman" w:hAnsi="Times New Roman" w:cs="Times New Roman"/>
          <w:sz w:val="24"/>
          <w:szCs w:val="24"/>
        </w:rPr>
      </w:pPr>
      <w:r w:rsidRPr="00CD5CF4">
        <w:rPr>
          <w:rFonts w:ascii="Times New Roman" w:hAnsi="Times New Roman" w:cs="Times New Roman"/>
          <w:sz w:val="24"/>
          <w:szCs w:val="24"/>
        </w:rPr>
        <w:t>Vlada Republike Hrvatske je izradila Prijedlog Nacionalnog plana oporavka i otpornosti</w:t>
      </w:r>
      <w:r w:rsidR="00680BB7" w:rsidRPr="00CD5CF4">
        <w:rPr>
          <w:rFonts w:ascii="Times New Roman" w:hAnsi="Times New Roman" w:cs="Times New Roman"/>
          <w:sz w:val="24"/>
          <w:szCs w:val="24"/>
        </w:rPr>
        <w:t xml:space="preserve"> (</w:t>
      </w:r>
      <w:r w:rsidR="00B532DA" w:rsidRPr="00CD5CF4">
        <w:rPr>
          <w:rFonts w:ascii="Times New Roman" w:hAnsi="Times New Roman" w:cs="Times New Roman"/>
          <w:sz w:val="24"/>
          <w:szCs w:val="24"/>
        </w:rPr>
        <w:t>u daljnjem tekstu</w:t>
      </w:r>
      <w:r w:rsidR="00D55B04" w:rsidRPr="00CD5CF4">
        <w:rPr>
          <w:rFonts w:ascii="Times New Roman" w:hAnsi="Times New Roman" w:cs="Times New Roman"/>
          <w:sz w:val="24"/>
          <w:szCs w:val="24"/>
        </w:rPr>
        <w:t>:</w:t>
      </w:r>
      <w:r w:rsidR="00680BB7" w:rsidRPr="00CD5CF4">
        <w:rPr>
          <w:rFonts w:ascii="Times New Roman" w:hAnsi="Times New Roman" w:cs="Times New Roman"/>
          <w:sz w:val="24"/>
          <w:szCs w:val="24"/>
        </w:rPr>
        <w:t xml:space="preserve"> NPOO)</w:t>
      </w:r>
      <w:r w:rsidRPr="00CD5CF4">
        <w:rPr>
          <w:rFonts w:ascii="Times New Roman" w:hAnsi="Times New Roman" w:cs="Times New Roman"/>
          <w:sz w:val="24"/>
          <w:szCs w:val="24"/>
        </w:rPr>
        <w:t>, koji je službeno dostavljen na ocjenu Europskoj komisiji 14. svibnja 2021.</w:t>
      </w:r>
      <w:r w:rsidR="00D55B04" w:rsidRPr="00CD5CF4">
        <w:rPr>
          <w:rFonts w:ascii="Times New Roman" w:hAnsi="Times New Roman" w:cs="Times New Roman"/>
          <w:sz w:val="24"/>
          <w:szCs w:val="24"/>
        </w:rPr>
        <w:t xml:space="preserve"> godine.</w:t>
      </w:r>
    </w:p>
    <w:p w14:paraId="2F3CD83C" w14:textId="77777777" w:rsidR="00D55B04" w:rsidRPr="00CD5CF4" w:rsidRDefault="00D55B04" w:rsidP="001059D0">
      <w:pPr>
        <w:pStyle w:val="Bezproreda"/>
        <w:jc w:val="both"/>
        <w:rPr>
          <w:rFonts w:ascii="Times New Roman" w:hAnsi="Times New Roman" w:cs="Times New Roman"/>
          <w:sz w:val="24"/>
          <w:szCs w:val="24"/>
        </w:rPr>
      </w:pPr>
    </w:p>
    <w:p w14:paraId="4C403483" w14:textId="77777777" w:rsidR="001059D0" w:rsidRPr="00CD5CF4" w:rsidRDefault="001059D0" w:rsidP="001059D0">
      <w:pPr>
        <w:pStyle w:val="Bezproreda"/>
        <w:jc w:val="both"/>
        <w:rPr>
          <w:rFonts w:ascii="Times New Roman" w:hAnsi="Times New Roman" w:cs="Times New Roman"/>
          <w:sz w:val="24"/>
          <w:szCs w:val="24"/>
        </w:rPr>
      </w:pPr>
      <w:r w:rsidRPr="00CD5CF4">
        <w:rPr>
          <w:rFonts w:ascii="Times New Roman" w:hAnsi="Times New Roman" w:cs="Times New Roman"/>
          <w:sz w:val="24"/>
          <w:szCs w:val="24"/>
        </w:rPr>
        <w:t>Sukladno odredbama Uredbe (EU) 2021/241 o uspostavi Mehanizma za oporavak i otpornost, Europska komisija je 8. srpnja 2021.</w:t>
      </w:r>
      <w:r w:rsidR="00D55B04" w:rsidRPr="00CD5CF4">
        <w:rPr>
          <w:rFonts w:ascii="Times New Roman" w:hAnsi="Times New Roman" w:cs="Times New Roman"/>
          <w:sz w:val="24"/>
          <w:szCs w:val="24"/>
        </w:rPr>
        <w:t xml:space="preserve"> godine</w:t>
      </w:r>
      <w:r w:rsidRPr="00CD5CF4">
        <w:rPr>
          <w:rFonts w:ascii="Times New Roman" w:hAnsi="Times New Roman" w:cs="Times New Roman"/>
          <w:sz w:val="24"/>
          <w:szCs w:val="24"/>
        </w:rPr>
        <w:t xml:space="preserve"> usvojila Prijedlog provedbene odluke Vijeća Europske unije o odobrenju ocjene Plana oporavka i otpornosti Republike Hrvatske te ga dostavi</w:t>
      </w:r>
      <w:r w:rsidR="00D55B04" w:rsidRPr="00CD5CF4">
        <w:rPr>
          <w:rFonts w:ascii="Times New Roman" w:hAnsi="Times New Roman" w:cs="Times New Roman"/>
          <w:sz w:val="24"/>
          <w:szCs w:val="24"/>
        </w:rPr>
        <w:t>la Vijeću Europske unije. Vijeće</w:t>
      </w:r>
      <w:r w:rsidRPr="00CD5CF4">
        <w:rPr>
          <w:rFonts w:ascii="Times New Roman" w:hAnsi="Times New Roman" w:cs="Times New Roman"/>
          <w:sz w:val="24"/>
          <w:szCs w:val="24"/>
        </w:rPr>
        <w:t xml:space="preserve"> Europske unije usvojilo je</w:t>
      </w:r>
      <w:r w:rsidR="00D55B04" w:rsidRPr="00CD5CF4">
        <w:rPr>
          <w:rFonts w:ascii="Times New Roman" w:hAnsi="Times New Roman" w:cs="Times New Roman"/>
          <w:sz w:val="24"/>
          <w:szCs w:val="24"/>
        </w:rPr>
        <w:t xml:space="preserve"> </w:t>
      </w:r>
      <w:r w:rsidRPr="00CD5CF4">
        <w:rPr>
          <w:rFonts w:ascii="Times New Roman" w:hAnsi="Times New Roman" w:cs="Times New Roman"/>
          <w:sz w:val="24"/>
          <w:szCs w:val="24"/>
        </w:rPr>
        <w:t>28. srpnja 2021.</w:t>
      </w:r>
      <w:r w:rsidR="00D55B04" w:rsidRPr="00CD5CF4">
        <w:rPr>
          <w:rFonts w:ascii="Times New Roman" w:hAnsi="Times New Roman" w:cs="Times New Roman"/>
          <w:sz w:val="24"/>
          <w:szCs w:val="24"/>
        </w:rPr>
        <w:t xml:space="preserve"> godine</w:t>
      </w:r>
      <w:r w:rsidRPr="00CD5CF4">
        <w:rPr>
          <w:rFonts w:ascii="Times New Roman" w:hAnsi="Times New Roman" w:cs="Times New Roman"/>
          <w:sz w:val="24"/>
          <w:szCs w:val="24"/>
        </w:rPr>
        <w:t xml:space="preserve"> Provedbenu odluku o odobrenju ocjene Plana oporavka i otpornosti Republike Hrvatske.</w:t>
      </w:r>
    </w:p>
    <w:p w14:paraId="562B60B4" w14:textId="77777777" w:rsidR="001059D0" w:rsidRPr="00CD5CF4" w:rsidRDefault="001059D0" w:rsidP="001059D0">
      <w:pPr>
        <w:pStyle w:val="Bezproreda"/>
        <w:jc w:val="both"/>
        <w:rPr>
          <w:rFonts w:ascii="Times New Roman" w:hAnsi="Times New Roman" w:cs="Times New Roman"/>
          <w:sz w:val="24"/>
          <w:szCs w:val="24"/>
        </w:rPr>
      </w:pPr>
    </w:p>
    <w:p w14:paraId="5929AE6F" w14:textId="77777777" w:rsidR="00680BB7" w:rsidRPr="00CD5CF4" w:rsidRDefault="00680BB7" w:rsidP="00680BB7">
      <w:pPr>
        <w:pStyle w:val="Bezproreda"/>
        <w:jc w:val="both"/>
        <w:rPr>
          <w:rFonts w:ascii="Times New Roman" w:hAnsi="Times New Roman" w:cs="Times New Roman"/>
          <w:iCs/>
          <w:sz w:val="24"/>
          <w:szCs w:val="24"/>
        </w:rPr>
      </w:pPr>
      <w:r w:rsidRPr="00CD5CF4">
        <w:rPr>
          <w:rFonts w:ascii="Times New Roman" w:hAnsi="Times New Roman" w:cs="Times New Roman"/>
          <w:sz w:val="24"/>
          <w:szCs w:val="24"/>
        </w:rPr>
        <w:t xml:space="preserve">U razdoblju pandemije, zdravlje građana među ključnim je ciljevima svake države kao javno dobro koje je nužno osigurati kroz dostupan, funkcionalan i učinkovit javnozdravstveni sustav. </w:t>
      </w:r>
      <w:r w:rsidRPr="00CD5CF4">
        <w:rPr>
          <w:rFonts w:ascii="Times New Roman" w:hAnsi="Times New Roman" w:cs="Times New Roman"/>
          <w:iCs/>
          <w:sz w:val="24"/>
          <w:szCs w:val="24"/>
        </w:rPr>
        <w:t xml:space="preserve">Kako bismo sačuvali ljudske živote, zdravlje građana i gospodarstva, potrebno je osigurati dostupan i održiv zdravstveni sustav te ga fiskalno i funkcionalno jačati kako bi mogao učinkovito odgovoriti na sve emergentne zarazne i kronične nezarazne bolesti. Reformama i ulaganjima u zdravstvo omogućit će se učinkovita zdravstvena skrb na svim razinama </w:t>
      </w:r>
      <w:r w:rsidRPr="00CD5CF4">
        <w:rPr>
          <w:rFonts w:ascii="Times New Roman" w:hAnsi="Times New Roman" w:cs="Times New Roman"/>
          <w:iCs/>
          <w:sz w:val="24"/>
          <w:szCs w:val="24"/>
        </w:rPr>
        <w:lastRenderedPageBreak/>
        <w:t xml:space="preserve">zdravstvene zaštite. U izgradnji otpornog društva ključno je osigurati pravičnu dostupnost kvalitetne skrbi u svim dijelovima </w:t>
      </w:r>
      <w:r w:rsidR="00D55B04" w:rsidRPr="00CD5CF4">
        <w:rPr>
          <w:rFonts w:ascii="Times New Roman" w:hAnsi="Times New Roman" w:cs="Times New Roman"/>
          <w:iCs/>
          <w:sz w:val="24"/>
          <w:szCs w:val="24"/>
        </w:rPr>
        <w:t xml:space="preserve">Republike </w:t>
      </w:r>
      <w:r w:rsidRPr="00CD5CF4">
        <w:rPr>
          <w:rFonts w:ascii="Times New Roman" w:hAnsi="Times New Roman" w:cs="Times New Roman"/>
          <w:iCs/>
          <w:sz w:val="24"/>
          <w:szCs w:val="24"/>
        </w:rPr>
        <w:t xml:space="preserve">Hrvatske te modernizirati zdravstveni sustav kroz ubrzanu digitalizaciju i primjenu novih metoda i tehnologija u zdravstvu. </w:t>
      </w:r>
    </w:p>
    <w:p w14:paraId="2F15B862" w14:textId="77777777" w:rsidR="00D55B04" w:rsidRPr="00CD5CF4" w:rsidRDefault="00D55B04" w:rsidP="00680BB7">
      <w:pPr>
        <w:pStyle w:val="Bezproreda"/>
        <w:jc w:val="both"/>
        <w:rPr>
          <w:rFonts w:ascii="Times New Roman" w:hAnsi="Times New Roman" w:cs="Times New Roman"/>
          <w:sz w:val="24"/>
          <w:szCs w:val="24"/>
        </w:rPr>
      </w:pPr>
    </w:p>
    <w:p w14:paraId="6F4F5C31" w14:textId="77777777" w:rsidR="00AA52A6" w:rsidRDefault="00680BB7" w:rsidP="00EE7FAF">
      <w:pPr>
        <w:pStyle w:val="Bezproreda"/>
        <w:jc w:val="both"/>
        <w:rPr>
          <w:rFonts w:ascii="Times New Roman" w:hAnsi="Times New Roman" w:cs="Times New Roman"/>
          <w:iCs/>
          <w:sz w:val="24"/>
          <w:szCs w:val="24"/>
        </w:rPr>
      </w:pPr>
      <w:r w:rsidRPr="00CD5CF4">
        <w:rPr>
          <w:rFonts w:ascii="Times New Roman" w:hAnsi="Times New Roman" w:cs="Times New Roman"/>
          <w:sz w:val="24"/>
          <w:szCs w:val="24"/>
        </w:rPr>
        <w:t xml:space="preserve">NPOO u okviru komponente </w:t>
      </w:r>
      <w:r w:rsidRPr="00CD5CF4">
        <w:rPr>
          <w:rFonts w:ascii="Times New Roman" w:hAnsi="Times New Roman" w:cs="Times New Roman"/>
          <w:i/>
          <w:sz w:val="24"/>
          <w:szCs w:val="24"/>
        </w:rPr>
        <w:t>5. Zdravstvo</w:t>
      </w:r>
      <w:r w:rsidRPr="00CD5CF4">
        <w:rPr>
          <w:rFonts w:ascii="Times New Roman" w:hAnsi="Times New Roman" w:cs="Times New Roman"/>
          <w:sz w:val="24"/>
          <w:szCs w:val="24"/>
        </w:rPr>
        <w:t xml:space="preserve"> utvrđuje</w:t>
      </w:r>
      <w:r w:rsidR="00EE7FAF" w:rsidRPr="00CD5CF4">
        <w:rPr>
          <w:rFonts w:ascii="Times New Roman" w:hAnsi="Times New Roman" w:cs="Times New Roman"/>
          <w:sz w:val="24"/>
          <w:szCs w:val="24"/>
        </w:rPr>
        <w:t xml:space="preserve"> mjere koje će </w:t>
      </w:r>
      <w:r w:rsidR="00EE7FAF" w:rsidRPr="00CD5CF4">
        <w:rPr>
          <w:rFonts w:ascii="Times New Roman" w:hAnsi="Times New Roman" w:cs="Times New Roman"/>
          <w:iCs/>
          <w:sz w:val="24"/>
          <w:szCs w:val="24"/>
        </w:rPr>
        <w:t>omogućiti jačanje otpornosti zdravstvenog sustava i njegove sposobnosti da odgovori na krize poput pandemije COVID-19.</w:t>
      </w:r>
    </w:p>
    <w:p w14:paraId="5290C6C6" w14:textId="77777777" w:rsidR="00FA2435" w:rsidRPr="00CD5CF4" w:rsidRDefault="00680BB7" w:rsidP="00EE7FAF">
      <w:pPr>
        <w:pStyle w:val="Bezproreda"/>
        <w:jc w:val="both"/>
        <w:rPr>
          <w:rFonts w:ascii="Times New Roman" w:hAnsi="Times New Roman" w:cs="Times New Roman"/>
          <w:iCs/>
          <w:sz w:val="24"/>
          <w:szCs w:val="24"/>
        </w:rPr>
      </w:pPr>
      <w:r w:rsidRPr="00CD5CF4">
        <w:rPr>
          <w:rFonts w:ascii="Times New Roman" w:hAnsi="Times New Roman" w:cs="Times New Roman"/>
          <w:sz w:val="24"/>
          <w:szCs w:val="24"/>
        </w:rPr>
        <w:t xml:space="preserve"> </w:t>
      </w:r>
    </w:p>
    <w:p w14:paraId="17268741" w14:textId="77777777" w:rsidR="00262C35" w:rsidRPr="00262C35" w:rsidRDefault="00262C35" w:rsidP="00262C35">
      <w:pPr>
        <w:pStyle w:val="Bezproreda"/>
        <w:jc w:val="both"/>
        <w:rPr>
          <w:rFonts w:ascii="Times New Roman" w:hAnsi="Times New Roman" w:cs="Times New Roman"/>
          <w:iCs/>
          <w:sz w:val="24"/>
          <w:szCs w:val="24"/>
        </w:rPr>
      </w:pPr>
      <w:r w:rsidRPr="00262C35">
        <w:rPr>
          <w:rFonts w:ascii="Times New Roman" w:hAnsi="Times New Roman" w:cs="Times New Roman"/>
          <w:iCs/>
          <w:sz w:val="24"/>
          <w:szCs w:val="24"/>
        </w:rPr>
        <w:t>Cilj reformske mjere C5.1. R1 „Unapređenje učinkovitosti, kvalitete i dostupnosti zdravstvenog</w:t>
      </w:r>
    </w:p>
    <w:p w14:paraId="3C1F7C9D" w14:textId="77777777" w:rsidR="00262C35" w:rsidRPr="00262C35" w:rsidRDefault="00262C35" w:rsidP="00262C35">
      <w:pPr>
        <w:pStyle w:val="Bezproreda"/>
        <w:jc w:val="both"/>
        <w:rPr>
          <w:rFonts w:ascii="Times New Roman" w:hAnsi="Times New Roman" w:cs="Times New Roman"/>
          <w:iCs/>
          <w:sz w:val="24"/>
          <w:szCs w:val="24"/>
        </w:rPr>
      </w:pPr>
      <w:r w:rsidRPr="00262C35">
        <w:rPr>
          <w:rFonts w:ascii="Times New Roman" w:hAnsi="Times New Roman" w:cs="Times New Roman"/>
          <w:iCs/>
          <w:sz w:val="24"/>
          <w:szCs w:val="24"/>
        </w:rPr>
        <w:t>sustava“ jest, između ostaloga, razviti moderan bolnički sustav kako bi bio spreman odgovoriti</w:t>
      </w:r>
    </w:p>
    <w:p w14:paraId="1EFC6F20" w14:textId="77777777" w:rsidR="00CD5CF4" w:rsidRDefault="00262C35" w:rsidP="00A7068F">
      <w:pPr>
        <w:pStyle w:val="Bezproreda"/>
        <w:jc w:val="both"/>
        <w:rPr>
          <w:rFonts w:ascii="Times New Roman" w:hAnsi="Times New Roman" w:cs="Times New Roman"/>
          <w:iCs/>
          <w:sz w:val="24"/>
          <w:szCs w:val="24"/>
        </w:rPr>
      </w:pPr>
      <w:r w:rsidRPr="00262C35">
        <w:rPr>
          <w:rFonts w:ascii="Times New Roman" w:hAnsi="Times New Roman" w:cs="Times New Roman"/>
          <w:iCs/>
          <w:sz w:val="24"/>
          <w:szCs w:val="24"/>
        </w:rPr>
        <w:t>na ključne zdravstvene izazove i krizne zdravstvene situacije.</w:t>
      </w:r>
      <w:r w:rsidR="0051126E" w:rsidRPr="0051126E">
        <w:t xml:space="preserve"> </w:t>
      </w:r>
      <w:r w:rsidR="0051126E" w:rsidRPr="0051126E">
        <w:rPr>
          <w:rFonts w:ascii="Times New Roman" w:hAnsi="Times New Roman" w:cs="Times New Roman"/>
          <w:iCs/>
          <w:sz w:val="24"/>
          <w:szCs w:val="24"/>
        </w:rPr>
        <w:t>U cilju osnaživanja i jačanja učinkovitosti bolničkog sustava u kontekstu postojeće pandemije osnažit će se ulaganja u infektološku djelatnost, digitalnu slikovnu dijagnostiku i ulaganje u JIL-ove ili jedinice intenzivnog liječenja, te će se omogućiti nabava dijagnostičke i terapijske opreme za ključne zdravstvene izazove (rak).</w:t>
      </w:r>
      <w:r w:rsidR="0051126E">
        <w:rPr>
          <w:rFonts w:ascii="Times New Roman" w:hAnsi="Times New Roman" w:cs="Times New Roman"/>
          <w:iCs/>
          <w:sz w:val="24"/>
          <w:szCs w:val="24"/>
        </w:rPr>
        <w:t xml:space="preserve"> Iz navedene reformske mjere proizlazi investicija</w:t>
      </w:r>
      <w:r w:rsidR="0051126E" w:rsidRPr="0051126E">
        <w:t xml:space="preserve"> </w:t>
      </w:r>
      <w:r w:rsidR="0051126E" w:rsidRPr="00E206FB">
        <w:rPr>
          <w:rFonts w:ascii="Times New Roman" w:hAnsi="Times New Roman" w:cs="Times New Roman"/>
          <w:i/>
          <w:iCs/>
          <w:sz w:val="24"/>
          <w:szCs w:val="24"/>
        </w:rPr>
        <w:t>C5.1. R1-I5 Izgradnja i opremanje zgrade centralnog operacijskog bloka OB Varaždin</w:t>
      </w:r>
      <w:r w:rsidR="0051126E">
        <w:rPr>
          <w:rFonts w:ascii="Times New Roman" w:hAnsi="Times New Roman" w:cs="Times New Roman"/>
          <w:iCs/>
          <w:sz w:val="24"/>
          <w:szCs w:val="24"/>
        </w:rPr>
        <w:t xml:space="preserve">. </w:t>
      </w:r>
    </w:p>
    <w:p w14:paraId="553FDB2B" w14:textId="77777777" w:rsidR="00E8162D" w:rsidRDefault="00802CD6" w:rsidP="00EE7FAF">
      <w:pPr>
        <w:pStyle w:val="Bezproreda"/>
        <w:jc w:val="both"/>
        <w:rPr>
          <w:rFonts w:ascii="Times New Roman" w:hAnsi="Times New Roman" w:cs="Times New Roman"/>
          <w:iCs/>
          <w:sz w:val="24"/>
          <w:szCs w:val="24"/>
        </w:rPr>
      </w:pPr>
      <w:r w:rsidRPr="00802CD6">
        <w:rPr>
          <w:rFonts w:ascii="Times New Roman" w:hAnsi="Times New Roman" w:cs="Times New Roman"/>
          <w:iCs/>
          <w:sz w:val="24"/>
          <w:szCs w:val="24"/>
        </w:rPr>
        <w:t>Opća bolnica Varaždin je županijska bolnica regionalnog značaja koja svoju osnovnu djelatnost sekundarne razine zdravstvene zaštite pruža stanovništvu Varaždinske županije te u pojedinim granama medicine i za potrebe stanovništva Međimurske županije, Koprivničko-križevačke županije i Krapinsko-zagorske županije, jednim značajnim dijelom operacijskim granama medicine (neurokirurgija, urologija, abdominalna onkološka kirurgija, dječja kirurgija, ortopedija i traumatologija, vaskularna, plastična i torakalna kirurgija, okulistika, ORL).</w:t>
      </w:r>
      <w:r>
        <w:rPr>
          <w:rFonts w:ascii="Times New Roman" w:hAnsi="Times New Roman" w:cs="Times New Roman"/>
          <w:iCs/>
          <w:sz w:val="24"/>
          <w:szCs w:val="24"/>
        </w:rPr>
        <w:t xml:space="preserve"> Kroz provedbu ovog projekta o</w:t>
      </w:r>
      <w:r w:rsidRPr="00802CD6">
        <w:rPr>
          <w:rFonts w:ascii="Times New Roman" w:hAnsi="Times New Roman" w:cs="Times New Roman"/>
          <w:iCs/>
          <w:sz w:val="24"/>
          <w:szCs w:val="24"/>
        </w:rPr>
        <w:t>ptimizirat će se resursi bolničkog zdravstvenog sustava, povećat će se sigurnost pacijenata i omogućiti adekvatne uvjete za rad zdravstvenog osoblja, objedinjavanjem suvremenih i funkcionalnih prostora svih pratećih</w:t>
      </w:r>
      <w:r>
        <w:rPr>
          <w:rFonts w:ascii="Times New Roman" w:hAnsi="Times New Roman" w:cs="Times New Roman"/>
          <w:iCs/>
          <w:sz w:val="24"/>
          <w:szCs w:val="24"/>
        </w:rPr>
        <w:t xml:space="preserve"> djelatnosti operacijskog bloka;</w:t>
      </w:r>
      <w:r w:rsidRPr="00802CD6">
        <w:rPr>
          <w:rFonts w:ascii="Times New Roman" w:hAnsi="Times New Roman" w:cs="Times New Roman"/>
          <w:iCs/>
          <w:sz w:val="24"/>
          <w:szCs w:val="24"/>
        </w:rPr>
        <w:t xml:space="preserve"> spojnim hodnicima povećat će se kvalitetu i sigurnost pacijenata kod premještaja s odjela na odjel. Realizacijom ovog projekta OB Varaždin će iz paviljonskog tipa bolnice prijeći u jedinstveno funkcionalno povezane zgrade kao jednu cjelinu, te će se osigurati i financijska održivost.</w:t>
      </w:r>
    </w:p>
    <w:p w14:paraId="0DC7D179" w14:textId="77777777" w:rsidR="00401190" w:rsidRPr="00CD5CF4" w:rsidRDefault="00401190" w:rsidP="00EE7FAF">
      <w:pPr>
        <w:pStyle w:val="Bezproreda"/>
        <w:jc w:val="both"/>
        <w:rPr>
          <w:rFonts w:ascii="Times New Roman" w:hAnsi="Times New Roman" w:cs="Times New Roman"/>
          <w:iCs/>
          <w:sz w:val="24"/>
          <w:szCs w:val="24"/>
        </w:rPr>
      </w:pPr>
    </w:p>
    <w:p w14:paraId="45BBC20F" w14:textId="77777777" w:rsidR="00E8162D" w:rsidRPr="00CD5CF4" w:rsidRDefault="00E8162D" w:rsidP="00EE7FAF">
      <w:pPr>
        <w:pStyle w:val="Bezproreda"/>
        <w:jc w:val="both"/>
        <w:rPr>
          <w:rFonts w:ascii="Times New Roman" w:hAnsi="Times New Roman" w:cs="Times New Roman"/>
          <w:iCs/>
          <w:sz w:val="24"/>
          <w:szCs w:val="24"/>
        </w:rPr>
      </w:pPr>
      <w:r w:rsidRPr="00CD5CF4">
        <w:rPr>
          <w:rFonts w:ascii="Times New Roman" w:hAnsi="Times New Roman" w:cs="Times New Roman"/>
          <w:iCs/>
          <w:sz w:val="24"/>
          <w:szCs w:val="24"/>
        </w:rPr>
        <w:t xml:space="preserve">Nositelji provedbe gore navedenih investicija su Ministarstvo zdravstva i </w:t>
      </w:r>
      <w:r w:rsidR="00FC7BBE">
        <w:rPr>
          <w:rFonts w:ascii="Times New Roman" w:hAnsi="Times New Roman" w:cs="Times New Roman"/>
          <w:iCs/>
          <w:sz w:val="24"/>
          <w:szCs w:val="24"/>
        </w:rPr>
        <w:t>OB Varaždin</w:t>
      </w:r>
      <w:r w:rsidRPr="00CD5CF4">
        <w:rPr>
          <w:rFonts w:ascii="Times New Roman" w:hAnsi="Times New Roman" w:cs="Times New Roman"/>
          <w:iCs/>
          <w:sz w:val="24"/>
          <w:szCs w:val="24"/>
        </w:rPr>
        <w:t>, a ciljna skupina su pacijenti i zdravstveni radnici.</w:t>
      </w:r>
    </w:p>
    <w:p w14:paraId="4F108EA4" w14:textId="77777777" w:rsidR="00680BB7" w:rsidRPr="00CD5CF4" w:rsidRDefault="00680BB7" w:rsidP="00FA2435">
      <w:pPr>
        <w:pStyle w:val="Bezproreda"/>
        <w:jc w:val="both"/>
        <w:rPr>
          <w:rFonts w:ascii="Times New Roman" w:hAnsi="Times New Roman" w:cs="Times New Roman"/>
          <w:sz w:val="24"/>
          <w:szCs w:val="24"/>
        </w:rPr>
      </w:pPr>
    </w:p>
    <w:p w14:paraId="493D1793" w14:textId="77777777" w:rsidR="003659C7" w:rsidRPr="00CD5CF4" w:rsidRDefault="00DF3B7B" w:rsidP="003659C7">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w:t>
      </w:r>
      <w:r w:rsidR="00A53FAD" w:rsidRPr="00CD5CF4">
        <w:rPr>
          <w:rFonts w:ascii="Times New Roman" w:hAnsi="Times New Roman" w:cs="Times New Roman"/>
          <w:sz w:val="24"/>
          <w:szCs w:val="24"/>
        </w:rPr>
        <w:t>ravila ovog Poziva oslanjaju se na procedure uspostavljene za provedbu Europskih strukturnih i investicijskih fondova, u mjeri u kojoj ne predstavljaju prekomjerne zahtjeve i prekomjerno administrativno opterećenje prijaviteljima/korisnicima u odnosu na zahtjeve sadržane u Uredbi (EU) 2021/241 o uspostavi Mehanizma za oporavak i otpornost.</w:t>
      </w:r>
    </w:p>
    <w:p w14:paraId="47BE2EC1" w14:textId="77777777" w:rsidR="00A7068F" w:rsidRPr="00CD5CF4" w:rsidRDefault="00A7068F" w:rsidP="003659C7">
      <w:pPr>
        <w:pStyle w:val="Bezproreda"/>
        <w:rPr>
          <w:rFonts w:ascii="Times New Roman" w:hAnsi="Times New Roman" w:cs="Times New Roman"/>
        </w:rPr>
      </w:pPr>
    </w:p>
    <w:p w14:paraId="66147F79" w14:textId="77777777" w:rsidR="00142FF6" w:rsidRPr="00CD5CF4" w:rsidRDefault="00142FF6" w:rsidP="003659C7">
      <w:pPr>
        <w:pStyle w:val="Bezproreda"/>
        <w:rPr>
          <w:rFonts w:ascii="Times New Roman" w:hAnsi="Times New Roman" w:cs="Times New Roman"/>
        </w:rPr>
      </w:pPr>
    </w:p>
    <w:p w14:paraId="3B6B2B3C" w14:textId="77777777" w:rsidR="00931F82" w:rsidRPr="00CD5CF4" w:rsidRDefault="00931F82" w:rsidP="00931F82">
      <w:pPr>
        <w:pStyle w:val="Default"/>
        <w:rPr>
          <w:i/>
          <w:iCs/>
          <w:sz w:val="23"/>
          <w:szCs w:val="23"/>
        </w:rPr>
      </w:pPr>
      <w:r w:rsidRPr="00CD5CF4">
        <w:rPr>
          <w:i/>
          <w:iCs/>
          <w:sz w:val="23"/>
          <w:szCs w:val="23"/>
        </w:rPr>
        <w:t xml:space="preserve">Pravna osnova: </w:t>
      </w:r>
    </w:p>
    <w:p w14:paraId="19667451" w14:textId="77777777" w:rsidR="00931F82" w:rsidRPr="00CD5CF4" w:rsidRDefault="00931F82" w:rsidP="00931F82">
      <w:pPr>
        <w:pStyle w:val="Default"/>
        <w:rPr>
          <w:sz w:val="23"/>
          <w:szCs w:val="23"/>
        </w:rPr>
      </w:pPr>
    </w:p>
    <w:p w14:paraId="0A8900E6" w14:textId="77777777" w:rsidR="00931F82" w:rsidRPr="00CD5CF4" w:rsidRDefault="00931F82" w:rsidP="007C4EE1">
      <w:pPr>
        <w:pStyle w:val="Default"/>
        <w:numPr>
          <w:ilvl w:val="0"/>
          <w:numId w:val="2"/>
        </w:numPr>
        <w:spacing w:after="59"/>
        <w:jc w:val="both"/>
      </w:pPr>
      <w:r w:rsidRPr="00CD5CF4">
        <w:t xml:space="preserve">Uredba (EU) 2021/241 Europskog Parlamenta i Vijeća od 12. veljače 2021. o uspostavi Mehanizma za oporavak i otpornost; </w:t>
      </w:r>
    </w:p>
    <w:p w14:paraId="44F4373E" w14:textId="77777777" w:rsidR="00931F82" w:rsidRPr="00CD5CF4" w:rsidRDefault="00931F82" w:rsidP="007C4EE1">
      <w:pPr>
        <w:pStyle w:val="Default"/>
        <w:numPr>
          <w:ilvl w:val="0"/>
          <w:numId w:val="2"/>
        </w:numPr>
        <w:spacing w:after="59"/>
        <w:jc w:val="both"/>
      </w:pPr>
      <w:r w:rsidRPr="00CD5CF4">
        <w:t xml:space="preserve">Provedbena odluka Vijeća Europske unije od 28. srpnja 2021. o odobrenju ocjene Plana oporavka i otpornosti Republike Hrvatske (ST10687/21; ST 10687/21 ADD1); </w:t>
      </w:r>
    </w:p>
    <w:p w14:paraId="67F82E7F" w14:textId="77777777" w:rsidR="00931F82" w:rsidRPr="00CD5CF4" w:rsidRDefault="00931F82" w:rsidP="007C4EE1">
      <w:pPr>
        <w:pStyle w:val="Default"/>
        <w:numPr>
          <w:ilvl w:val="0"/>
          <w:numId w:val="2"/>
        </w:numPr>
        <w:spacing w:after="59"/>
        <w:jc w:val="both"/>
      </w:pPr>
      <w:r w:rsidRPr="00CD5CF4">
        <w:t xml:space="preserve">Sporazum o financiranju između Komisije i republike Hrvatske u okviru Mehanizma za oporavak i otpornost </w:t>
      </w:r>
    </w:p>
    <w:p w14:paraId="371CAA56" w14:textId="77777777" w:rsidR="00931F82" w:rsidRPr="00CD5CF4" w:rsidRDefault="00931F82" w:rsidP="007C4EE1">
      <w:pPr>
        <w:pStyle w:val="Default"/>
        <w:numPr>
          <w:ilvl w:val="0"/>
          <w:numId w:val="2"/>
        </w:numPr>
        <w:spacing w:after="59"/>
        <w:jc w:val="both"/>
      </w:pPr>
      <w:r w:rsidRPr="00CD5CF4">
        <w:t>Odluka o sustavu upravljanja i praćenju provedbe aktivnosti u okviru Nacionalnog plana oporavka i otpornosti 2021. – 2026. (</w:t>
      </w:r>
      <w:r w:rsidR="0002145B" w:rsidRPr="00CD5CF4">
        <w:t>NN</w:t>
      </w:r>
      <w:r w:rsidRPr="00CD5CF4">
        <w:t xml:space="preserve">, broj 78/2021); </w:t>
      </w:r>
    </w:p>
    <w:p w14:paraId="61BF63CE" w14:textId="77777777" w:rsidR="00931F82" w:rsidRPr="00CD5CF4" w:rsidRDefault="00931F82" w:rsidP="007C4EE1">
      <w:pPr>
        <w:pStyle w:val="Default"/>
        <w:numPr>
          <w:ilvl w:val="0"/>
          <w:numId w:val="2"/>
        </w:numPr>
        <w:spacing w:after="59"/>
        <w:jc w:val="both"/>
      </w:pPr>
      <w:r w:rsidRPr="00CD5CF4">
        <w:lastRenderedPageBreak/>
        <w:t xml:space="preserve">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 </w:t>
      </w:r>
    </w:p>
    <w:p w14:paraId="0664C961" w14:textId="77777777" w:rsidR="00931F82" w:rsidRPr="00CD5CF4" w:rsidRDefault="00931F82" w:rsidP="007C4EE1">
      <w:pPr>
        <w:pStyle w:val="Default"/>
        <w:numPr>
          <w:ilvl w:val="0"/>
          <w:numId w:val="2"/>
        </w:numPr>
        <w:spacing w:after="59"/>
        <w:jc w:val="both"/>
      </w:pPr>
      <w:r w:rsidRPr="00CD5CF4">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w:t>
      </w:r>
    </w:p>
    <w:p w14:paraId="638E4529" w14:textId="77777777" w:rsidR="00931F82" w:rsidRPr="00CD5CF4" w:rsidRDefault="00931F82" w:rsidP="007C4EE1">
      <w:pPr>
        <w:pStyle w:val="Default"/>
        <w:numPr>
          <w:ilvl w:val="0"/>
          <w:numId w:val="2"/>
        </w:numPr>
        <w:spacing w:after="59"/>
        <w:jc w:val="both"/>
      </w:pPr>
      <w:r w:rsidRPr="00CD5CF4">
        <w:t xml:space="preserve">Uredba (EU) 2020/852 Europskog Parlamenta i Vijeća od 18. lipnja 2020. o uspostavi okvira za olakšavanje održivih ulaganja i izmjeni Uredbe (EU) 2019/2088; </w:t>
      </w:r>
    </w:p>
    <w:p w14:paraId="64001534" w14:textId="77777777" w:rsidR="00931F82" w:rsidRPr="00CD5CF4" w:rsidRDefault="00931F82" w:rsidP="007C4EE1">
      <w:pPr>
        <w:pStyle w:val="Default"/>
        <w:numPr>
          <w:ilvl w:val="0"/>
          <w:numId w:val="2"/>
        </w:numPr>
        <w:spacing w:after="59"/>
        <w:jc w:val="both"/>
      </w:pPr>
      <w:r w:rsidRPr="00CD5CF4">
        <w:t>Zakon o ustanovama (</w:t>
      </w:r>
      <w:r w:rsidR="0002145B" w:rsidRPr="00CD5CF4">
        <w:t xml:space="preserve">NN </w:t>
      </w:r>
      <w:r w:rsidR="00E70419" w:rsidRPr="00CD5CF4">
        <w:t>76/93, 29/97, 47/99, 35/08, 127/</w:t>
      </w:r>
      <w:r w:rsidRPr="00CD5CF4">
        <w:t xml:space="preserve">19); </w:t>
      </w:r>
    </w:p>
    <w:p w14:paraId="723A4786" w14:textId="77777777" w:rsidR="00931F82" w:rsidRPr="00CD5CF4" w:rsidRDefault="00931F82" w:rsidP="007C4EE1">
      <w:pPr>
        <w:pStyle w:val="Default"/>
        <w:numPr>
          <w:ilvl w:val="0"/>
          <w:numId w:val="2"/>
        </w:numPr>
        <w:spacing w:after="59"/>
        <w:jc w:val="both"/>
      </w:pPr>
      <w:r w:rsidRPr="00CD5CF4">
        <w:t>Zakon o proračunu (</w:t>
      </w:r>
      <w:r w:rsidR="0002145B" w:rsidRPr="00CD5CF4">
        <w:t>NN</w:t>
      </w:r>
      <w:r w:rsidR="00E70419" w:rsidRPr="00CD5CF4">
        <w:t xml:space="preserve"> </w:t>
      </w:r>
      <w:r w:rsidR="009B3A0E" w:rsidRPr="00CD5CF4">
        <w:t>144/21</w:t>
      </w:r>
      <w:r w:rsidRPr="00CD5CF4">
        <w:t xml:space="preserve">); </w:t>
      </w:r>
    </w:p>
    <w:p w14:paraId="40D6E580" w14:textId="77777777" w:rsidR="00931F82" w:rsidRPr="00CD5CF4" w:rsidRDefault="00931F82" w:rsidP="007C4EE1">
      <w:pPr>
        <w:pStyle w:val="Default"/>
        <w:numPr>
          <w:ilvl w:val="0"/>
          <w:numId w:val="2"/>
        </w:numPr>
        <w:spacing w:after="59"/>
        <w:jc w:val="both"/>
      </w:pPr>
      <w:r w:rsidRPr="00CD5CF4">
        <w:t>Zakon o javnoj nabavi (</w:t>
      </w:r>
      <w:r w:rsidR="0002145B" w:rsidRPr="00CD5CF4">
        <w:t xml:space="preserve">NN </w:t>
      </w:r>
      <w:r w:rsidR="00E70419" w:rsidRPr="00CD5CF4">
        <w:t>120/</w:t>
      </w:r>
      <w:r w:rsidRPr="00CD5CF4">
        <w:t xml:space="preserve">16); </w:t>
      </w:r>
    </w:p>
    <w:p w14:paraId="0F2F493A" w14:textId="77777777" w:rsidR="00931F82" w:rsidRPr="00CD5CF4" w:rsidRDefault="00931F82" w:rsidP="007C4EE1">
      <w:pPr>
        <w:pStyle w:val="Default"/>
        <w:numPr>
          <w:ilvl w:val="0"/>
          <w:numId w:val="2"/>
        </w:numPr>
        <w:spacing w:after="59"/>
        <w:jc w:val="both"/>
      </w:pPr>
      <w:r w:rsidRPr="00CD5CF4">
        <w:t>Zakon o državnim potporama (</w:t>
      </w:r>
      <w:r w:rsidR="0002145B" w:rsidRPr="00CD5CF4">
        <w:t xml:space="preserve">NN </w:t>
      </w:r>
      <w:r w:rsidR="00E70419" w:rsidRPr="00CD5CF4">
        <w:t>47/</w:t>
      </w:r>
      <w:r w:rsidRPr="00CD5CF4">
        <w:t xml:space="preserve">14, 69/17); </w:t>
      </w:r>
    </w:p>
    <w:p w14:paraId="2418F4DD" w14:textId="77777777" w:rsidR="00931F82" w:rsidRPr="00CD5CF4" w:rsidRDefault="00931F82" w:rsidP="007C4EE1">
      <w:pPr>
        <w:pStyle w:val="Default"/>
        <w:numPr>
          <w:ilvl w:val="0"/>
          <w:numId w:val="2"/>
        </w:numPr>
        <w:spacing w:after="59"/>
        <w:jc w:val="both"/>
      </w:pPr>
      <w:r w:rsidRPr="00CD5CF4">
        <w:t xml:space="preserve">Obavijest Komisije o pojmu državne potpore iz članka 107. stavka 1. Ugovora o funkcioniranju Europske unije (2016/C 262/01); </w:t>
      </w:r>
    </w:p>
    <w:p w14:paraId="6C767E00" w14:textId="77777777" w:rsidR="00D85C48" w:rsidRPr="00CD5CF4" w:rsidRDefault="00D85C48" w:rsidP="007C4EE1">
      <w:pPr>
        <w:pStyle w:val="Default"/>
        <w:numPr>
          <w:ilvl w:val="0"/>
          <w:numId w:val="2"/>
        </w:numPr>
        <w:spacing w:after="59"/>
        <w:jc w:val="both"/>
      </w:pPr>
      <w:r w:rsidRPr="00CD5CF4">
        <w:t>Zakon o zdravstvenoj zaštiti</w:t>
      </w:r>
      <w:r w:rsidR="009B3A0E" w:rsidRPr="00CD5CF4">
        <w:t xml:space="preserve"> (NN 100/18, 125/19, 147/20);</w:t>
      </w:r>
    </w:p>
    <w:p w14:paraId="18CCBD4A" w14:textId="77777777" w:rsidR="0002145B" w:rsidRPr="00CD5CF4" w:rsidRDefault="009E56FD" w:rsidP="007C4EE1">
      <w:pPr>
        <w:pStyle w:val="Default"/>
        <w:numPr>
          <w:ilvl w:val="0"/>
          <w:numId w:val="2"/>
        </w:numPr>
        <w:spacing w:after="59"/>
        <w:jc w:val="both"/>
      </w:pPr>
      <w:r w:rsidRPr="00CD5CF4">
        <w:t>Zakon o obveznom zdravstvenom osiguranju (</w:t>
      </w:r>
      <w:r w:rsidR="0002145B" w:rsidRPr="00CD5CF4">
        <w:t>NN</w:t>
      </w:r>
      <w:r w:rsidRPr="00CD5CF4">
        <w:t xml:space="preserve"> </w:t>
      </w:r>
      <w:r w:rsidR="009B3A0E" w:rsidRPr="00CD5CF4">
        <w:t>80/13, 137/13, 98/19);</w:t>
      </w:r>
    </w:p>
    <w:p w14:paraId="018679F5" w14:textId="77777777" w:rsidR="00940AE1" w:rsidRPr="00CD5CF4" w:rsidRDefault="00940AE1" w:rsidP="009B3A0E">
      <w:pPr>
        <w:pStyle w:val="Default"/>
        <w:numPr>
          <w:ilvl w:val="0"/>
          <w:numId w:val="2"/>
        </w:numPr>
        <w:spacing w:after="59"/>
        <w:jc w:val="both"/>
      </w:pPr>
      <w:r w:rsidRPr="00CD5CF4">
        <w:t>Mreža javne zdravst</w:t>
      </w:r>
      <w:r w:rsidR="009B3A0E" w:rsidRPr="00CD5CF4">
        <w:t xml:space="preserve">vene službe (NN 101/12, 31/13, </w:t>
      </w:r>
      <w:r w:rsidRPr="00CD5CF4">
        <w:t>113/15</w:t>
      </w:r>
      <w:r w:rsidR="009B3A0E" w:rsidRPr="00CD5CF4">
        <w:t>, 20/18</w:t>
      </w:r>
      <w:r w:rsidRPr="00CD5CF4">
        <w:t>);</w:t>
      </w:r>
    </w:p>
    <w:p w14:paraId="1F0156B7" w14:textId="77777777" w:rsidR="00940AE1" w:rsidRPr="00CD5CF4" w:rsidRDefault="00940AE1" w:rsidP="007C4EE1">
      <w:pPr>
        <w:pStyle w:val="Default"/>
        <w:numPr>
          <w:ilvl w:val="0"/>
          <w:numId w:val="2"/>
        </w:numPr>
        <w:spacing w:after="59"/>
        <w:jc w:val="both"/>
      </w:pPr>
      <w:r w:rsidRPr="00CD5CF4">
        <w:t>Pravilnik o minimalnim uvjetima u pogledu prostora, radnika i medicinsko–tehničke opreme za obavljanje zdravstvene djelatnosti (NN 61/11, 128/12, 124/15, 08/16</w:t>
      </w:r>
      <w:r w:rsidR="009B3A0E" w:rsidRPr="00CD5CF4">
        <w:t>, 77/18</w:t>
      </w:r>
      <w:r w:rsidRPr="00CD5CF4">
        <w:t>);</w:t>
      </w:r>
    </w:p>
    <w:p w14:paraId="1168727E" w14:textId="77777777" w:rsidR="009B3A0E" w:rsidRPr="00CD5CF4" w:rsidRDefault="009B3A0E" w:rsidP="00CC164D">
      <w:pPr>
        <w:pStyle w:val="Default"/>
      </w:pPr>
    </w:p>
    <w:p w14:paraId="6EFCF9BD" w14:textId="77777777" w:rsidR="000F3EC8" w:rsidRPr="00CD5CF4" w:rsidRDefault="000F3EC8" w:rsidP="00CC164D">
      <w:pPr>
        <w:pStyle w:val="Default"/>
        <w:rPr>
          <w:i/>
          <w:iCs/>
          <w:sz w:val="23"/>
          <w:szCs w:val="23"/>
        </w:rPr>
      </w:pPr>
      <w:r w:rsidRPr="00CD5CF4">
        <w:rPr>
          <w:i/>
          <w:iCs/>
          <w:sz w:val="23"/>
          <w:szCs w:val="23"/>
        </w:rPr>
        <w:t>Strateški okvir</w:t>
      </w:r>
      <w:r w:rsidR="00CC164D" w:rsidRPr="00CD5CF4">
        <w:rPr>
          <w:i/>
          <w:iCs/>
          <w:sz w:val="23"/>
          <w:szCs w:val="23"/>
        </w:rPr>
        <w:t>:</w:t>
      </w:r>
    </w:p>
    <w:p w14:paraId="7A05C56D" w14:textId="77777777" w:rsidR="00CC164D" w:rsidRPr="00CD5CF4" w:rsidRDefault="00CC164D" w:rsidP="00CC164D">
      <w:pPr>
        <w:pStyle w:val="Default"/>
        <w:rPr>
          <w:i/>
          <w:iCs/>
          <w:sz w:val="23"/>
          <w:szCs w:val="23"/>
        </w:rPr>
      </w:pPr>
    </w:p>
    <w:p w14:paraId="4A73CF46" w14:textId="77777777" w:rsidR="007575F5" w:rsidRPr="00CD5CF4" w:rsidRDefault="009E56FD" w:rsidP="007C4EE1">
      <w:pPr>
        <w:pStyle w:val="Default"/>
        <w:numPr>
          <w:ilvl w:val="0"/>
          <w:numId w:val="2"/>
        </w:numPr>
        <w:spacing w:after="59"/>
        <w:jc w:val="both"/>
      </w:pPr>
      <w:r w:rsidRPr="00CD5CF4">
        <w:t>Plan oporavka i otpornosti Republike Hrvatske (Naciona</w:t>
      </w:r>
      <w:r w:rsidR="00CC164D" w:rsidRPr="00CD5CF4">
        <w:t xml:space="preserve">lni plan oporavka i otpornosti </w:t>
      </w:r>
      <w:r w:rsidR="00CC164D" w:rsidRPr="00CD5CF4">
        <w:br/>
      </w:r>
      <w:r w:rsidR="007575F5" w:rsidRPr="00CD5CF4">
        <w:t>2021. – 2026.)</w:t>
      </w:r>
    </w:p>
    <w:p w14:paraId="57E380D4" w14:textId="77777777" w:rsidR="007575F5" w:rsidRPr="00CD5CF4" w:rsidRDefault="009E56FD" w:rsidP="007C4EE1">
      <w:pPr>
        <w:pStyle w:val="Default"/>
        <w:numPr>
          <w:ilvl w:val="0"/>
          <w:numId w:val="2"/>
        </w:numPr>
        <w:spacing w:after="59"/>
        <w:jc w:val="both"/>
      </w:pPr>
      <w:r w:rsidRPr="00CD5CF4">
        <w:t>Nacionalna razvojna strategija Republike Hrvatske do 2030. godine (</w:t>
      </w:r>
      <w:r w:rsidR="0002145B" w:rsidRPr="00CD5CF4">
        <w:t>NN</w:t>
      </w:r>
      <w:r w:rsidR="00CC164D" w:rsidRPr="00CD5CF4">
        <w:t xml:space="preserve"> </w:t>
      </w:r>
      <w:r w:rsidR="007575F5" w:rsidRPr="00CD5CF4">
        <w:t>13/21)</w:t>
      </w:r>
    </w:p>
    <w:p w14:paraId="4DD21B08" w14:textId="77777777" w:rsidR="000F3EC8" w:rsidRDefault="00D85C48" w:rsidP="00DA504B">
      <w:pPr>
        <w:pStyle w:val="Default"/>
        <w:numPr>
          <w:ilvl w:val="0"/>
          <w:numId w:val="2"/>
        </w:numPr>
        <w:spacing w:after="59"/>
        <w:jc w:val="both"/>
      </w:pPr>
      <w:r w:rsidRPr="00CD5CF4">
        <w:t>Nacionalni plan razvoja zdravstva 2021. – 2027.</w:t>
      </w:r>
      <w:r w:rsidR="007575F5" w:rsidRPr="00CD5CF4">
        <w:t xml:space="preserve"> </w:t>
      </w:r>
      <w:r w:rsidR="00E70419" w:rsidRPr="00CD5CF4">
        <w:t>i Akcijski plan razvoja zdravstva</w:t>
      </w:r>
      <w:r w:rsidR="00E70419" w:rsidRPr="00CD5CF4">
        <w:br/>
        <w:t xml:space="preserve">2021. – 2025. </w:t>
      </w:r>
      <w:r w:rsidR="007575F5" w:rsidRPr="00CD5CF4">
        <w:t>(NN 147/21)</w:t>
      </w:r>
    </w:p>
    <w:p w14:paraId="1063EFD4" w14:textId="77777777" w:rsidR="00CD5CF4" w:rsidRPr="00CD5CF4" w:rsidRDefault="00CD5CF4" w:rsidP="00CD5CF4">
      <w:pPr>
        <w:pStyle w:val="Default"/>
        <w:spacing w:after="59"/>
        <w:ind w:left="720"/>
        <w:jc w:val="both"/>
      </w:pPr>
    </w:p>
    <w:p w14:paraId="64F45D66" w14:textId="77777777" w:rsidR="0002145B" w:rsidRPr="00CD5CF4" w:rsidRDefault="0002145B" w:rsidP="0002145B">
      <w:pPr>
        <w:pStyle w:val="Bezproreda"/>
        <w:rPr>
          <w:rFonts w:ascii="Times New Roman" w:hAnsi="Times New Roman" w:cs="Times New Roman"/>
        </w:rPr>
      </w:pPr>
      <w:r w:rsidRPr="00CD5CF4">
        <w:rPr>
          <w:rFonts w:ascii="Times New Roman" w:hAnsi="Times New Roman" w:cs="Times New Roman"/>
          <w:b/>
          <w:bCs/>
          <w:i/>
          <w:iCs/>
          <w:sz w:val="20"/>
          <w:szCs w:val="20"/>
        </w:rPr>
        <w:t xml:space="preserve">Napomena: </w:t>
      </w:r>
      <w:r w:rsidRPr="00CD5CF4">
        <w:rPr>
          <w:rFonts w:ascii="Times New Roman" w:hAnsi="Times New Roman" w:cs="Times New Roman"/>
          <w:i/>
          <w:iCs/>
          <w:sz w:val="20"/>
          <w:szCs w:val="20"/>
        </w:rPr>
        <w:t>Gornji popis ne obuhvaća sve propise koji mogu biti primjenjivi u okviru ovoga Poziva, već daje referencu na najvažnije propise koji mogu biti od značenja za pripremu i provjeru projektnih prijedloga.</w:t>
      </w:r>
    </w:p>
    <w:p w14:paraId="0DAFF38A" w14:textId="77777777" w:rsidR="0002145B" w:rsidRPr="00CD5CF4" w:rsidRDefault="0002145B" w:rsidP="00DA504B">
      <w:pPr>
        <w:pStyle w:val="Default"/>
        <w:jc w:val="both"/>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02145B" w:rsidRPr="00CD5CF4" w14:paraId="4AE91859" w14:textId="77777777" w:rsidTr="001676D5">
        <w:trPr>
          <w:trHeight w:val="1815"/>
        </w:trPr>
        <w:tc>
          <w:tcPr>
            <w:tcW w:w="9039" w:type="dxa"/>
            <w:shd w:val="clear" w:color="auto" w:fill="D6F8D7"/>
          </w:tcPr>
          <w:p w14:paraId="321EB4AC" w14:textId="77777777" w:rsidR="0002145B" w:rsidRPr="00CD5CF4" w:rsidRDefault="0002145B" w:rsidP="001676D5">
            <w:pPr>
              <w:spacing w:after="0" w:line="240" w:lineRule="auto"/>
              <w:contextualSpacing/>
              <w:jc w:val="both"/>
              <w:rPr>
                <w:rFonts w:ascii="Times New Roman" w:hAnsi="Times New Roman" w:cs="Times New Roman"/>
                <w:sz w:val="24"/>
                <w:szCs w:val="24"/>
              </w:rPr>
            </w:pPr>
            <w:r w:rsidRPr="00CD5CF4">
              <w:rPr>
                <w:rFonts w:ascii="Times New Roman" w:hAnsi="Times New Roman" w:cs="Times New Roman"/>
                <w:b/>
                <w:bCs/>
                <w:sz w:val="24"/>
                <w:szCs w:val="24"/>
              </w:rPr>
              <w:t xml:space="preserve">Napomena: </w:t>
            </w:r>
          </w:p>
          <w:p w14:paraId="050EB3C2" w14:textId="20EB42B7" w:rsidR="0002145B" w:rsidRPr="00CD5CF4" w:rsidRDefault="0002145B" w:rsidP="001676D5">
            <w:pPr>
              <w:pStyle w:val="Bezproreda"/>
              <w:jc w:val="both"/>
              <w:rPr>
                <w:rFonts w:ascii="Times New Roman" w:hAnsi="Times New Roman" w:cs="Times New Roman"/>
                <w:sz w:val="24"/>
                <w:szCs w:val="24"/>
              </w:rPr>
            </w:pPr>
            <w:r w:rsidRPr="00CD5CF4">
              <w:rPr>
                <w:rFonts w:ascii="Times New Roman" w:hAnsi="Times New Roman" w:cs="Times New Roman"/>
                <w:sz w:val="24"/>
                <w:szCs w:val="24"/>
              </w:rPr>
              <w:t>U postupku pripremanja projektnog prijedloga, prijavitelji trebaju proučiti cjelokupnu dokumentaciju Poziva, te redovno pratiti ima li eventualnih ažuriranja (izmjene i/ili dopune) dokumentacije Poziva, koje se objavljuju na internetskim stranicama Ministarstva zdravstva (</w:t>
            </w:r>
            <w:hyperlink r:id="rId10" w:history="1">
              <w:r w:rsidRPr="00CD5CF4">
                <w:rPr>
                  <w:rStyle w:val="Hiperveza"/>
                  <w:rFonts w:ascii="Times New Roman" w:hAnsi="Times New Roman" w:cs="Times New Roman"/>
                  <w:sz w:val="24"/>
                  <w:szCs w:val="24"/>
                </w:rPr>
                <w:t>www.zdravlje.gov.hr</w:t>
              </w:r>
            </w:hyperlink>
            <w:r w:rsidRPr="00CD5CF4">
              <w:rPr>
                <w:rFonts w:ascii="Times New Roman" w:hAnsi="Times New Roman" w:cs="Times New Roman"/>
                <w:sz w:val="24"/>
                <w:szCs w:val="24"/>
              </w:rPr>
              <w:t>)</w:t>
            </w:r>
            <w:r w:rsidR="00CD5CF4">
              <w:rPr>
                <w:rFonts w:ascii="Times New Roman" w:hAnsi="Times New Roman" w:cs="Times New Roman"/>
                <w:sz w:val="24"/>
                <w:szCs w:val="24"/>
              </w:rPr>
              <w:t xml:space="preserve"> </w:t>
            </w:r>
            <w:r w:rsidRPr="00CD5CF4">
              <w:rPr>
                <w:rFonts w:ascii="Times New Roman" w:hAnsi="Times New Roman" w:cs="Times New Roman"/>
                <w:sz w:val="24"/>
                <w:szCs w:val="24"/>
              </w:rPr>
              <w:t>i</w:t>
            </w:r>
            <w:r w:rsidRPr="00CD5CF4">
              <w:rPr>
                <w:rFonts w:ascii="Times New Roman" w:hAnsi="Times New Roman" w:cs="Times New Roman"/>
                <w:sz w:val="24"/>
                <w:szCs w:val="24"/>
              </w:rPr>
              <w:br/>
              <w:t xml:space="preserve">NPOO-a </w:t>
            </w:r>
            <w:r w:rsidRPr="00F508E5">
              <w:rPr>
                <w:rFonts w:ascii="Times New Roman" w:hAnsi="Times New Roman" w:cs="Times New Roman"/>
                <w:sz w:val="28"/>
                <w:szCs w:val="24"/>
              </w:rPr>
              <w:t>(</w:t>
            </w:r>
            <w:r w:rsidR="003C5C5B" w:rsidRPr="00F508E5">
              <w:rPr>
                <w:rFonts w:ascii="Times New Roman" w:hAnsi="Times New Roman" w:cs="Times New Roman"/>
                <w:sz w:val="24"/>
              </w:rPr>
              <w:t xml:space="preserve"> </w:t>
            </w:r>
            <w:hyperlink r:id="rId11" w:history="1">
              <w:r w:rsidR="00F508E5" w:rsidRPr="00922E7C">
                <w:rPr>
                  <w:rStyle w:val="Hiperveza"/>
                  <w:rFonts w:ascii="Times New Roman" w:hAnsi="Times New Roman" w:cs="Times New Roman"/>
                  <w:sz w:val="24"/>
                </w:rPr>
                <w:t>https://fondovieu.gov.hr</w:t>
              </w:r>
            </w:hyperlink>
            <w:r w:rsidRPr="00F508E5">
              <w:rPr>
                <w:rFonts w:ascii="Times New Roman" w:hAnsi="Times New Roman" w:cs="Times New Roman"/>
                <w:sz w:val="28"/>
                <w:szCs w:val="24"/>
              </w:rPr>
              <w:t>).</w:t>
            </w:r>
          </w:p>
          <w:p w14:paraId="2012D74B" w14:textId="77777777" w:rsidR="0002145B" w:rsidRPr="00CD5CF4" w:rsidRDefault="0002145B" w:rsidP="001676D5">
            <w:pPr>
              <w:pStyle w:val="Bezproreda"/>
              <w:jc w:val="both"/>
              <w:rPr>
                <w:rFonts w:ascii="Times New Roman" w:hAnsi="Times New Roman" w:cs="Times New Roman"/>
                <w:sz w:val="24"/>
                <w:szCs w:val="24"/>
              </w:rPr>
            </w:pPr>
            <w:r w:rsidRPr="00CD5CF4">
              <w:rPr>
                <w:rFonts w:ascii="Times New Roman" w:hAnsi="Times New Roman" w:cs="Times New Roman"/>
                <w:sz w:val="24"/>
                <w:szCs w:val="24"/>
              </w:rPr>
              <w:lastRenderedPageBreak/>
              <w:t>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DDA2C78" w14:textId="77777777" w:rsidR="0002145B" w:rsidRPr="00CD5CF4" w:rsidRDefault="0002145B" w:rsidP="001676D5">
            <w:pPr>
              <w:spacing w:after="0" w:line="240" w:lineRule="auto"/>
              <w:contextualSpacing/>
              <w:jc w:val="both"/>
              <w:rPr>
                <w:rFonts w:ascii="Times New Roman" w:hAnsi="Times New Roman" w:cs="Times New Roman"/>
                <w:sz w:val="24"/>
                <w:szCs w:val="24"/>
              </w:rPr>
            </w:pPr>
          </w:p>
          <w:p w14:paraId="05E8B15E" w14:textId="77777777" w:rsidR="0002145B" w:rsidRPr="00CD5CF4" w:rsidRDefault="0002145B" w:rsidP="001676D5">
            <w:pPr>
              <w:spacing w:after="0" w:line="240" w:lineRule="auto"/>
              <w:contextualSpacing/>
              <w:jc w:val="both"/>
              <w:rPr>
                <w:rFonts w:ascii="Times New Roman" w:hAnsi="Times New Roman" w:cs="Times New Roman"/>
                <w:i/>
                <w:iCs/>
              </w:rPr>
            </w:pPr>
            <w:r w:rsidRPr="00CD5CF4">
              <w:rPr>
                <w:rFonts w:ascii="Times New Roman" w:hAnsi="Times New Roman" w:cs="Times New Roman"/>
                <w:sz w:val="24"/>
                <w:szCs w:val="24"/>
              </w:rPr>
              <w:t xml:space="preserve">Prijavitelji se posebice trebaju upoznati s uvjetima Ugovora o dodjeli bespovratnih sredstava  u kojima se razrađuju prava i obveze prijavitelja kao korisnika sredstava. </w:t>
            </w:r>
            <w:r w:rsidRPr="00CD5CF4">
              <w:rPr>
                <w:rFonts w:ascii="Times New Roman" w:hAnsi="Times New Roman" w:cs="Times New Roman"/>
                <w:color w:val="FF0000"/>
                <w:sz w:val="24"/>
                <w:szCs w:val="24"/>
              </w:rPr>
              <w:t xml:space="preserve"> </w:t>
            </w:r>
            <w:r w:rsidRPr="00CD5CF4">
              <w:rPr>
                <w:rFonts w:ascii="Times New Roman" w:hAnsi="Times New Roman" w:cs="Times New Roman"/>
                <w:sz w:val="24"/>
                <w:szCs w:val="24"/>
              </w:rPr>
              <w:t>Predložak Ugovora sastavni je dio Poziva.</w:t>
            </w:r>
          </w:p>
        </w:tc>
      </w:tr>
    </w:tbl>
    <w:p w14:paraId="6B57E6D2" w14:textId="77777777" w:rsidR="00931F82" w:rsidRPr="00CD5CF4" w:rsidRDefault="00931F82" w:rsidP="00931F82">
      <w:pPr>
        <w:pStyle w:val="Default"/>
        <w:rPr>
          <w:sz w:val="23"/>
          <w:szCs w:val="23"/>
        </w:rPr>
      </w:pPr>
    </w:p>
    <w:p w14:paraId="263EF3FC" w14:textId="77777777" w:rsidR="00931F82" w:rsidRPr="00CD5CF4" w:rsidRDefault="00931F82" w:rsidP="003659C7">
      <w:pPr>
        <w:pStyle w:val="Bezproreda"/>
        <w:rPr>
          <w:rFonts w:ascii="Times New Roman" w:hAnsi="Times New Roman" w:cs="Times New Roman"/>
        </w:rPr>
      </w:pPr>
    </w:p>
    <w:p w14:paraId="5822E163" w14:textId="77777777" w:rsidR="00FB0E5C" w:rsidRPr="00CD5CF4" w:rsidRDefault="00FB0E5C" w:rsidP="00CA26BA">
      <w:pPr>
        <w:pStyle w:val="Naslov2"/>
        <w:rPr>
          <w:rFonts w:eastAsiaTheme="minorHAnsi"/>
        </w:rPr>
      </w:pPr>
      <w:bookmarkStart w:id="8" w:name="_Toc104378350"/>
      <w:r w:rsidRPr="00CD5CF4">
        <w:rPr>
          <w:rFonts w:eastAsiaTheme="minorHAnsi"/>
        </w:rPr>
        <w:t xml:space="preserve">Odgovornosti za </w:t>
      </w:r>
      <w:r w:rsidR="00E70419" w:rsidRPr="00CD5CF4">
        <w:rPr>
          <w:rFonts w:eastAsiaTheme="minorHAnsi"/>
        </w:rPr>
        <w:t>upravljanje i praćenje provedbe</w:t>
      </w:r>
      <w:bookmarkEnd w:id="8"/>
    </w:p>
    <w:p w14:paraId="4D2D80CF" w14:textId="77777777" w:rsidR="00FB0E5C" w:rsidRPr="00CD5CF4" w:rsidRDefault="00FB0E5C" w:rsidP="00FB0E5C">
      <w:pPr>
        <w:pStyle w:val="Bezproreda"/>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Cs/>
          <w:color w:val="000000"/>
          <w:sz w:val="24"/>
          <w:szCs w:val="24"/>
        </w:rPr>
        <w:t>U skladu s Odlukom o sustavu upravljanja i praćenju provedbe aktivnosti u okviru Nacionalnog plana oporavka i otpornosti 2021. – 2026. (</w:t>
      </w:r>
      <w:r w:rsidR="0002145B" w:rsidRPr="00CD5CF4">
        <w:rPr>
          <w:rFonts w:ascii="Times New Roman" w:eastAsiaTheme="minorHAnsi" w:hAnsi="Times New Roman" w:cs="Times New Roman"/>
          <w:bCs/>
          <w:color w:val="000000"/>
          <w:sz w:val="24"/>
          <w:szCs w:val="24"/>
        </w:rPr>
        <w:t>NN</w:t>
      </w:r>
      <w:r w:rsidR="00E70419" w:rsidRPr="00CD5CF4">
        <w:rPr>
          <w:rFonts w:ascii="Times New Roman" w:eastAsiaTheme="minorHAnsi" w:hAnsi="Times New Roman" w:cs="Times New Roman"/>
          <w:bCs/>
          <w:color w:val="000000"/>
          <w:sz w:val="24"/>
          <w:szCs w:val="24"/>
        </w:rPr>
        <w:t xml:space="preserve"> 78/</w:t>
      </w:r>
      <w:r w:rsidRPr="00CD5CF4">
        <w:rPr>
          <w:rFonts w:ascii="Times New Roman" w:eastAsiaTheme="minorHAnsi" w:hAnsi="Times New Roman" w:cs="Times New Roman"/>
          <w:bCs/>
          <w:color w:val="000000"/>
          <w:sz w:val="24"/>
          <w:szCs w:val="24"/>
        </w:rPr>
        <w:t xml:space="preserve">21), odgovornosti za upravljanje i praćenje provedbe u okviru ovoga Poziva su kako slijedi: </w:t>
      </w:r>
    </w:p>
    <w:p w14:paraId="65B369FA" w14:textId="77777777" w:rsidR="009B42FB" w:rsidRPr="00CD5CF4" w:rsidRDefault="009B42FB" w:rsidP="00FB0E5C">
      <w:pPr>
        <w:pStyle w:val="Bezproreda"/>
        <w:jc w:val="both"/>
        <w:rPr>
          <w:rFonts w:ascii="Times New Roman" w:eastAsiaTheme="minorHAnsi" w:hAnsi="Times New Roman" w:cs="Times New Roman"/>
          <w:bCs/>
          <w:color w:val="000000"/>
          <w:sz w:val="24"/>
          <w:szCs w:val="24"/>
        </w:rPr>
      </w:pPr>
    </w:p>
    <w:p w14:paraId="2EF5816D" w14:textId="77777777" w:rsidR="00FB0E5C" w:rsidRPr="00CD5CF4" w:rsidRDefault="00FB0E5C" w:rsidP="00FB0E5C">
      <w:pPr>
        <w:pStyle w:val="Bezproreda"/>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Ministarstvo </w:t>
      </w:r>
      <w:r w:rsidR="00886C5E" w:rsidRPr="00CD5CF4">
        <w:rPr>
          <w:rFonts w:ascii="Times New Roman" w:eastAsiaTheme="minorHAnsi" w:hAnsi="Times New Roman" w:cs="Times New Roman"/>
          <w:b/>
          <w:bCs/>
          <w:color w:val="000000"/>
          <w:sz w:val="24"/>
          <w:szCs w:val="24"/>
        </w:rPr>
        <w:t>zdravstva</w:t>
      </w:r>
      <w:r w:rsidRPr="00CD5CF4">
        <w:rPr>
          <w:rFonts w:ascii="Times New Roman" w:eastAsiaTheme="minorHAnsi" w:hAnsi="Times New Roman" w:cs="Times New Roman"/>
          <w:b/>
          <w:bCs/>
          <w:color w:val="000000"/>
          <w:sz w:val="24"/>
          <w:szCs w:val="24"/>
        </w:rPr>
        <w:t xml:space="preserve"> </w:t>
      </w:r>
      <w:r w:rsidR="00530F2D" w:rsidRPr="00CD5CF4">
        <w:rPr>
          <w:rFonts w:ascii="Times New Roman" w:eastAsiaTheme="minorHAnsi" w:hAnsi="Times New Roman" w:cs="Times New Roman"/>
          <w:bCs/>
          <w:color w:val="000000"/>
          <w:sz w:val="24"/>
          <w:szCs w:val="24"/>
        </w:rPr>
        <w:t>(u daljnjem tekstu: MIZ)</w:t>
      </w:r>
      <w:r w:rsidR="00530F2D" w:rsidRPr="00CD5CF4">
        <w:rPr>
          <w:rFonts w:ascii="Times New Roman" w:eastAsiaTheme="minorHAnsi" w:hAnsi="Times New Roman" w:cs="Times New Roman"/>
          <w:b/>
          <w:bCs/>
          <w:color w:val="000000"/>
          <w:sz w:val="24"/>
          <w:szCs w:val="24"/>
        </w:rPr>
        <w:t xml:space="preserve"> </w:t>
      </w:r>
      <w:r w:rsidRPr="00CD5CF4">
        <w:rPr>
          <w:rFonts w:ascii="Times New Roman" w:eastAsiaTheme="minorHAnsi" w:hAnsi="Times New Roman" w:cs="Times New Roman"/>
          <w:bCs/>
          <w:color w:val="000000"/>
          <w:sz w:val="24"/>
          <w:szCs w:val="24"/>
        </w:rPr>
        <w:t xml:space="preserve">je tijelo državne </w:t>
      </w:r>
      <w:r w:rsidR="00E70419" w:rsidRPr="00CD5CF4">
        <w:rPr>
          <w:rFonts w:ascii="Times New Roman" w:eastAsiaTheme="minorHAnsi" w:hAnsi="Times New Roman" w:cs="Times New Roman"/>
          <w:bCs/>
          <w:color w:val="000000"/>
          <w:sz w:val="24"/>
          <w:szCs w:val="24"/>
        </w:rPr>
        <w:t xml:space="preserve">uprave nadležno za sve utvrđene reforme i investicije u okviru komponente </w:t>
      </w:r>
      <w:r w:rsidR="00E70419" w:rsidRPr="00CD5CF4">
        <w:rPr>
          <w:rFonts w:ascii="Times New Roman" w:eastAsiaTheme="minorHAnsi" w:hAnsi="Times New Roman" w:cs="Times New Roman"/>
          <w:bCs/>
          <w:i/>
          <w:color w:val="000000"/>
          <w:sz w:val="24"/>
          <w:szCs w:val="24"/>
        </w:rPr>
        <w:t xml:space="preserve">5. Zdravstvo </w:t>
      </w:r>
      <w:r w:rsidR="00E70419" w:rsidRPr="00CD5CF4">
        <w:rPr>
          <w:rFonts w:ascii="Times New Roman" w:eastAsiaTheme="minorHAnsi" w:hAnsi="Times New Roman" w:cs="Times New Roman"/>
          <w:bCs/>
          <w:color w:val="000000"/>
          <w:sz w:val="24"/>
          <w:szCs w:val="24"/>
        </w:rPr>
        <w:t>NPOO-a</w:t>
      </w:r>
      <w:r w:rsidR="00886C5E" w:rsidRPr="00CD5CF4">
        <w:rPr>
          <w:rFonts w:ascii="Times New Roman" w:eastAsiaTheme="minorHAnsi" w:hAnsi="Times New Roman" w:cs="Times New Roman"/>
          <w:bCs/>
          <w:color w:val="000000"/>
          <w:sz w:val="24"/>
          <w:szCs w:val="24"/>
        </w:rPr>
        <w:t xml:space="preserve">. Odgovornosti ovoga tijela, </w:t>
      </w:r>
      <w:r w:rsidRPr="00CD5CF4">
        <w:rPr>
          <w:rFonts w:ascii="Times New Roman" w:eastAsiaTheme="minorHAnsi" w:hAnsi="Times New Roman" w:cs="Times New Roman"/>
          <w:bCs/>
          <w:color w:val="000000"/>
          <w:sz w:val="24"/>
          <w:szCs w:val="24"/>
        </w:rPr>
        <w:t xml:space="preserve">između ostalog, uključuju pripremu i provedbu ovoga postupka dodjele bespovratnih sredstava; pripremu i zaključivanje ugovora o dodjeli bespovratnih sredstava, upravljanje ugovorima o dodjeli bespovratnih sredstava sklopljenim u okviru ovoga Poziva (uključujući izvršenje plaćanja krajnjim primateljima); praćenje napretka i izvještavanje o ugovorenim projektima. </w:t>
      </w:r>
    </w:p>
    <w:p w14:paraId="1B72F1C4" w14:textId="77777777" w:rsidR="009B42FB" w:rsidRPr="00CD5CF4" w:rsidRDefault="009B42FB" w:rsidP="00FB0E5C">
      <w:pPr>
        <w:pStyle w:val="Bezproreda"/>
        <w:jc w:val="both"/>
        <w:rPr>
          <w:rFonts w:ascii="Times New Roman" w:eastAsiaTheme="minorHAnsi" w:hAnsi="Times New Roman" w:cs="Times New Roman"/>
          <w:bCs/>
          <w:color w:val="000000"/>
          <w:sz w:val="24"/>
          <w:szCs w:val="24"/>
        </w:rPr>
      </w:pPr>
    </w:p>
    <w:p w14:paraId="23B1A467" w14:textId="77777777" w:rsidR="00FB0E5C" w:rsidRPr="00CD5CF4" w:rsidRDefault="00FB0E5C" w:rsidP="00FB0E5C">
      <w:pPr>
        <w:pStyle w:val="Bezproreda"/>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Tijelo nadležno za slanje zahtjeva za plaćanje Europskoj komisiji </w:t>
      </w:r>
      <w:r w:rsidRPr="00CD5CF4">
        <w:rPr>
          <w:rFonts w:ascii="Times New Roman" w:eastAsiaTheme="minorHAnsi" w:hAnsi="Times New Roman" w:cs="Times New Roman"/>
          <w:bCs/>
          <w:color w:val="000000"/>
          <w:sz w:val="24"/>
          <w:szCs w:val="24"/>
        </w:rPr>
        <w:t xml:space="preserve">je Sektor za poslove Nacionalnog fonda u Državnoj riznici Ministarstva financija, čije odgovornosti uključuju pripremu zahtjeva za plaćanje Europskoj komisiji te provjere izdataka na uzorku izdataka nastalih do razdoblja pripreme zahtjeva za plaćanje. </w:t>
      </w:r>
    </w:p>
    <w:p w14:paraId="70FCBFBC" w14:textId="77777777" w:rsidR="000F3EC8" w:rsidRPr="00CD5CF4" w:rsidRDefault="000F3EC8" w:rsidP="00FB0E5C">
      <w:pPr>
        <w:pStyle w:val="Bezproreda"/>
        <w:jc w:val="both"/>
        <w:rPr>
          <w:rFonts w:ascii="Times New Roman" w:eastAsiaTheme="minorHAnsi" w:hAnsi="Times New Roman" w:cs="Times New Roman"/>
          <w:bCs/>
          <w:color w:val="000000"/>
          <w:sz w:val="24"/>
          <w:szCs w:val="24"/>
        </w:rPr>
      </w:pPr>
    </w:p>
    <w:p w14:paraId="2B54719B" w14:textId="77777777" w:rsidR="00FB0E5C" w:rsidRPr="00CD5CF4" w:rsidRDefault="00FB0E5C" w:rsidP="00FB0E5C">
      <w:pPr>
        <w:pStyle w:val="Bezproreda"/>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Koordinacijsko tijelo </w:t>
      </w:r>
      <w:r w:rsidRPr="00CD5CF4">
        <w:rPr>
          <w:rFonts w:ascii="Times New Roman" w:eastAsiaTheme="minorHAnsi" w:hAnsi="Times New Roman" w:cs="Times New Roman"/>
          <w:bCs/>
          <w:color w:val="000000"/>
          <w:sz w:val="24"/>
          <w:szCs w:val="24"/>
        </w:rPr>
        <w:t xml:space="preserve">je ustrojstvena jedinica razine sektora unutar Ministarstva financija, čije odgovornosti uključuju koordinaciju praćenja te pripremu Izvješća o provedbi Nacionalnog plana oporavka i otpornosti te izvješća vezanih za postizanje ključnih etapa i ciljnih vrijednosti; pripremu izmjena i dopuna Nacionalnog plana oporavka i otpornosti; provedbu provjera temeljem kojih se potvrđuje da su ključne etape i ciljne vrijednosti utvrđene u Nacionalnom planu oporavka i otpornosti ispunjene. </w:t>
      </w:r>
    </w:p>
    <w:p w14:paraId="619706C5" w14:textId="77777777" w:rsidR="009B42FB" w:rsidRPr="00CD5CF4" w:rsidRDefault="009B42FB" w:rsidP="00FB0E5C">
      <w:pPr>
        <w:pStyle w:val="Bezproreda"/>
        <w:jc w:val="both"/>
        <w:rPr>
          <w:rFonts w:ascii="Times New Roman" w:eastAsiaTheme="minorHAnsi" w:hAnsi="Times New Roman" w:cs="Times New Roman"/>
          <w:bCs/>
          <w:color w:val="000000"/>
          <w:sz w:val="24"/>
          <w:szCs w:val="24"/>
        </w:rPr>
      </w:pPr>
    </w:p>
    <w:p w14:paraId="79EBADFF" w14:textId="77777777" w:rsidR="00FB0E5C" w:rsidRPr="00CD5CF4" w:rsidRDefault="00FB0E5C" w:rsidP="00FB0E5C">
      <w:pPr>
        <w:pStyle w:val="Bezproreda"/>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Tijelo nadležno za reviziju </w:t>
      </w:r>
      <w:r w:rsidRPr="00CD5CF4">
        <w:rPr>
          <w:rFonts w:ascii="Times New Roman" w:eastAsiaTheme="minorHAnsi" w:hAnsi="Times New Roman" w:cs="Times New Roman"/>
          <w:bCs/>
          <w:color w:val="000000"/>
          <w:sz w:val="24"/>
          <w:szCs w:val="24"/>
        </w:rPr>
        <w:t xml:space="preserve">je Agencija za reviziju sustava provedbe programa Europske unije, čije odgovornosti uključuju provedbu revizije sustava upravljanja i praćenja provedbe reformi i ulaganja te revizije ostvarenih ključnih etapa i ciljnih vrijednosti Nacionalnog plana oporavka i otpornosti u skladu s važećim zakonodavnim okvirom i smjernicama Europske komisije. </w:t>
      </w:r>
    </w:p>
    <w:p w14:paraId="617F0832" w14:textId="77777777" w:rsidR="00FB0E5C" w:rsidRPr="00CD5CF4" w:rsidRDefault="00FB0E5C" w:rsidP="00FB0E5C">
      <w:pPr>
        <w:pStyle w:val="Bezproreda"/>
        <w:jc w:val="both"/>
        <w:rPr>
          <w:rFonts w:ascii="Times New Roman" w:eastAsiaTheme="minorHAnsi" w:hAnsi="Times New Roman" w:cs="Times New Roman"/>
          <w:bCs/>
          <w:color w:val="000000"/>
          <w:sz w:val="24"/>
          <w:szCs w:val="24"/>
        </w:rPr>
      </w:pPr>
    </w:p>
    <w:p w14:paraId="616A4A0B" w14:textId="77777777" w:rsidR="00FB0E5C" w:rsidRPr="00CD5CF4" w:rsidRDefault="00FB0E5C" w:rsidP="00FB0E5C">
      <w:pPr>
        <w:pStyle w:val="Bezproreda"/>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Cs/>
          <w:color w:val="000000"/>
          <w:sz w:val="24"/>
          <w:szCs w:val="24"/>
        </w:rPr>
        <w:t xml:space="preserve">U okviru ovoga Poziva, </w:t>
      </w:r>
      <w:r w:rsidRPr="00CD5CF4">
        <w:rPr>
          <w:rFonts w:ascii="Times New Roman" w:eastAsiaTheme="minorHAnsi" w:hAnsi="Times New Roman" w:cs="Times New Roman"/>
          <w:b/>
          <w:bCs/>
          <w:color w:val="000000"/>
          <w:sz w:val="24"/>
          <w:szCs w:val="24"/>
        </w:rPr>
        <w:t xml:space="preserve">Središnja agencija za financiranje i ugovaranje programa i projekata Europske unije </w:t>
      </w:r>
      <w:r w:rsidRPr="00CD5CF4">
        <w:rPr>
          <w:rFonts w:ascii="Times New Roman" w:eastAsiaTheme="minorHAnsi" w:hAnsi="Times New Roman" w:cs="Times New Roman"/>
          <w:bCs/>
          <w:color w:val="000000"/>
          <w:sz w:val="24"/>
          <w:szCs w:val="24"/>
        </w:rPr>
        <w:t>(</w:t>
      </w:r>
      <w:r w:rsidR="00835DF8" w:rsidRPr="00CD5CF4">
        <w:rPr>
          <w:rFonts w:ascii="Times New Roman" w:eastAsiaTheme="minorHAnsi" w:hAnsi="Times New Roman" w:cs="Times New Roman"/>
          <w:bCs/>
          <w:color w:val="000000"/>
          <w:sz w:val="24"/>
          <w:szCs w:val="24"/>
        </w:rPr>
        <w:t xml:space="preserve">u daljnjem tekstu: </w:t>
      </w:r>
      <w:r w:rsidRPr="00CD5CF4">
        <w:rPr>
          <w:rFonts w:ascii="Times New Roman" w:eastAsiaTheme="minorHAnsi" w:hAnsi="Times New Roman" w:cs="Times New Roman"/>
          <w:bCs/>
          <w:color w:val="000000"/>
          <w:sz w:val="24"/>
          <w:szCs w:val="24"/>
        </w:rPr>
        <w:t>SAFU)</w:t>
      </w:r>
      <w:r w:rsidR="00886C5E" w:rsidRPr="00CD5CF4">
        <w:rPr>
          <w:rFonts w:ascii="Times New Roman" w:eastAsiaTheme="minorHAnsi" w:hAnsi="Times New Roman" w:cs="Times New Roman"/>
          <w:bCs/>
          <w:color w:val="000000"/>
          <w:sz w:val="24"/>
          <w:szCs w:val="24"/>
        </w:rPr>
        <w:t xml:space="preserve"> </w:t>
      </w:r>
      <w:r w:rsidR="009F2406" w:rsidRPr="00CD5CF4">
        <w:rPr>
          <w:rFonts w:ascii="Times New Roman" w:eastAsiaTheme="minorHAnsi" w:hAnsi="Times New Roman" w:cs="Times New Roman"/>
          <w:bCs/>
          <w:color w:val="000000"/>
          <w:sz w:val="24"/>
          <w:szCs w:val="24"/>
        </w:rPr>
        <w:t xml:space="preserve">nadležno je tijelo za praćenje provedbe projekta te </w:t>
      </w:r>
      <w:r w:rsidR="00886C5E" w:rsidRPr="00CD5CF4">
        <w:rPr>
          <w:rFonts w:ascii="Times New Roman" w:eastAsiaTheme="minorHAnsi" w:hAnsi="Times New Roman" w:cs="Times New Roman"/>
          <w:bCs/>
          <w:color w:val="000000"/>
          <w:sz w:val="24"/>
          <w:szCs w:val="24"/>
        </w:rPr>
        <w:t>priprema Ugovor o dodjeli bespovratnih sredstava,</w:t>
      </w:r>
      <w:r w:rsidRPr="00CD5CF4">
        <w:rPr>
          <w:rFonts w:ascii="Times New Roman" w:eastAsiaTheme="minorHAnsi" w:hAnsi="Times New Roman" w:cs="Times New Roman"/>
          <w:bCs/>
          <w:color w:val="000000"/>
          <w:sz w:val="24"/>
          <w:szCs w:val="24"/>
        </w:rPr>
        <w:t xml:space="preserve"> </w:t>
      </w:r>
      <w:r w:rsidR="009F2406" w:rsidRPr="00CD5CF4">
        <w:rPr>
          <w:rFonts w:ascii="Times New Roman" w:eastAsiaTheme="minorHAnsi" w:hAnsi="Times New Roman" w:cs="Times New Roman"/>
          <w:bCs/>
          <w:color w:val="000000"/>
          <w:sz w:val="24"/>
          <w:szCs w:val="24"/>
        </w:rPr>
        <w:t xml:space="preserve">provjerava plan nabave projekta, </w:t>
      </w:r>
      <w:r w:rsidRPr="00CD5CF4">
        <w:rPr>
          <w:rFonts w:ascii="Times New Roman" w:eastAsiaTheme="minorHAnsi" w:hAnsi="Times New Roman" w:cs="Times New Roman"/>
          <w:bCs/>
          <w:color w:val="000000"/>
          <w:sz w:val="24"/>
          <w:szCs w:val="24"/>
        </w:rPr>
        <w:t>provodi naknadne (ex-post) provjere javnih nabava koje korisnik provod</w:t>
      </w:r>
      <w:r w:rsidR="00656025" w:rsidRPr="00CD5CF4">
        <w:rPr>
          <w:rFonts w:ascii="Times New Roman" w:eastAsiaTheme="minorHAnsi" w:hAnsi="Times New Roman" w:cs="Times New Roman"/>
          <w:bCs/>
          <w:color w:val="000000"/>
          <w:sz w:val="24"/>
          <w:szCs w:val="24"/>
        </w:rPr>
        <w:t>i</w:t>
      </w:r>
      <w:r w:rsidRPr="00CD5CF4">
        <w:rPr>
          <w:rFonts w:ascii="Times New Roman" w:eastAsiaTheme="minorHAnsi" w:hAnsi="Times New Roman" w:cs="Times New Roman"/>
          <w:bCs/>
          <w:color w:val="000000"/>
          <w:sz w:val="24"/>
          <w:szCs w:val="24"/>
        </w:rPr>
        <w:t xml:space="preserve"> u svrhu provedbe </w:t>
      </w:r>
      <w:r w:rsidRPr="00CD5CF4">
        <w:rPr>
          <w:rFonts w:ascii="Times New Roman" w:eastAsiaTheme="minorHAnsi" w:hAnsi="Times New Roman" w:cs="Times New Roman"/>
          <w:bCs/>
          <w:color w:val="000000"/>
          <w:sz w:val="24"/>
          <w:szCs w:val="24"/>
        </w:rPr>
        <w:lastRenderedPageBreak/>
        <w:t>projekta</w:t>
      </w:r>
      <w:r w:rsidR="009F2406" w:rsidRPr="00CD5CF4">
        <w:rPr>
          <w:rFonts w:ascii="Times New Roman" w:eastAsiaTheme="minorHAnsi" w:hAnsi="Times New Roman" w:cs="Times New Roman"/>
          <w:bCs/>
          <w:color w:val="000000"/>
          <w:sz w:val="24"/>
          <w:szCs w:val="24"/>
        </w:rPr>
        <w:t xml:space="preserve">, pregledava Zahtjeve za nadoknadom sredstava, (ne)odobrava sredstva i priprema Zahtjeve za plaćanje. </w:t>
      </w:r>
    </w:p>
    <w:p w14:paraId="45A766B5" w14:textId="77777777" w:rsidR="009B42FB" w:rsidRPr="00CD5CF4" w:rsidRDefault="009B42FB" w:rsidP="00FB0E5C">
      <w:pPr>
        <w:pStyle w:val="Bezproreda"/>
        <w:jc w:val="both"/>
        <w:rPr>
          <w:rStyle w:val="Bodytext2"/>
          <w:rFonts w:eastAsiaTheme="minorHAnsi"/>
          <w:b w:val="0"/>
          <w:sz w:val="24"/>
          <w:szCs w:val="24"/>
        </w:rPr>
      </w:pPr>
    </w:p>
    <w:p w14:paraId="421BF802" w14:textId="77777777" w:rsidR="00656025" w:rsidRPr="00CD5CF4" w:rsidRDefault="00656025" w:rsidP="00FB0E5C">
      <w:pPr>
        <w:pStyle w:val="Bezproreda"/>
        <w:jc w:val="both"/>
        <w:rPr>
          <w:rStyle w:val="Bodytext2"/>
          <w:rFonts w:eastAsiaTheme="minorHAnsi"/>
          <w:b w:val="0"/>
          <w:sz w:val="24"/>
          <w:szCs w:val="24"/>
        </w:rPr>
      </w:pPr>
    </w:p>
    <w:p w14:paraId="46063ECA" w14:textId="77777777" w:rsidR="009E5267" w:rsidRPr="00CD5CF4" w:rsidRDefault="009E5267" w:rsidP="00D72932">
      <w:pPr>
        <w:pStyle w:val="Naslov1"/>
      </w:pPr>
      <w:bookmarkStart w:id="9" w:name="_Toc104378351"/>
      <w:r w:rsidRPr="00CD5CF4">
        <w:t>PRAVILA POZIVA I UVJETI PRIHVATLJIVOSTI</w:t>
      </w:r>
      <w:bookmarkEnd w:id="9"/>
      <w:r w:rsidRPr="00CD5CF4">
        <w:t xml:space="preserve"> </w:t>
      </w:r>
    </w:p>
    <w:p w14:paraId="78A3B1F5" w14:textId="77777777" w:rsidR="00656025" w:rsidRPr="00CD5CF4" w:rsidRDefault="00656025" w:rsidP="00656025">
      <w:pPr>
        <w:pStyle w:val="Bezproreda"/>
        <w:ind w:left="360"/>
        <w:jc w:val="both"/>
        <w:rPr>
          <w:rFonts w:ascii="Times New Roman" w:eastAsiaTheme="minorHAnsi" w:hAnsi="Times New Roman" w:cs="Times New Roman"/>
          <w:b/>
          <w:bCs/>
          <w:color w:val="000000"/>
          <w:sz w:val="24"/>
          <w:szCs w:val="24"/>
        </w:rPr>
      </w:pPr>
    </w:p>
    <w:p w14:paraId="3AEEF765" w14:textId="77777777" w:rsidR="009E5267" w:rsidRPr="00CD5CF4" w:rsidRDefault="009E5267" w:rsidP="00CA26BA">
      <w:pPr>
        <w:pStyle w:val="Naslov2"/>
        <w:rPr>
          <w:rFonts w:eastAsiaTheme="minorHAnsi"/>
          <w:lang w:val="en-US"/>
        </w:rPr>
      </w:pPr>
      <w:bookmarkStart w:id="10" w:name="_Toc104378352"/>
      <w:r w:rsidRPr="00CD5CF4">
        <w:rPr>
          <w:rFonts w:eastAsiaTheme="minorHAnsi"/>
        </w:rPr>
        <w:t>Predmet i svrha Poziva</w:t>
      </w:r>
      <w:bookmarkEnd w:id="10"/>
    </w:p>
    <w:p w14:paraId="7C95AD09" w14:textId="77777777" w:rsidR="00A7068F" w:rsidRDefault="00A7068F" w:rsidP="00D65D55">
      <w:pPr>
        <w:spacing w:after="0"/>
        <w:jc w:val="both"/>
        <w:rPr>
          <w:rFonts w:ascii="Times New Roman" w:hAnsi="Times New Roman" w:cs="Times New Roman"/>
          <w:sz w:val="24"/>
          <w:szCs w:val="24"/>
        </w:rPr>
      </w:pPr>
      <w:r w:rsidRPr="00CD5CF4">
        <w:rPr>
          <w:rFonts w:ascii="Times New Roman" w:hAnsi="Times New Roman" w:cs="Times New Roman"/>
          <w:sz w:val="24"/>
          <w:szCs w:val="24"/>
        </w:rPr>
        <w:t xml:space="preserve">Investicija </w:t>
      </w:r>
      <w:r w:rsidR="00EF6F7A" w:rsidRPr="00CD5CF4">
        <w:rPr>
          <w:rFonts w:ascii="Times New Roman" w:hAnsi="Times New Roman" w:cs="Times New Roman"/>
          <w:i/>
          <w:sz w:val="24"/>
          <w:szCs w:val="24"/>
        </w:rPr>
        <w:t>„</w:t>
      </w:r>
      <w:r w:rsidR="00802CD6" w:rsidRPr="00802CD6">
        <w:rPr>
          <w:rFonts w:ascii="Times New Roman" w:hAnsi="Times New Roman" w:cs="Times New Roman"/>
          <w:i/>
          <w:sz w:val="24"/>
          <w:szCs w:val="24"/>
        </w:rPr>
        <w:t>Izgradnja i opremanje zgrade centralnog operacijskog bloka OB Varaždin</w:t>
      </w:r>
      <w:r w:rsidR="00EF6F7A" w:rsidRPr="00CD5CF4">
        <w:rPr>
          <w:rFonts w:ascii="Times New Roman" w:hAnsi="Times New Roman" w:cs="Times New Roman"/>
          <w:i/>
          <w:sz w:val="24"/>
          <w:szCs w:val="24"/>
        </w:rPr>
        <w:t xml:space="preserve">“ </w:t>
      </w:r>
      <w:r w:rsidR="004C22F8" w:rsidRPr="00CD5CF4">
        <w:rPr>
          <w:rFonts w:ascii="Times New Roman" w:hAnsi="Times New Roman" w:cs="Times New Roman"/>
          <w:sz w:val="24"/>
          <w:szCs w:val="24"/>
        </w:rPr>
        <w:t xml:space="preserve">ima za cilj </w:t>
      </w:r>
      <w:r w:rsidR="00802CD6">
        <w:rPr>
          <w:rFonts w:ascii="Times New Roman" w:hAnsi="Times New Roman" w:cs="Times New Roman"/>
          <w:sz w:val="24"/>
          <w:szCs w:val="24"/>
        </w:rPr>
        <w:t>optimiziranje resursa</w:t>
      </w:r>
      <w:r w:rsidR="00802CD6" w:rsidRPr="00802CD6">
        <w:rPr>
          <w:rFonts w:ascii="Times New Roman" w:hAnsi="Times New Roman" w:cs="Times New Roman"/>
          <w:sz w:val="24"/>
          <w:szCs w:val="24"/>
        </w:rPr>
        <w:t xml:space="preserve"> bolničk</w:t>
      </w:r>
      <w:r w:rsidR="00802CD6">
        <w:rPr>
          <w:rFonts w:ascii="Times New Roman" w:hAnsi="Times New Roman" w:cs="Times New Roman"/>
          <w:sz w:val="24"/>
          <w:szCs w:val="24"/>
        </w:rPr>
        <w:t>og zdravstvenog sustava, povećanje</w:t>
      </w:r>
      <w:r w:rsidR="00802CD6" w:rsidRPr="00802CD6">
        <w:rPr>
          <w:rFonts w:ascii="Times New Roman" w:hAnsi="Times New Roman" w:cs="Times New Roman"/>
          <w:sz w:val="24"/>
          <w:szCs w:val="24"/>
        </w:rPr>
        <w:t xml:space="preserve"> sigurnost</w:t>
      </w:r>
      <w:r w:rsidR="00802CD6">
        <w:rPr>
          <w:rFonts w:ascii="Times New Roman" w:hAnsi="Times New Roman" w:cs="Times New Roman"/>
          <w:sz w:val="24"/>
          <w:szCs w:val="24"/>
        </w:rPr>
        <w:t>i pacijenata i osiguranje adekvatnih uvjeta za rad zdravstvenog osoblja kroz objedinjavanje</w:t>
      </w:r>
      <w:r w:rsidR="00802CD6" w:rsidRPr="00802CD6">
        <w:rPr>
          <w:rFonts w:ascii="Times New Roman" w:hAnsi="Times New Roman" w:cs="Times New Roman"/>
          <w:sz w:val="24"/>
          <w:szCs w:val="24"/>
        </w:rPr>
        <w:t xml:space="preserve"> suvremenih i funkcionalnih prostora svih pratećih</w:t>
      </w:r>
      <w:r w:rsidR="00802CD6">
        <w:rPr>
          <w:rFonts w:ascii="Times New Roman" w:hAnsi="Times New Roman" w:cs="Times New Roman"/>
          <w:sz w:val="24"/>
          <w:szCs w:val="24"/>
        </w:rPr>
        <w:t xml:space="preserve"> djelatnosti operacijskog bloka;</w:t>
      </w:r>
      <w:r w:rsidR="00802CD6" w:rsidRPr="00802CD6">
        <w:rPr>
          <w:rFonts w:ascii="Times New Roman" w:hAnsi="Times New Roman" w:cs="Times New Roman"/>
          <w:sz w:val="24"/>
          <w:szCs w:val="24"/>
        </w:rPr>
        <w:t xml:space="preserve"> spojnim h</w:t>
      </w:r>
      <w:r w:rsidR="00802CD6">
        <w:rPr>
          <w:rFonts w:ascii="Times New Roman" w:hAnsi="Times New Roman" w:cs="Times New Roman"/>
          <w:sz w:val="24"/>
          <w:szCs w:val="24"/>
        </w:rPr>
        <w:t>odnicima povećat će se kvaliteta</w:t>
      </w:r>
      <w:r w:rsidR="00802CD6" w:rsidRPr="00802CD6">
        <w:rPr>
          <w:rFonts w:ascii="Times New Roman" w:hAnsi="Times New Roman" w:cs="Times New Roman"/>
          <w:sz w:val="24"/>
          <w:szCs w:val="24"/>
        </w:rPr>
        <w:t xml:space="preserve"> i sigurnost pacijenata kod premještaja s odjela na odjel. Realizacijom ovog projekta OB Varaždin će iz paviljonskog tipa bolnice prijeći u jedinstveno funkcionalno povezane zgrade kao jednu cjelinu te će se osigurati i financijska održivost.</w:t>
      </w:r>
    </w:p>
    <w:p w14:paraId="151C4030" w14:textId="77777777" w:rsidR="00F3591A" w:rsidRPr="00CD5CF4" w:rsidRDefault="00F3591A" w:rsidP="00D65D55">
      <w:pPr>
        <w:spacing w:after="0"/>
        <w:jc w:val="both"/>
        <w:rPr>
          <w:rFonts w:ascii="Times New Roman" w:hAnsi="Times New Roman" w:cs="Times New Roman"/>
          <w:sz w:val="24"/>
          <w:szCs w:val="24"/>
        </w:rPr>
      </w:pPr>
    </w:p>
    <w:p w14:paraId="77D7261C" w14:textId="77777777" w:rsidR="00726294" w:rsidRPr="00CD5CF4" w:rsidRDefault="00726294" w:rsidP="00CA26BA">
      <w:pPr>
        <w:pStyle w:val="Naslov2"/>
      </w:pPr>
      <w:bookmarkStart w:id="11" w:name="_Toc104378353"/>
      <w:r w:rsidRPr="00CD5CF4">
        <w:t>Financijska alokacija, iznosi i stopa sufinanciranja</w:t>
      </w:r>
      <w:bookmarkEnd w:id="11"/>
    </w:p>
    <w:p w14:paraId="13DDF49D" w14:textId="77777777" w:rsidR="00E91609" w:rsidRPr="00CD5CF4" w:rsidRDefault="00E91609" w:rsidP="00E91609">
      <w:pPr>
        <w:jc w:val="both"/>
        <w:rPr>
          <w:rFonts w:ascii="Times New Roman" w:hAnsi="Times New Roman" w:cs="Times New Roman"/>
          <w:sz w:val="24"/>
          <w:szCs w:val="24"/>
        </w:rPr>
      </w:pPr>
      <w:r w:rsidRPr="00CD5CF4">
        <w:rPr>
          <w:rFonts w:ascii="Times New Roman" w:hAnsi="Times New Roman" w:cs="Times New Roman"/>
          <w:sz w:val="24"/>
          <w:szCs w:val="24"/>
        </w:rPr>
        <w:t>Ukupan raspoloživ iznos bespovratnih sredstava za</w:t>
      </w:r>
      <w:r w:rsidR="00C11F90" w:rsidRPr="00CD5CF4">
        <w:rPr>
          <w:rFonts w:ascii="Times New Roman" w:hAnsi="Times New Roman" w:cs="Times New Roman"/>
          <w:sz w:val="24"/>
          <w:szCs w:val="24"/>
        </w:rPr>
        <w:t xml:space="preserve"> dodjelu u okviru ovog Poziva</w:t>
      </w:r>
      <w:r w:rsidRPr="00CD5CF4">
        <w:rPr>
          <w:rFonts w:ascii="Times New Roman" w:hAnsi="Times New Roman" w:cs="Times New Roman"/>
          <w:sz w:val="24"/>
          <w:szCs w:val="24"/>
        </w:rPr>
        <w:t xml:space="preserve"> </w:t>
      </w:r>
      <w:r w:rsidR="00C11F90" w:rsidRPr="00CD5CF4">
        <w:rPr>
          <w:rFonts w:ascii="Times New Roman" w:hAnsi="Times New Roman" w:cs="Times New Roman"/>
          <w:sz w:val="24"/>
          <w:szCs w:val="24"/>
        </w:rPr>
        <w:t xml:space="preserve">iznosi </w:t>
      </w:r>
      <w:r w:rsidR="00802CD6">
        <w:rPr>
          <w:rFonts w:ascii="Times New Roman" w:hAnsi="Times New Roman" w:cs="Times New Roman"/>
          <w:sz w:val="24"/>
          <w:szCs w:val="24"/>
        </w:rPr>
        <w:t xml:space="preserve">324.467.200,00 </w:t>
      </w:r>
      <w:r w:rsidR="00916009" w:rsidRPr="00CD5CF4">
        <w:rPr>
          <w:rFonts w:ascii="Times New Roman" w:hAnsi="Times New Roman" w:cs="Times New Roman"/>
          <w:sz w:val="24"/>
          <w:szCs w:val="24"/>
        </w:rPr>
        <w:t>HRK</w:t>
      </w:r>
      <w:r w:rsidR="00A7068F" w:rsidRPr="00CD5CF4">
        <w:rPr>
          <w:rFonts w:ascii="Times New Roman" w:hAnsi="Times New Roman" w:cs="Times New Roman"/>
          <w:sz w:val="24"/>
          <w:szCs w:val="24"/>
        </w:rPr>
        <w:t>.</w:t>
      </w:r>
    </w:p>
    <w:p w14:paraId="44FDE900" w14:textId="77777777" w:rsidR="00D95831" w:rsidRPr="00CD5CF4" w:rsidRDefault="001A2A7D" w:rsidP="00D95831">
      <w:pPr>
        <w:jc w:val="both"/>
        <w:rPr>
          <w:rFonts w:ascii="Times New Roman" w:hAnsi="Times New Roman" w:cs="Times New Roman"/>
          <w:sz w:val="24"/>
          <w:szCs w:val="24"/>
        </w:rPr>
      </w:pPr>
      <w:r w:rsidRPr="00F3591A">
        <w:rPr>
          <w:rFonts w:ascii="Times New Roman" w:hAnsi="Times New Roman" w:cs="Times New Roman"/>
          <w:sz w:val="24"/>
          <w:szCs w:val="24"/>
        </w:rPr>
        <w:t xml:space="preserve">Ova bespovratna sredstva </w:t>
      </w:r>
      <w:r w:rsidR="00851918" w:rsidRPr="00F3591A">
        <w:rPr>
          <w:rFonts w:ascii="Times New Roman" w:hAnsi="Times New Roman" w:cs="Times New Roman"/>
          <w:sz w:val="24"/>
          <w:szCs w:val="24"/>
        </w:rPr>
        <w:t>osigurana su</w:t>
      </w:r>
      <w:r w:rsidRPr="00F3591A">
        <w:rPr>
          <w:rFonts w:ascii="Times New Roman" w:hAnsi="Times New Roman" w:cs="Times New Roman"/>
          <w:sz w:val="24"/>
          <w:szCs w:val="24"/>
        </w:rPr>
        <w:t xml:space="preserve"> iz </w:t>
      </w:r>
      <w:r w:rsidR="00D95831" w:rsidRPr="00F3591A">
        <w:rPr>
          <w:rFonts w:ascii="Times New Roman" w:hAnsi="Times New Roman" w:cs="Times New Roman"/>
          <w:sz w:val="24"/>
          <w:szCs w:val="24"/>
        </w:rPr>
        <w:t>Mehanizma za oporavak</w:t>
      </w:r>
      <w:r w:rsidR="00D95831" w:rsidRPr="00F3591A">
        <w:rPr>
          <w:rFonts w:ascii="Times New Roman" w:eastAsia="Calibri" w:hAnsi="Times New Roman" w:cs="Times New Roman"/>
          <w:sz w:val="24"/>
          <w:szCs w:val="24"/>
          <w:lang w:eastAsia="lt-LT"/>
        </w:rPr>
        <w:t xml:space="preserve"> i otpornost</w:t>
      </w:r>
      <w:r w:rsidRPr="00F3591A">
        <w:rPr>
          <w:rFonts w:ascii="Times New Roman" w:hAnsi="Times New Roman" w:cs="Times New Roman"/>
          <w:sz w:val="24"/>
          <w:szCs w:val="24"/>
        </w:rPr>
        <w:t>, a planiraju se u Državnom proračunu</w:t>
      </w:r>
      <w:r w:rsidR="00992942" w:rsidRPr="00F3591A">
        <w:rPr>
          <w:rFonts w:ascii="Times New Roman" w:hAnsi="Times New Roman" w:cs="Times New Roman"/>
        </w:rPr>
        <w:t xml:space="preserve"> </w:t>
      </w:r>
      <w:r w:rsidR="00992942" w:rsidRPr="00F3591A">
        <w:rPr>
          <w:rFonts w:ascii="Times New Roman" w:hAnsi="Times New Roman" w:cs="Times New Roman"/>
          <w:sz w:val="24"/>
          <w:szCs w:val="24"/>
        </w:rPr>
        <w:t>Razdjel 096 – Ministarstvo zdravstva, Glava 096</w:t>
      </w:r>
      <w:r w:rsidR="005E33E8" w:rsidRPr="00F3591A">
        <w:rPr>
          <w:rFonts w:ascii="Times New Roman" w:hAnsi="Times New Roman" w:cs="Times New Roman"/>
          <w:sz w:val="24"/>
          <w:szCs w:val="24"/>
        </w:rPr>
        <w:t>05</w:t>
      </w:r>
      <w:r w:rsidR="00992942" w:rsidRPr="00F3591A">
        <w:rPr>
          <w:rFonts w:ascii="Times New Roman" w:hAnsi="Times New Roman" w:cs="Times New Roman"/>
          <w:sz w:val="24"/>
          <w:szCs w:val="24"/>
        </w:rPr>
        <w:t xml:space="preserve"> – </w:t>
      </w:r>
      <w:r w:rsidR="005E33E8" w:rsidRPr="00F3591A">
        <w:rPr>
          <w:rFonts w:ascii="Times New Roman" w:hAnsi="Times New Roman" w:cs="Times New Roman"/>
          <w:sz w:val="24"/>
          <w:szCs w:val="24"/>
        </w:rPr>
        <w:t>Ministarstvo zdravstva</w:t>
      </w:r>
      <w:r w:rsidR="00992942" w:rsidRPr="00F3591A">
        <w:rPr>
          <w:rFonts w:ascii="Times New Roman" w:hAnsi="Times New Roman" w:cs="Times New Roman"/>
          <w:sz w:val="24"/>
          <w:szCs w:val="24"/>
        </w:rPr>
        <w:t xml:space="preserve">, Program 36 – zaštita zdravlja, Potprogram 3602 – investicije u zdravstvenu infrastrukturu,  Aktivnost </w:t>
      </w:r>
      <w:r w:rsidR="005E33E8" w:rsidRPr="00F3591A">
        <w:rPr>
          <w:rFonts w:ascii="Times New Roman" w:hAnsi="Times New Roman" w:cs="Times New Roman"/>
          <w:sz w:val="24"/>
          <w:szCs w:val="24"/>
        </w:rPr>
        <w:t xml:space="preserve">K880009 </w:t>
      </w:r>
      <w:r w:rsidR="00401190" w:rsidRPr="00F3591A">
        <w:rPr>
          <w:rFonts w:ascii="Times New Roman" w:hAnsi="Times New Roman" w:cs="Times New Roman"/>
          <w:sz w:val="24"/>
          <w:szCs w:val="24"/>
        </w:rPr>
        <w:t>Unaprijeđenje</w:t>
      </w:r>
      <w:r w:rsidR="005E33E8" w:rsidRPr="00F3591A">
        <w:rPr>
          <w:rFonts w:ascii="Times New Roman" w:hAnsi="Times New Roman" w:cs="Times New Roman"/>
          <w:sz w:val="24"/>
          <w:szCs w:val="24"/>
        </w:rPr>
        <w:t xml:space="preserve"> kvalitete i dostupnosti zdravstvene zaštite</w:t>
      </w:r>
      <w:r w:rsidR="00992942" w:rsidRPr="00F3591A">
        <w:rPr>
          <w:rFonts w:ascii="Times New Roman" w:hAnsi="Times New Roman" w:cs="Times New Roman"/>
          <w:sz w:val="24"/>
          <w:szCs w:val="24"/>
        </w:rPr>
        <w:t>, IF 581 – Mehanizam za oporavak i otpornost.</w:t>
      </w:r>
    </w:p>
    <w:p w14:paraId="5BE08728" w14:textId="77777777" w:rsidR="001A2A7D" w:rsidRPr="00CD5CF4" w:rsidRDefault="001A2A7D" w:rsidP="001A2A7D">
      <w:pPr>
        <w:jc w:val="both"/>
        <w:rPr>
          <w:rFonts w:ascii="Times New Roman" w:hAnsi="Times New Roman" w:cs="Times New Roman"/>
          <w:sz w:val="24"/>
          <w:szCs w:val="24"/>
        </w:rPr>
      </w:pPr>
      <w:r w:rsidRPr="00CD5CF4">
        <w:rPr>
          <w:rFonts w:ascii="Times New Roman" w:hAnsi="Times New Roman" w:cs="Times New Roman"/>
          <w:sz w:val="24"/>
          <w:szCs w:val="24"/>
        </w:rPr>
        <w:t xml:space="preserve">Iznos bespovratnih sredstava </w:t>
      </w:r>
      <w:r w:rsidR="000F3EC8" w:rsidRPr="00CD5CF4">
        <w:rPr>
          <w:rFonts w:ascii="Times New Roman" w:hAnsi="Times New Roman" w:cs="Times New Roman"/>
          <w:sz w:val="24"/>
          <w:szCs w:val="24"/>
        </w:rPr>
        <w:t xml:space="preserve">ne može biti viši od </w:t>
      </w:r>
      <w:r w:rsidR="00BE19AE" w:rsidRPr="00CD5CF4">
        <w:rPr>
          <w:rFonts w:ascii="Times New Roman" w:hAnsi="Times New Roman" w:cs="Times New Roman"/>
          <w:sz w:val="24"/>
          <w:szCs w:val="24"/>
        </w:rPr>
        <w:t>maksimalnog iznosa koji se može dodijeliti</w:t>
      </w:r>
      <w:r w:rsidRPr="00CD5CF4">
        <w:rPr>
          <w:rFonts w:ascii="Times New Roman" w:hAnsi="Times New Roman" w:cs="Times New Roman"/>
          <w:sz w:val="24"/>
          <w:szCs w:val="24"/>
        </w:rPr>
        <w:t xml:space="preserve">. Bit će odbačen projektni prijedlog za koji zatražena bespovratna sredstva iznose više od </w:t>
      </w:r>
      <w:r w:rsidR="00C74B17" w:rsidRPr="00CD5CF4">
        <w:rPr>
          <w:rFonts w:ascii="Times New Roman" w:hAnsi="Times New Roman" w:cs="Times New Roman"/>
          <w:sz w:val="24"/>
          <w:szCs w:val="24"/>
        </w:rPr>
        <w:t>navedenog iznosa.</w:t>
      </w:r>
    </w:p>
    <w:p w14:paraId="4FADE16C" w14:textId="77777777" w:rsidR="001A2A7D" w:rsidRPr="00CD5CF4" w:rsidRDefault="001A2A7D" w:rsidP="001A2A7D">
      <w:pPr>
        <w:jc w:val="both"/>
        <w:rPr>
          <w:rFonts w:ascii="Times New Roman" w:hAnsi="Times New Roman" w:cs="Times New Roman"/>
          <w:sz w:val="24"/>
          <w:szCs w:val="24"/>
        </w:rPr>
      </w:pPr>
      <w:r w:rsidRPr="00CD5CF4">
        <w:rPr>
          <w:rFonts w:ascii="Times New Roman" w:hAnsi="Times New Roman" w:cs="Times New Roman"/>
          <w:sz w:val="24"/>
          <w:szCs w:val="24"/>
        </w:rPr>
        <w:t>Bespovratna sredstva koja se dodjeljuju u okviru ovoga Poziva imaju oblik nadoknade prihvatljivih troškova koji stvarno nastaju za korisnika</w:t>
      </w:r>
      <w:r w:rsidR="000F3EC8" w:rsidRPr="00CD5CF4">
        <w:rPr>
          <w:rFonts w:ascii="Times New Roman" w:hAnsi="Times New Roman" w:cs="Times New Roman"/>
          <w:sz w:val="24"/>
          <w:szCs w:val="24"/>
        </w:rPr>
        <w:t>.</w:t>
      </w:r>
      <w:r w:rsidRPr="00CD5CF4">
        <w:rPr>
          <w:rFonts w:ascii="Times New Roman" w:hAnsi="Times New Roman" w:cs="Times New Roman"/>
          <w:sz w:val="24"/>
          <w:szCs w:val="24"/>
        </w:rPr>
        <w:t xml:space="preserve"> </w:t>
      </w:r>
    </w:p>
    <w:p w14:paraId="5CADC88B" w14:textId="77777777" w:rsidR="00F940FC" w:rsidRPr="00CD5CF4" w:rsidRDefault="005D7646" w:rsidP="00F940FC">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Prijavitelj se obvezuje iz vlastitih sredst</w:t>
      </w:r>
      <w:r w:rsidR="00F940FC" w:rsidRPr="00CD5CF4">
        <w:rPr>
          <w:rFonts w:ascii="Times New Roman" w:hAnsi="Times New Roman" w:cs="Times New Roman"/>
          <w:sz w:val="24"/>
          <w:szCs w:val="24"/>
        </w:rPr>
        <w:t>a</w:t>
      </w:r>
      <w:r w:rsidRPr="00CD5CF4">
        <w:rPr>
          <w:rFonts w:ascii="Times New Roman" w:hAnsi="Times New Roman" w:cs="Times New Roman"/>
          <w:sz w:val="24"/>
          <w:szCs w:val="24"/>
        </w:rPr>
        <w:t>va ili osiguravan</w:t>
      </w:r>
      <w:r w:rsidR="00F940FC" w:rsidRPr="00CD5CF4">
        <w:rPr>
          <w:rFonts w:ascii="Times New Roman" w:hAnsi="Times New Roman" w:cs="Times New Roman"/>
          <w:sz w:val="24"/>
          <w:szCs w:val="24"/>
        </w:rPr>
        <w:t xml:space="preserve">jem financiranja na drugi način osigurati </w:t>
      </w:r>
    </w:p>
    <w:p w14:paraId="11F3744F" w14:textId="77777777" w:rsidR="00F940FC" w:rsidRPr="00CD5CF4" w:rsidRDefault="005D7646" w:rsidP="008442BB">
      <w:pPr>
        <w:pStyle w:val="Bezproreda"/>
        <w:numPr>
          <w:ilvl w:val="0"/>
          <w:numId w:val="20"/>
        </w:numPr>
        <w:ind w:left="709"/>
        <w:jc w:val="both"/>
        <w:rPr>
          <w:rFonts w:ascii="Times New Roman" w:hAnsi="Times New Roman" w:cs="Times New Roman"/>
          <w:sz w:val="24"/>
          <w:szCs w:val="24"/>
        </w:rPr>
      </w:pPr>
      <w:r w:rsidRPr="00CD5CF4">
        <w:rPr>
          <w:rFonts w:ascii="Times New Roman" w:hAnsi="Times New Roman" w:cs="Times New Roman"/>
          <w:sz w:val="24"/>
          <w:szCs w:val="24"/>
        </w:rPr>
        <w:t>sredstva za financiranje razlike između iznosa ukupnih prihvatljivih troškova projekta te iznosa bespovratnih sredstava;</w:t>
      </w:r>
    </w:p>
    <w:p w14:paraId="43C1BF2F" w14:textId="77777777" w:rsidR="00F940FC" w:rsidRPr="00CD5CF4" w:rsidRDefault="005D7646" w:rsidP="008442BB">
      <w:pPr>
        <w:pStyle w:val="Bezproreda"/>
        <w:numPr>
          <w:ilvl w:val="0"/>
          <w:numId w:val="20"/>
        </w:numPr>
        <w:jc w:val="both"/>
        <w:rPr>
          <w:rFonts w:ascii="Times New Roman" w:hAnsi="Times New Roman" w:cs="Times New Roman"/>
          <w:sz w:val="24"/>
          <w:szCs w:val="24"/>
        </w:rPr>
      </w:pPr>
      <w:r w:rsidRPr="00CD5CF4">
        <w:rPr>
          <w:rFonts w:ascii="Times New Roman" w:hAnsi="Times New Roman" w:cs="Times New Roman"/>
          <w:sz w:val="24"/>
          <w:szCs w:val="24"/>
        </w:rPr>
        <w:t>sredstva za financiranje ukupnih neprihvatljivih troškova projektnog prijedloga.</w:t>
      </w:r>
    </w:p>
    <w:p w14:paraId="7AD048A9" w14:textId="77777777" w:rsidR="008442BB" w:rsidRPr="00CD5CF4" w:rsidRDefault="008442BB" w:rsidP="008442BB">
      <w:pPr>
        <w:pStyle w:val="Bezproreda"/>
        <w:jc w:val="both"/>
        <w:rPr>
          <w:rFonts w:ascii="Times New Roman" w:hAnsi="Times New Roman" w:cs="Times New Roman"/>
          <w:sz w:val="24"/>
          <w:szCs w:val="24"/>
        </w:rPr>
      </w:pPr>
    </w:p>
    <w:p w14:paraId="23806C63" w14:textId="77777777" w:rsidR="008442BB" w:rsidRPr="00CD5CF4" w:rsidRDefault="008442BB" w:rsidP="008442BB">
      <w:pPr>
        <w:pStyle w:val="Bezproreda"/>
        <w:jc w:val="both"/>
        <w:rPr>
          <w:rFonts w:ascii="Times New Roman" w:hAnsi="Times New Roman" w:cs="Times New Roman"/>
          <w:sz w:val="24"/>
          <w:szCs w:val="24"/>
        </w:rPr>
      </w:pPr>
    </w:p>
    <w:p w14:paraId="10CAE883" w14:textId="77777777" w:rsidR="008442BB" w:rsidRPr="00CD5CF4" w:rsidRDefault="008442BB" w:rsidP="008442BB">
      <w:pPr>
        <w:numPr>
          <w:ilvl w:val="1"/>
          <w:numId w:val="1"/>
        </w:numPr>
        <w:tabs>
          <w:tab w:val="left" w:pos="567"/>
        </w:tabs>
        <w:spacing w:after="240" w:line="240" w:lineRule="auto"/>
        <w:contextualSpacing/>
        <w:jc w:val="both"/>
        <w:outlineLvl w:val="1"/>
        <w:rPr>
          <w:rFonts w:ascii="Times New Roman" w:eastAsia="Times New Roman" w:hAnsi="Times New Roman" w:cs="Times New Roman"/>
          <w:b/>
          <w:bCs/>
          <w:iCs/>
          <w:color w:val="000000"/>
          <w:sz w:val="24"/>
          <w:szCs w:val="24"/>
          <w:lang w:eastAsia="hr-HR"/>
        </w:rPr>
      </w:pPr>
      <w:bookmarkStart w:id="12" w:name="_Toc2260445"/>
      <w:bookmarkStart w:id="13" w:name="_Toc104378354"/>
      <w:r w:rsidRPr="00CD5CF4">
        <w:rPr>
          <w:rFonts w:ascii="Times New Roman" w:eastAsia="Times New Roman" w:hAnsi="Times New Roman" w:cs="Times New Roman"/>
          <w:b/>
          <w:bCs/>
          <w:iCs/>
          <w:color w:val="000000"/>
          <w:sz w:val="24"/>
          <w:szCs w:val="24"/>
          <w:lang w:eastAsia="hr-HR"/>
        </w:rPr>
        <w:t xml:space="preserve">Razdoblje provedbe </w:t>
      </w:r>
      <w:bookmarkEnd w:id="12"/>
      <w:r w:rsidRPr="00CD5CF4">
        <w:rPr>
          <w:rFonts w:ascii="Times New Roman" w:eastAsia="Times New Roman" w:hAnsi="Times New Roman" w:cs="Times New Roman"/>
          <w:b/>
          <w:bCs/>
          <w:iCs/>
          <w:color w:val="000000"/>
          <w:sz w:val="24"/>
          <w:szCs w:val="24"/>
          <w:lang w:eastAsia="hr-HR"/>
        </w:rPr>
        <w:t>projekta</w:t>
      </w:r>
      <w:bookmarkEnd w:id="13"/>
    </w:p>
    <w:p w14:paraId="53469532" w14:textId="77777777" w:rsidR="00992942" w:rsidRPr="00CD5CF4" w:rsidRDefault="00992942" w:rsidP="00992942">
      <w:pPr>
        <w:tabs>
          <w:tab w:val="left" w:pos="567"/>
        </w:tabs>
        <w:spacing w:after="240" w:line="240" w:lineRule="auto"/>
        <w:ind w:left="1000"/>
        <w:contextualSpacing/>
        <w:jc w:val="both"/>
        <w:outlineLvl w:val="1"/>
        <w:rPr>
          <w:rFonts w:ascii="Times New Roman" w:eastAsia="Times New Roman" w:hAnsi="Times New Roman" w:cs="Times New Roman"/>
          <w:b/>
          <w:bCs/>
          <w:iCs/>
          <w:color w:val="000000"/>
          <w:sz w:val="24"/>
          <w:szCs w:val="24"/>
          <w:lang w:eastAsia="hr-HR"/>
        </w:rPr>
      </w:pPr>
    </w:p>
    <w:p w14:paraId="55D6946D" w14:textId="77777777" w:rsidR="008442BB" w:rsidRPr="00CD5CF4" w:rsidRDefault="008442BB" w:rsidP="008442BB">
      <w:pPr>
        <w:spacing w:after="0" w:line="240" w:lineRule="auto"/>
        <w:jc w:val="both"/>
        <w:rPr>
          <w:rFonts w:ascii="Times New Roman" w:hAnsi="Times New Roman" w:cs="Times New Roman"/>
          <w:sz w:val="24"/>
          <w:szCs w:val="24"/>
        </w:rPr>
      </w:pPr>
      <w:r w:rsidRPr="00CD5CF4">
        <w:rPr>
          <w:rFonts w:ascii="Times New Roman" w:hAnsi="Times New Roman" w:cs="Times New Roman"/>
          <w:sz w:val="24"/>
          <w:szCs w:val="24"/>
        </w:rPr>
        <w:t>Pod razdobljem provedbe projekta podrazumijeva se datum početka i predviđenog završetka provedbe, a definira se Ugovor</w:t>
      </w:r>
      <w:r w:rsidR="00CD5CF4">
        <w:rPr>
          <w:rFonts w:ascii="Times New Roman" w:hAnsi="Times New Roman" w:cs="Times New Roman"/>
          <w:sz w:val="24"/>
          <w:szCs w:val="24"/>
        </w:rPr>
        <w:t>om</w:t>
      </w:r>
      <w:r w:rsidRPr="00CD5CF4">
        <w:rPr>
          <w:rFonts w:ascii="Times New Roman" w:hAnsi="Times New Roman" w:cs="Times New Roman"/>
          <w:sz w:val="24"/>
          <w:szCs w:val="24"/>
        </w:rPr>
        <w:t xml:space="preserve"> o dodjeli bespovratnih sredstava.</w:t>
      </w:r>
    </w:p>
    <w:p w14:paraId="2408FDB4" w14:textId="77777777" w:rsidR="008442BB" w:rsidRPr="00CD5CF4" w:rsidRDefault="008442BB" w:rsidP="008442BB">
      <w:pPr>
        <w:spacing w:after="0" w:line="240" w:lineRule="auto"/>
        <w:jc w:val="both"/>
        <w:rPr>
          <w:rFonts w:ascii="Times New Roman" w:hAnsi="Times New Roman" w:cs="Times New Roman"/>
          <w:sz w:val="24"/>
          <w:szCs w:val="24"/>
        </w:rPr>
      </w:pPr>
    </w:p>
    <w:p w14:paraId="07F9AFA5" w14:textId="77777777" w:rsidR="008442BB" w:rsidRPr="00CD5CF4" w:rsidRDefault="008442BB" w:rsidP="00992942">
      <w:pPr>
        <w:spacing w:after="0" w:line="240" w:lineRule="auto"/>
        <w:jc w:val="both"/>
        <w:rPr>
          <w:rFonts w:ascii="Times New Roman" w:hAnsi="Times New Roman" w:cs="Times New Roman"/>
          <w:sz w:val="24"/>
          <w:szCs w:val="24"/>
        </w:rPr>
      </w:pPr>
      <w:r w:rsidRPr="00CD5CF4">
        <w:rPr>
          <w:rFonts w:ascii="Times New Roman" w:hAnsi="Times New Roman" w:cs="Times New Roman"/>
          <w:sz w:val="24"/>
          <w:szCs w:val="24"/>
        </w:rPr>
        <w:lastRenderedPageBreak/>
        <w:t xml:space="preserve">Provedba Investicije smije započeti 1. </w:t>
      </w:r>
      <w:r w:rsidR="002E5E33" w:rsidRPr="00CD5CF4">
        <w:rPr>
          <w:rFonts w:ascii="Times New Roman" w:hAnsi="Times New Roman" w:cs="Times New Roman"/>
          <w:sz w:val="24"/>
          <w:szCs w:val="24"/>
        </w:rPr>
        <w:t xml:space="preserve">siječnja </w:t>
      </w:r>
      <w:r w:rsidRPr="00CD5CF4">
        <w:rPr>
          <w:rFonts w:ascii="Times New Roman" w:hAnsi="Times New Roman" w:cs="Times New Roman"/>
          <w:sz w:val="24"/>
          <w:szCs w:val="24"/>
        </w:rPr>
        <w:t>2021. godine, a mora se dovršiti do</w:t>
      </w:r>
      <w:r w:rsidRPr="00CD5CF4">
        <w:rPr>
          <w:rFonts w:ascii="Times New Roman" w:hAnsi="Times New Roman" w:cs="Times New Roman"/>
          <w:sz w:val="24"/>
          <w:szCs w:val="24"/>
        </w:rPr>
        <w:br/>
        <w:t xml:space="preserve">31. </w:t>
      </w:r>
      <w:r w:rsidR="00231BD2">
        <w:rPr>
          <w:rFonts w:ascii="Times New Roman" w:hAnsi="Times New Roman" w:cs="Times New Roman"/>
          <w:sz w:val="24"/>
          <w:szCs w:val="24"/>
        </w:rPr>
        <w:t>prosinc</w:t>
      </w:r>
      <w:r w:rsidR="002E5E33" w:rsidRPr="00CD5CF4">
        <w:rPr>
          <w:rFonts w:ascii="Times New Roman" w:hAnsi="Times New Roman" w:cs="Times New Roman"/>
          <w:sz w:val="24"/>
          <w:szCs w:val="24"/>
        </w:rPr>
        <w:t xml:space="preserve">a </w:t>
      </w:r>
      <w:r w:rsidRPr="00CD5CF4">
        <w:rPr>
          <w:rFonts w:ascii="Times New Roman" w:hAnsi="Times New Roman" w:cs="Times New Roman"/>
          <w:sz w:val="24"/>
          <w:szCs w:val="24"/>
        </w:rPr>
        <w:t>202</w:t>
      </w:r>
      <w:r w:rsidR="00231BD2">
        <w:rPr>
          <w:rFonts w:ascii="Times New Roman" w:hAnsi="Times New Roman" w:cs="Times New Roman"/>
          <w:sz w:val="24"/>
          <w:szCs w:val="24"/>
        </w:rPr>
        <w:t>5</w:t>
      </w:r>
      <w:r w:rsidRPr="00CD5CF4">
        <w:rPr>
          <w:rFonts w:ascii="Times New Roman" w:hAnsi="Times New Roman" w:cs="Times New Roman"/>
          <w:sz w:val="24"/>
          <w:szCs w:val="24"/>
        </w:rPr>
        <w:t>. godine.</w:t>
      </w:r>
    </w:p>
    <w:p w14:paraId="10D40AD6" w14:textId="77777777" w:rsidR="008442BB" w:rsidRPr="00CD5CF4" w:rsidRDefault="008442BB" w:rsidP="00A558A6">
      <w:pPr>
        <w:pStyle w:val="Bezproreda"/>
        <w:spacing w:after="240"/>
        <w:jc w:val="both"/>
        <w:rPr>
          <w:rFonts w:ascii="Times New Roman" w:hAnsi="Times New Roman" w:cs="Times New Roman"/>
          <w:sz w:val="24"/>
          <w:szCs w:val="24"/>
        </w:rPr>
      </w:pPr>
    </w:p>
    <w:p w14:paraId="31B06891" w14:textId="77777777" w:rsidR="00F940FC" w:rsidRPr="00CD5CF4" w:rsidRDefault="00D65D55" w:rsidP="00CA26BA">
      <w:pPr>
        <w:pStyle w:val="Naslov2"/>
      </w:pPr>
      <w:bookmarkStart w:id="14" w:name="_Toc104378355"/>
      <w:r w:rsidRPr="00CD5CF4">
        <w:t>Pokazatelji</w:t>
      </w:r>
      <w:bookmarkEnd w:id="14"/>
      <w:r w:rsidRPr="00CD5CF4">
        <w:t xml:space="preserve"> </w:t>
      </w:r>
    </w:p>
    <w:p w14:paraId="57A85EB0" w14:textId="77777777" w:rsidR="001624DE" w:rsidRPr="00CD5CF4" w:rsidRDefault="001624DE" w:rsidP="00F940FC">
      <w:pPr>
        <w:pStyle w:val="Bezproreda"/>
        <w:jc w:val="both"/>
        <w:rPr>
          <w:rFonts w:ascii="Times New Roman" w:hAnsi="Times New Roman" w:cs="Times New Roman"/>
          <w:sz w:val="24"/>
          <w:szCs w:val="24"/>
        </w:rPr>
      </w:pPr>
      <w:r w:rsidRPr="00CD5CF4">
        <w:rPr>
          <w:rFonts w:ascii="Times New Roman" w:hAnsi="Times New Roman" w:cs="Times New Roman"/>
          <w:sz w:val="24"/>
          <w:szCs w:val="24"/>
        </w:rPr>
        <w:t>Korisnik je provedbom projekta dužan ostvariti sljedeće pokazatelje:</w:t>
      </w:r>
    </w:p>
    <w:p w14:paraId="714561DF" w14:textId="77777777" w:rsidR="000A0ACE" w:rsidRPr="00CD5CF4" w:rsidRDefault="000A0ACE" w:rsidP="002E5E33">
      <w:pPr>
        <w:spacing w:after="0" w:line="240" w:lineRule="auto"/>
        <w:jc w:val="both"/>
        <w:rPr>
          <w:rFonts w:ascii="Times New Roman" w:hAnsi="Times New Roman" w:cs="Times New Roman"/>
          <w:sz w:val="24"/>
          <w:szCs w:val="24"/>
        </w:rPr>
      </w:pPr>
    </w:p>
    <w:tbl>
      <w:tblPr>
        <w:tblStyle w:val="TableGrid111"/>
        <w:tblW w:w="9067" w:type="dxa"/>
        <w:tblLook w:val="04A0" w:firstRow="1" w:lastRow="0" w:firstColumn="1" w:lastColumn="0" w:noHBand="0" w:noVBand="1"/>
      </w:tblPr>
      <w:tblGrid>
        <w:gridCol w:w="3256"/>
        <w:gridCol w:w="1559"/>
        <w:gridCol w:w="4252"/>
      </w:tblGrid>
      <w:tr w:rsidR="00142FF6" w:rsidRPr="00CD5CF4" w14:paraId="1E04F347" w14:textId="77777777" w:rsidTr="009347E0">
        <w:tc>
          <w:tcPr>
            <w:tcW w:w="3256" w:type="dxa"/>
          </w:tcPr>
          <w:p w14:paraId="0DC8A359" w14:textId="77777777" w:rsidR="00142FF6" w:rsidRPr="00CD5CF4" w:rsidRDefault="00142FF6" w:rsidP="009347E0">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Pokazatelj</w:t>
            </w:r>
          </w:p>
        </w:tc>
        <w:tc>
          <w:tcPr>
            <w:tcW w:w="1559" w:type="dxa"/>
          </w:tcPr>
          <w:p w14:paraId="652F4035" w14:textId="77777777" w:rsidR="00142FF6" w:rsidRPr="00CD5CF4" w:rsidRDefault="00142FF6" w:rsidP="009347E0">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Jedinica mjere</w:t>
            </w:r>
          </w:p>
        </w:tc>
        <w:tc>
          <w:tcPr>
            <w:tcW w:w="4252" w:type="dxa"/>
          </w:tcPr>
          <w:p w14:paraId="60BF17E7" w14:textId="77777777" w:rsidR="00142FF6" w:rsidRPr="00CD5CF4" w:rsidRDefault="00142FF6" w:rsidP="009347E0">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Opis i izvor provjere</w:t>
            </w:r>
          </w:p>
        </w:tc>
      </w:tr>
      <w:tr w:rsidR="00142FF6" w:rsidRPr="00CD5CF4" w14:paraId="38FD8B60" w14:textId="77777777" w:rsidTr="009347E0">
        <w:tc>
          <w:tcPr>
            <w:tcW w:w="3256" w:type="dxa"/>
          </w:tcPr>
          <w:p w14:paraId="3EF5B605" w14:textId="77777777" w:rsidR="00142FF6" w:rsidRPr="00CD5CF4" w:rsidRDefault="00142FF6" w:rsidP="009347E0">
            <w:pPr>
              <w:spacing w:after="0"/>
              <w:jc w:val="center"/>
              <w:rPr>
                <w:rFonts w:ascii="Times New Roman" w:eastAsia="Times New Roman" w:hAnsi="Times New Roman" w:cs="Times New Roman"/>
              </w:rPr>
            </w:pPr>
            <w:r w:rsidRPr="00CD5CF4">
              <w:rPr>
                <w:rFonts w:ascii="Times New Roman" w:eastAsia="Times New Roman" w:hAnsi="Times New Roman" w:cs="Times New Roman"/>
              </w:rPr>
              <w:t>Naziv pokazatelja Poziva</w:t>
            </w:r>
          </w:p>
        </w:tc>
        <w:tc>
          <w:tcPr>
            <w:tcW w:w="1559" w:type="dxa"/>
          </w:tcPr>
          <w:p w14:paraId="7354C5BD" w14:textId="77777777" w:rsidR="00142FF6" w:rsidRPr="00CD5CF4" w:rsidRDefault="00CD5CF4" w:rsidP="00CD5CF4">
            <w:pPr>
              <w:spacing w:after="0"/>
              <w:jc w:val="center"/>
              <w:rPr>
                <w:rFonts w:ascii="Times New Roman" w:eastAsia="Times New Roman" w:hAnsi="Times New Roman" w:cs="Times New Roman"/>
              </w:rPr>
            </w:pPr>
            <w:r>
              <w:rPr>
                <w:rFonts w:ascii="Times New Roman" w:eastAsia="Times New Roman" w:hAnsi="Times New Roman" w:cs="Times New Roman"/>
              </w:rPr>
              <w:t>kom</w:t>
            </w:r>
          </w:p>
        </w:tc>
        <w:tc>
          <w:tcPr>
            <w:tcW w:w="4252" w:type="dxa"/>
          </w:tcPr>
          <w:p w14:paraId="1632E165" w14:textId="77777777" w:rsidR="00142FF6" w:rsidRPr="00CD5CF4" w:rsidRDefault="00142FF6" w:rsidP="001676D5">
            <w:pPr>
              <w:spacing w:after="0"/>
              <w:rPr>
                <w:rFonts w:ascii="Times New Roman" w:eastAsia="Times New Roman" w:hAnsi="Times New Roman" w:cs="Times New Roman"/>
              </w:rPr>
            </w:pPr>
          </w:p>
        </w:tc>
      </w:tr>
      <w:tr w:rsidR="007E5D72" w:rsidRPr="00CD5CF4" w14:paraId="6992EC4A" w14:textId="77777777" w:rsidTr="009347E0">
        <w:tc>
          <w:tcPr>
            <w:tcW w:w="3256" w:type="dxa"/>
          </w:tcPr>
          <w:p w14:paraId="71D8B7BD" w14:textId="77777777" w:rsidR="007E5D72" w:rsidRPr="001F326C" w:rsidRDefault="001F326C" w:rsidP="00C27B41">
            <w:pPr>
              <w:spacing w:after="0"/>
              <w:rPr>
                <w:rFonts w:ascii="Times New Roman" w:eastAsia="Times New Roman" w:hAnsi="Times New Roman" w:cs="Times New Roman"/>
              </w:rPr>
            </w:pPr>
            <w:r w:rsidRPr="001F326C">
              <w:rPr>
                <w:rFonts w:ascii="Times New Roman" w:hAnsi="Times New Roman" w:cs="Times New Roman"/>
              </w:rPr>
              <w:t>Izgrađena i opremljena zgrada centralnog operacijskog bloka</w:t>
            </w:r>
          </w:p>
        </w:tc>
        <w:tc>
          <w:tcPr>
            <w:tcW w:w="1559" w:type="dxa"/>
          </w:tcPr>
          <w:p w14:paraId="220DD402" w14:textId="77777777" w:rsidR="007E5D72" w:rsidRPr="00CD5CF4" w:rsidRDefault="001F326C" w:rsidP="00CD5CF4">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4252" w:type="dxa"/>
          </w:tcPr>
          <w:p w14:paraId="078B1E6E" w14:textId="77777777" w:rsidR="001F326C" w:rsidRPr="001F326C" w:rsidRDefault="007E5D72" w:rsidP="001F326C">
            <w:pPr>
              <w:spacing w:after="0"/>
              <w:jc w:val="both"/>
              <w:rPr>
                <w:rFonts w:ascii="Times New Roman" w:eastAsia="Times New Roman" w:hAnsi="Times New Roman" w:cs="Times New Roman"/>
              </w:rPr>
            </w:pPr>
            <w:r w:rsidRPr="009347E0">
              <w:rPr>
                <w:rFonts w:ascii="Times New Roman" w:eastAsia="Times New Roman" w:hAnsi="Times New Roman" w:cs="Times New Roman"/>
                <w:b/>
              </w:rPr>
              <w:t>Opis:</w:t>
            </w:r>
            <w:r w:rsidRPr="009347E0">
              <w:rPr>
                <w:rFonts w:ascii="Times New Roman" w:eastAsia="Times New Roman" w:hAnsi="Times New Roman" w:cs="Times New Roman"/>
              </w:rPr>
              <w:t xml:space="preserve"> </w:t>
            </w:r>
            <w:r w:rsidR="001F326C" w:rsidRPr="001F326C">
              <w:rPr>
                <w:rFonts w:ascii="Times New Roman" w:eastAsia="Times New Roman" w:hAnsi="Times New Roman" w:cs="Times New Roman"/>
              </w:rPr>
              <w:t>Izgradnja i opremanje zgrade centralnog operacijskog bloka jedinicama za intenzivnog liječenja, središnjom sterilizacijom, RTG dijagnostikom, transfuziologijom i medicinsko-biokemijskim laboratorijem te izgradnja spojnog hodnika prema postojećim medicinskim objektima. Sve nove gradnje moraju biti barem gotovo nulte energetske zgrade u skladu s Direktivom o energetskim svojstvima zgrada, dok se rekonstrukcijom postojećih zgrada mora postići u prosjeku barem obnova srednje dubine, kako je definirano u Preporuci Komisije o obnovi zgrada ili postići u prosjeku najmanje 30% smanjenja izravne i neizravne emisije stakleničkih plinova u odnosu na emisije prije obnove. U okviru svake gradnje posebnu pozornost treba posvetiti osiguravanju zdravih unutarnjih klimatskih uvjeta, protupožarnoj zaštiti i otklanjanju rizika povezanih s povećanom seizmološkom aktivnošću.</w:t>
            </w:r>
          </w:p>
          <w:p w14:paraId="7F1B234B" w14:textId="77777777" w:rsidR="001F326C" w:rsidRPr="001F326C" w:rsidRDefault="001F326C" w:rsidP="001F326C">
            <w:pPr>
              <w:spacing w:after="0"/>
              <w:jc w:val="both"/>
              <w:rPr>
                <w:rFonts w:ascii="Times New Roman" w:eastAsia="Times New Roman" w:hAnsi="Times New Roman" w:cs="Times New Roman"/>
              </w:rPr>
            </w:pPr>
          </w:p>
          <w:p w14:paraId="47ECFC2C" w14:textId="63FDF3E1" w:rsidR="007E5D72" w:rsidRPr="00F508E5" w:rsidRDefault="001F326C" w:rsidP="00576112">
            <w:pPr>
              <w:spacing w:after="0"/>
              <w:jc w:val="both"/>
              <w:rPr>
                <w:rFonts w:ascii="Times New Roman" w:eastAsia="Times New Roman" w:hAnsi="Times New Roman" w:cs="Times New Roman"/>
              </w:rPr>
            </w:pPr>
            <w:r w:rsidRPr="001F326C">
              <w:rPr>
                <w:rFonts w:ascii="Times New Roman" w:eastAsia="Times New Roman" w:hAnsi="Times New Roman" w:cs="Times New Roman"/>
              </w:rPr>
              <w:t>Izvor provjere: Sažetak u kojem je propisno obrazloženo kako je ciljna vrijednost (uključujući sve sastavne elemente) u zadovoljavajućoj mjeri ostvarena, uz odgovarajuće poveznice na osnovne dokaze. Dokumentu se prilaže sljedeća dokazna dokumentacija: a) evidencija o preuzimanju kojom se jamči da je zgrada u skladu s opisom ciljne vrijednosti i mjere te detaljan popis nove opreme i lokacije na kojoj je ugrađena ili distribuirana; b) završno izvješće nadzornog inženjera</w:t>
            </w:r>
            <w:r w:rsidR="00F508E5">
              <w:rPr>
                <w:rFonts w:ascii="Times New Roman" w:eastAsia="Times New Roman" w:hAnsi="Times New Roman" w:cs="Times New Roman"/>
              </w:rPr>
              <w:t>.</w:t>
            </w:r>
          </w:p>
        </w:tc>
      </w:tr>
    </w:tbl>
    <w:p w14:paraId="06502449" w14:textId="77777777" w:rsidR="005D7646" w:rsidRDefault="005D7646" w:rsidP="005D7646">
      <w:pPr>
        <w:pStyle w:val="Bezproreda"/>
        <w:jc w:val="both"/>
        <w:rPr>
          <w:rFonts w:ascii="Times New Roman" w:hAnsi="Times New Roman" w:cs="Times New Roman"/>
          <w:sz w:val="24"/>
          <w:szCs w:val="24"/>
        </w:rPr>
      </w:pPr>
    </w:p>
    <w:p w14:paraId="707003D3" w14:textId="77777777" w:rsidR="005D7646" w:rsidRPr="00CD5CF4" w:rsidRDefault="00CA3424" w:rsidP="00CA26BA">
      <w:pPr>
        <w:pStyle w:val="Naslov2"/>
      </w:pPr>
      <w:bookmarkStart w:id="15" w:name="_Toc104378356"/>
      <w:r w:rsidRPr="00CD5CF4">
        <w:lastRenderedPageBreak/>
        <w:t>D</w:t>
      </w:r>
      <w:r w:rsidR="005D7646" w:rsidRPr="00CD5CF4">
        <w:t>ržavne potpore</w:t>
      </w:r>
      <w:bookmarkEnd w:id="15"/>
      <w:r w:rsidR="005D7646" w:rsidRPr="00CD5CF4">
        <w:t xml:space="preserve"> </w:t>
      </w:r>
    </w:p>
    <w:p w14:paraId="144F9F87"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Obaveze koje se odnose na državne potpore/potpore male vrijednosti (d</w:t>
      </w:r>
      <w:r w:rsidR="00042EB0" w:rsidRPr="00CD5CF4">
        <w:rPr>
          <w:rFonts w:ascii="Times New Roman" w:hAnsi="Times New Roman" w:cs="Times New Roman"/>
          <w:sz w:val="24"/>
          <w:szCs w:val="24"/>
        </w:rPr>
        <w:t>e minimis potpore) ne odnose se</w:t>
      </w:r>
      <w:r w:rsidRPr="00CD5CF4">
        <w:rPr>
          <w:rFonts w:ascii="Times New Roman" w:hAnsi="Times New Roman" w:cs="Times New Roman"/>
          <w:sz w:val="24"/>
          <w:szCs w:val="24"/>
        </w:rPr>
        <w:t xml:space="preserve"> na projekte koji će biti financirani u okviru ovog Poziva. </w:t>
      </w:r>
    </w:p>
    <w:p w14:paraId="4DA7CAD8" w14:textId="77777777" w:rsidR="005D7646" w:rsidRPr="00CD5CF4" w:rsidRDefault="005D7646" w:rsidP="005D7646">
      <w:pPr>
        <w:pStyle w:val="Bezproreda"/>
        <w:jc w:val="both"/>
        <w:rPr>
          <w:rFonts w:ascii="Times New Roman" w:hAnsi="Times New Roman" w:cs="Times New Roman"/>
          <w:sz w:val="24"/>
          <w:szCs w:val="24"/>
        </w:rPr>
      </w:pPr>
    </w:p>
    <w:p w14:paraId="391DA147" w14:textId="77777777" w:rsidR="00CA3424" w:rsidRPr="00CD5CF4" w:rsidRDefault="00CA3424" w:rsidP="00CA3424">
      <w:pPr>
        <w:pStyle w:val="Bezproreda"/>
        <w:jc w:val="both"/>
        <w:rPr>
          <w:rFonts w:ascii="Times New Roman" w:hAnsi="Times New Roman" w:cs="Times New Roman"/>
          <w:sz w:val="24"/>
          <w:szCs w:val="24"/>
        </w:rPr>
      </w:pPr>
      <w:r w:rsidRPr="00CD5CF4">
        <w:rPr>
          <w:rFonts w:ascii="Times New Roman" w:hAnsi="Times New Roman" w:cs="Times New Roman"/>
          <w:sz w:val="24"/>
          <w:szCs w:val="24"/>
        </w:rPr>
        <w:t>Bespovratna sredstva koja se dodjeljuju korisniku ne smatraju se državnom potporom jer su ispunjeni sljedeći uvjeti:</w:t>
      </w:r>
    </w:p>
    <w:p w14:paraId="40C0EE58" w14:textId="77777777" w:rsidR="00042EB0" w:rsidRPr="00CD5CF4" w:rsidRDefault="00CA3424" w:rsidP="008442BB">
      <w:pPr>
        <w:pStyle w:val="Bezproreda"/>
        <w:numPr>
          <w:ilvl w:val="0"/>
          <w:numId w:val="21"/>
        </w:numPr>
        <w:jc w:val="both"/>
        <w:rPr>
          <w:rFonts w:ascii="Times New Roman" w:hAnsi="Times New Roman" w:cs="Times New Roman"/>
          <w:sz w:val="24"/>
          <w:szCs w:val="24"/>
        </w:rPr>
      </w:pPr>
      <w:r w:rsidRPr="00CD5CF4">
        <w:rPr>
          <w:rFonts w:ascii="Times New Roman" w:hAnsi="Times New Roman" w:cs="Times New Roman"/>
          <w:sz w:val="24"/>
          <w:szCs w:val="24"/>
        </w:rPr>
        <w:t xml:space="preserve">bolnička zdravstvena zaštita je organizirana u okviru nacionalnog sustava zdravstvene zaštite i nadzirana je od države; </w:t>
      </w:r>
    </w:p>
    <w:p w14:paraId="44847FBC" w14:textId="77777777" w:rsidR="00042EB0" w:rsidRPr="00CD5CF4" w:rsidRDefault="00CA3424" w:rsidP="008442BB">
      <w:pPr>
        <w:pStyle w:val="Bezproreda"/>
        <w:numPr>
          <w:ilvl w:val="0"/>
          <w:numId w:val="21"/>
        </w:numPr>
        <w:jc w:val="both"/>
        <w:rPr>
          <w:rFonts w:ascii="Times New Roman" w:hAnsi="Times New Roman" w:cs="Times New Roman"/>
          <w:sz w:val="24"/>
          <w:szCs w:val="24"/>
        </w:rPr>
      </w:pPr>
      <w:r w:rsidRPr="00CD5CF4">
        <w:rPr>
          <w:rFonts w:ascii="Times New Roman" w:hAnsi="Times New Roman" w:cs="Times New Roman"/>
          <w:sz w:val="24"/>
          <w:szCs w:val="24"/>
        </w:rPr>
        <w:t>usluga je dostupna svima;</w:t>
      </w:r>
    </w:p>
    <w:p w14:paraId="2A251A01" w14:textId="77777777" w:rsidR="00042EB0" w:rsidRPr="00CD5CF4" w:rsidRDefault="00CA3424" w:rsidP="008442BB">
      <w:pPr>
        <w:pStyle w:val="Bezproreda"/>
        <w:numPr>
          <w:ilvl w:val="0"/>
          <w:numId w:val="21"/>
        </w:numPr>
        <w:jc w:val="both"/>
        <w:rPr>
          <w:rFonts w:ascii="Times New Roman" w:hAnsi="Times New Roman" w:cs="Times New Roman"/>
          <w:sz w:val="24"/>
          <w:szCs w:val="24"/>
        </w:rPr>
      </w:pPr>
      <w:r w:rsidRPr="00CD5CF4">
        <w:rPr>
          <w:rFonts w:ascii="Times New Roman" w:hAnsi="Times New Roman" w:cs="Times New Roman"/>
          <w:sz w:val="24"/>
          <w:szCs w:val="24"/>
        </w:rPr>
        <w:t xml:space="preserve">svaka nabava roba, radova i/ili usluga od stane korisnika bit će provedena prema Zakonu o javnoj nabavi (NN </w:t>
      </w:r>
      <w:r w:rsidR="009B3A0E" w:rsidRPr="00CD5CF4">
        <w:rPr>
          <w:rFonts w:ascii="Times New Roman" w:hAnsi="Times New Roman" w:cs="Times New Roman"/>
          <w:sz w:val="24"/>
          <w:szCs w:val="24"/>
        </w:rPr>
        <w:t>120/16</w:t>
      </w:r>
      <w:r w:rsidRPr="00CD5CF4">
        <w:rPr>
          <w:rFonts w:ascii="Times New Roman" w:hAnsi="Times New Roman" w:cs="Times New Roman"/>
          <w:sz w:val="24"/>
          <w:szCs w:val="24"/>
        </w:rPr>
        <w:t>);</w:t>
      </w:r>
    </w:p>
    <w:p w14:paraId="6C634F82" w14:textId="77777777" w:rsidR="00CA3424" w:rsidRPr="00CD5CF4" w:rsidRDefault="00CA3424" w:rsidP="008442BB">
      <w:pPr>
        <w:pStyle w:val="Bezproreda"/>
        <w:numPr>
          <w:ilvl w:val="0"/>
          <w:numId w:val="21"/>
        </w:numPr>
        <w:jc w:val="both"/>
        <w:rPr>
          <w:rFonts w:ascii="Times New Roman" w:hAnsi="Times New Roman" w:cs="Times New Roman"/>
          <w:sz w:val="24"/>
          <w:szCs w:val="24"/>
        </w:rPr>
      </w:pPr>
      <w:r w:rsidRPr="00CD5CF4">
        <w:rPr>
          <w:rFonts w:ascii="Times New Roman" w:hAnsi="Times New Roman" w:cs="Times New Roman"/>
          <w:sz w:val="24"/>
          <w:szCs w:val="24"/>
        </w:rPr>
        <w:t>ako će neki dijelovi infrastrukture, u potpunosti ili djelomično biti korišteni za ekonomske aktivnosti, a većina ostalih aktivnosti je ne-ekonomska, financiranje od</w:t>
      </w:r>
      <w:r w:rsidR="00042EB0" w:rsidRPr="00CD5CF4">
        <w:rPr>
          <w:rFonts w:ascii="Times New Roman" w:hAnsi="Times New Roman" w:cs="Times New Roman"/>
          <w:sz w:val="24"/>
          <w:szCs w:val="24"/>
        </w:rPr>
        <w:t xml:space="preserve"> </w:t>
      </w:r>
      <w:r w:rsidRPr="00CD5CF4">
        <w:rPr>
          <w:rFonts w:ascii="Times New Roman" w:hAnsi="Times New Roman" w:cs="Times New Roman"/>
          <w:sz w:val="24"/>
          <w:szCs w:val="24"/>
        </w:rPr>
        <w:t>države i dalje se ne smatra državnom potporom. Aktivnosti koje se financiraju moraju biti suštinski u vezi s osnovnim ne-ekonomskim korištenjem.</w:t>
      </w:r>
    </w:p>
    <w:p w14:paraId="38EE2271" w14:textId="77777777" w:rsidR="005D7646" w:rsidRPr="00CD5CF4" w:rsidRDefault="005D7646" w:rsidP="00CA26BA">
      <w:pPr>
        <w:tabs>
          <w:tab w:val="left" w:pos="567"/>
        </w:tabs>
        <w:spacing w:line="240" w:lineRule="auto"/>
        <w:contextualSpacing/>
        <w:jc w:val="both"/>
        <w:outlineLvl w:val="1"/>
        <w:rPr>
          <w:rFonts w:ascii="Times New Roman" w:eastAsiaTheme="majorEastAsia" w:hAnsi="Times New Roman" w:cs="Times New Roman"/>
          <w:b/>
          <w:bCs/>
          <w:sz w:val="24"/>
          <w:szCs w:val="24"/>
          <w:lang w:eastAsia="en-GB"/>
        </w:rPr>
      </w:pPr>
    </w:p>
    <w:p w14:paraId="22AC1867" w14:textId="77777777" w:rsidR="005D7646" w:rsidRPr="00CD5CF4" w:rsidRDefault="005D7646" w:rsidP="00CA26BA">
      <w:pPr>
        <w:pStyle w:val="Naslov2"/>
      </w:pPr>
      <w:bookmarkStart w:id="16" w:name="_Toc2260413"/>
      <w:bookmarkStart w:id="17" w:name="_Toc104378357"/>
      <w:r w:rsidRPr="00CD5CF4">
        <w:t>Dvostruko financiranje</w:t>
      </w:r>
      <w:bookmarkEnd w:id="16"/>
      <w:bookmarkEnd w:id="17"/>
      <w:r w:rsidRPr="00CD5CF4">
        <w:t xml:space="preserve"> </w:t>
      </w:r>
    </w:p>
    <w:p w14:paraId="3F30E89B" w14:textId="77777777" w:rsidR="005D7646" w:rsidRPr="00CD5CF4" w:rsidRDefault="009B25AF" w:rsidP="005D7646">
      <w:pPr>
        <w:pStyle w:val="Bezproreda"/>
        <w:jc w:val="both"/>
        <w:rPr>
          <w:rFonts w:ascii="Times New Roman" w:eastAsia="Times New Roman" w:hAnsi="Times New Roman" w:cs="Times New Roman"/>
          <w:bCs/>
          <w:color w:val="000000"/>
          <w:sz w:val="24"/>
          <w:szCs w:val="24"/>
          <w:lang w:eastAsia="hr-HR"/>
        </w:rPr>
      </w:pPr>
      <w:r w:rsidRPr="00CD5CF4">
        <w:rPr>
          <w:rFonts w:ascii="Times New Roman" w:eastAsia="Times New Roman" w:hAnsi="Times New Roman" w:cs="Times New Roman"/>
          <w:bCs/>
          <w:color w:val="000000"/>
          <w:sz w:val="24"/>
          <w:szCs w:val="24"/>
          <w:lang w:eastAsia="hr-HR"/>
        </w:rPr>
        <w:t>Zabranjeno je</w:t>
      </w:r>
      <w:r w:rsidR="005D7646" w:rsidRPr="00CD5CF4">
        <w:rPr>
          <w:rFonts w:ascii="Times New Roman" w:eastAsia="Times New Roman" w:hAnsi="Times New Roman" w:cs="Times New Roman"/>
          <w:bCs/>
          <w:color w:val="000000"/>
          <w:sz w:val="24"/>
          <w:szCs w:val="24"/>
          <w:lang w:eastAsia="hr-HR"/>
        </w:rPr>
        <w:t xml:space="preserve"> dvostruko financiranje istih troškova iz Mehanizma za oporavak i otpornost i drugih programa Unije te javnih izvora.</w:t>
      </w:r>
    </w:p>
    <w:p w14:paraId="52585D32" w14:textId="77777777" w:rsidR="005D7646" w:rsidRPr="00CD5CF4" w:rsidRDefault="005D7646" w:rsidP="005D7646">
      <w:pPr>
        <w:pStyle w:val="Bezproreda"/>
        <w:jc w:val="both"/>
        <w:rPr>
          <w:rFonts w:ascii="Times New Roman" w:eastAsia="Times New Roman" w:hAnsi="Times New Roman" w:cs="Times New Roman"/>
          <w:bCs/>
          <w:color w:val="000000"/>
          <w:sz w:val="24"/>
          <w:szCs w:val="24"/>
          <w:lang w:eastAsia="hr-HR"/>
        </w:rPr>
      </w:pPr>
    </w:p>
    <w:p w14:paraId="22FC2DAB" w14:textId="77777777" w:rsidR="005D7646" w:rsidRPr="00CD5CF4" w:rsidRDefault="000351BA"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Prijavitelj </w:t>
      </w:r>
      <w:r w:rsidR="00410016" w:rsidRPr="00CD5CF4">
        <w:rPr>
          <w:rFonts w:ascii="Times New Roman" w:hAnsi="Times New Roman" w:cs="Times New Roman"/>
          <w:sz w:val="24"/>
          <w:szCs w:val="24"/>
        </w:rPr>
        <w:t>ne smi</w:t>
      </w:r>
      <w:r w:rsidRPr="00CD5CF4">
        <w:rPr>
          <w:rFonts w:ascii="Times New Roman" w:hAnsi="Times New Roman" w:cs="Times New Roman"/>
          <w:sz w:val="24"/>
          <w:szCs w:val="24"/>
        </w:rPr>
        <w:t>je</w:t>
      </w:r>
      <w:r w:rsidR="00410016" w:rsidRPr="00CD5CF4">
        <w:rPr>
          <w:rFonts w:ascii="Times New Roman" w:hAnsi="Times New Roman" w:cs="Times New Roman"/>
          <w:sz w:val="24"/>
          <w:szCs w:val="24"/>
        </w:rPr>
        <w:t xml:space="preserve"> primiti sredstva iz drugih izvora za troškove uvrštene u projektni prije</w:t>
      </w:r>
      <w:r w:rsidRPr="00CD5CF4">
        <w:rPr>
          <w:rFonts w:ascii="Times New Roman" w:hAnsi="Times New Roman" w:cs="Times New Roman"/>
          <w:sz w:val="24"/>
          <w:szCs w:val="24"/>
        </w:rPr>
        <w:t>dlog odnosno troškove koji će mu</w:t>
      </w:r>
      <w:r w:rsidR="00410016" w:rsidRPr="00CD5CF4">
        <w:rPr>
          <w:rFonts w:ascii="Times New Roman" w:hAnsi="Times New Roman" w:cs="Times New Roman"/>
          <w:sz w:val="24"/>
          <w:szCs w:val="24"/>
        </w:rPr>
        <w:t xml:space="preserve"> biti nadoknađeni u okviru prijavljenog i za financiranje odabranog projekta u okviru ovoga Poziva. U slučaju da se ustanovi dvostruko financiranje projekta korisnik će morati vratiti primljena sredstva za koja je utvrđeno dvostruko financiranje.</w:t>
      </w:r>
      <w:r w:rsidR="009B25AF" w:rsidRPr="00CD5CF4">
        <w:rPr>
          <w:rFonts w:ascii="Times New Roman" w:hAnsi="Times New Roman" w:cs="Times New Roman"/>
          <w:sz w:val="24"/>
          <w:szCs w:val="24"/>
        </w:rPr>
        <w:t xml:space="preserve"> </w:t>
      </w:r>
      <w:r w:rsidR="00410016" w:rsidRPr="00CD5CF4">
        <w:rPr>
          <w:rFonts w:ascii="Times New Roman" w:hAnsi="Times New Roman" w:cs="Times New Roman"/>
          <w:sz w:val="24"/>
          <w:szCs w:val="24"/>
        </w:rPr>
        <w:t>U Izjavi prija</w:t>
      </w:r>
      <w:r w:rsidRPr="00CD5CF4">
        <w:rPr>
          <w:rFonts w:ascii="Times New Roman" w:hAnsi="Times New Roman" w:cs="Times New Roman"/>
          <w:sz w:val="24"/>
          <w:szCs w:val="24"/>
        </w:rPr>
        <w:t>vitelja</w:t>
      </w:r>
      <w:r w:rsidR="00410016" w:rsidRPr="00CD5CF4">
        <w:rPr>
          <w:rFonts w:ascii="Times New Roman" w:hAnsi="Times New Roman" w:cs="Times New Roman"/>
          <w:sz w:val="24"/>
          <w:szCs w:val="24"/>
        </w:rPr>
        <w:t xml:space="preserve"> potvrđuje se jesu li za troškove iskazane u projektnom prijedloga primljena sredstva iz drugih izvora</w:t>
      </w:r>
      <w:r w:rsidR="009B25AF" w:rsidRPr="00CD5CF4">
        <w:rPr>
          <w:rFonts w:ascii="Times New Roman" w:hAnsi="Times New Roman" w:cs="Times New Roman"/>
          <w:sz w:val="24"/>
          <w:szCs w:val="24"/>
        </w:rPr>
        <w:t>.</w:t>
      </w:r>
    </w:p>
    <w:p w14:paraId="3F70BF2E" w14:textId="77777777" w:rsidR="00960980" w:rsidRPr="00CD5CF4" w:rsidRDefault="00960980" w:rsidP="00CA26BA">
      <w:pPr>
        <w:pStyle w:val="Bezproreda"/>
        <w:spacing w:after="240"/>
        <w:jc w:val="both"/>
        <w:rPr>
          <w:rFonts w:ascii="Times New Roman" w:hAnsi="Times New Roman" w:cs="Times New Roman"/>
          <w:sz w:val="24"/>
          <w:szCs w:val="24"/>
        </w:rPr>
      </w:pPr>
    </w:p>
    <w:p w14:paraId="63631B2E" w14:textId="77777777" w:rsidR="005D7646" w:rsidRPr="00CD5CF4" w:rsidRDefault="005D7646" w:rsidP="00550427">
      <w:pPr>
        <w:pStyle w:val="Naslov2"/>
      </w:pPr>
      <w:bookmarkStart w:id="18" w:name="_Toc452468691"/>
      <w:bookmarkStart w:id="19" w:name="_Toc2260415"/>
      <w:bookmarkStart w:id="20" w:name="_Toc104378358"/>
      <w:r w:rsidRPr="00CD5CF4">
        <w:t>Prihvatljivost prijavitelja</w:t>
      </w:r>
      <w:bookmarkEnd w:id="18"/>
      <w:bookmarkEnd w:id="19"/>
      <w:bookmarkEnd w:id="20"/>
    </w:p>
    <w:p w14:paraId="6C169AE3" w14:textId="77777777" w:rsidR="00960980" w:rsidRPr="00CD5CF4" w:rsidRDefault="00960980"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Postupak dodjele bespovratnih sredstava iz NPOO-a provodi</w:t>
      </w:r>
      <w:r w:rsidR="00223536" w:rsidRPr="00CD5CF4">
        <w:rPr>
          <w:rFonts w:ascii="Times New Roman" w:hAnsi="Times New Roman" w:cs="Times New Roman"/>
          <w:sz w:val="24"/>
          <w:szCs w:val="24"/>
        </w:rPr>
        <w:t xml:space="preserve"> se</w:t>
      </w:r>
      <w:r w:rsidRPr="00CD5CF4">
        <w:rPr>
          <w:rFonts w:ascii="Times New Roman" w:hAnsi="Times New Roman" w:cs="Times New Roman"/>
          <w:sz w:val="24"/>
          <w:szCs w:val="24"/>
        </w:rPr>
        <w:t xml:space="preserve"> putem izravne dodjele bespovratnih sredstva za čiju provedbu postoji unaprijed određen prijavitelj</w:t>
      </w:r>
      <w:r w:rsidR="006C52D2" w:rsidRPr="00CD5CF4">
        <w:rPr>
          <w:rFonts w:ascii="Times New Roman" w:hAnsi="Times New Roman" w:cs="Times New Roman"/>
          <w:sz w:val="24"/>
          <w:szCs w:val="24"/>
        </w:rPr>
        <w:t xml:space="preserve"> </w:t>
      </w:r>
      <w:r w:rsidRPr="00CD5CF4">
        <w:rPr>
          <w:rFonts w:ascii="Times New Roman" w:hAnsi="Times New Roman" w:cs="Times New Roman"/>
          <w:sz w:val="24"/>
          <w:szCs w:val="24"/>
        </w:rPr>
        <w:t>utvrđen u prilogu Provedbene odluke Vijeća o odobrenju ocjene NPOO-a kao onaj koji će ulaganje provesti ili koji je jedini u ime Republike Hrvatske ovlašte</w:t>
      </w:r>
      <w:r w:rsidR="00BE7B64" w:rsidRPr="00CD5CF4">
        <w:rPr>
          <w:rFonts w:ascii="Times New Roman" w:hAnsi="Times New Roman" w:cs="Times New Roman"/>
          <w:sz w:val="24"/>
          <w:szCs w:val="24"/>
        </w:rPr>
        <w:t>n</w:t>
      </w:r>
      <w:r w:rsidRPr="00CD5CF4">
        <w:rPr>
          <w:rFonts w:ascii="Times New Roman" w:hAnsi="Times New Roman" w:cs="Times New Roman"/>
          <w:sz w:val="24"/>
          <w:szCs w:val="24"/>
        </w:rPr>
        <w:t xml:space="preserve"> za provedbu aktivnosti na koje se ulaganje odnosi.</w:t>
      </w:r>
    </w:p>
    <w:p w14:paraId="3A40D4E0" w14:textId="77777777" w:rsidR="00960980" w:rsidRPr="00CD5CF4" w:rsidRDefault="00960980" w:rsidP="005D7646">
      <w:pPr>
        <w:pStyle w:val="Bezproreda"/>
        <w:jc w:val="both"/>
        <w:rPr>
          <w:rFonts w:ascii="Times New Roman" w:hAnsi="Times New Roman" w:cs="Times New Roman"/>
          <w:sz w:val="24"/>
          <w:szCs w:val="24"/>
        </w:rPr>
      </w:pPr>
    </w:p>
    <w:p w14:paraId="64336A1E" w14:textId="77777777" w:rsidR="005D7646" w:rsidRPr="00CD5CF4" w:rsidRDefault="005D7646" w:rsidP="005D7646">
      <w:pPr>
        <w:pStyle w:val="Bezproreda"/>
        <w:rPr>
          <w:rFonts w:ascii="Times New Roman" w:hAnsi="Times New Roman" w:cs="Times New Roman"/>
          <w:sz w:val="24"/>
          <w:szCs w:val="24"/>
        </w:rPr>
      </w:pPr>
      <w:r w:rsidRPr="00CD5CF4">
        <w:rPr>
          <w:rFonts w:ascii="Times New Roman" w:hAnsi="Times New Roman" w:cs="Times New Roman"/>
          <w:sz w:val="24"/>
          <w:szCs w:val="24"/>
        </w:rPr>
        <w:t>Prijavitelj mora dokazati da</w:t>
      </w:r>
      <w:r w:rsidR="009B25AF" w:rsidRPr="00CD5CF4">
        <w:rPr>
          <w:rFonts w:ascii="Times New Roman" w:hAnsi="Times New Roman" w:cs="Times New Roman"/>
          <w:sz w:val="24"/>
          <w:szCs w:val="24"/>
        </w:rPr>
        <w:t xml:space="preserve"> je</w:t>
      </w:r>
      <w:r w:rsidRPr="00CD5CF4">
        <w:rPr>
          <w:rFonts w:ascii="Times New Roman" w:hAnsi="Times New Roman" w:cs="Times New Roman"/>
          <w:sz w:val="24"/>
          <w:szCs w:val="24"/>
        </w:rPr>
        <w:t xml:space="preserve">: </w:t>
      </w:r>
    </w:p>
    <w:p w14:paraId="237AEB73" w14:textId="77777777" w:rsidR="005D7646" w:rsidRPr="00CD5CF4" w:rsidRDefault="005D7646" w:rsidP="005D7646">
      <w:pPr>
        <w:pStyle w:val="Bezproreda"/>
        <w:rPr>
          <w:rFonts w:ascii="Times New Roman" w:hAnsi="Times New Roman" w:cs="Times New Roman"/>
          <w:sz w:val="24"/>
          <w:szCs w:val="24"/>
        </w:rPr>
      </w:pPr>
    </w:p>
    <w:p w14:paraId="3DA7597E" w14:textId="77777777" w:rsidR="009B25AF" w:rsidRPr="00CD5CF4" w:rsidRDefault="00241FE1" w:rsidP="008442BB">
      <w:pPr>
        <w:pStyle w:val="Odlomakpopisa"/>
        <w:numPr>
          <w:ilvl w:val="0"/>
          <w:numId w:val="5"/>
        </w:numPr>
        <w:spacing w:after="0"/>
        <w:jc w:val="both"/>
        <w:rPr>
          <w:rFonts w:ascii="Times New Roman" w:hAnsi="Times New Roman" w:cs="Times New Roman"/>
          <w:sz w:val="24"/>
          <w:szCs w:val="24"/>
        </w:rPr>
      </w:pPr>
      <w:r w:rsidRPr="00CD5CF4">
        <w:rPr>
          <w:rFonts w:ascii="Times New Roman" w:hAnsi="Times New Roman" w:cs="Times New Roman"/>
          <w:sz w:val="24"/>
          <w:szCs w:val="24"/>
        </w:rPr>
        <w:t>u</w:t>
      </w:r>
      <w:r w:rsidR="00E227B5" w:rsidRPr="00CD5CF4">
        <w:rPr>
          <w:rFonts w:ascii="Times New Roman" w:hAnsi="Times New Roman" w:cs="Times New Roman"/>
          <w:sz w:val="24"/>
          <w:szCs w:val="24"/>
        </w:rPr>
        <w:t>stanova registrirana za specijalističko-konzilijarnu zdravstvenu zaštitu</w:t>
      </w:r>
      <w:r w:rsidR="000A54CC">
        <w:rPr>
          <w:rFonts w:ascii="Times New Roman" w:hAnsi="Times New Roman" w:cs="Times New Roman"/>
          <w:sz w:val="24"/>
          <w:szCs w:val="24"/>
        </w:rPr>
        <w:t xml:space="preserve"> i bolničku djelatnost</w:t>
      </w:r>
      <w:r w:rsidR="00992942" w:rsidRPr="00CD5CF4">
        <w:rPr>
          <w:rFonts w:ascii="Times New Roman" w:hAnsi="Times New Roman" w:cs="Times New Roman"/>
          <w:sz w:val="24"/>
          <w:szCs w:val="24"/>
        </w:rPr>
        <w:t xml:space="preserve"> </w:t>
      </w:r>
      <w:r w:rsidR="00E227B5" w:rsidRPr="00CD5CF4">
        <w:rPr>
          <w:rFonts w:ascii="Times New Roman" w:hAnsi="Times New Roman" w:cs="Times New Roman"/>
          <w:sz w:val="24"/>
          <w:szCs w:val="24"/>
        </w:rPr>
        <w:t xml:space="preserve"> čiji je osnivač </w:t>
      </w:r>
      <w:r w:rsidR="00981F94">
        <w:rPr>
          <w:rFonts w:ascii="Times New Roman" w:hAnsi="Times New Roman" w:cs="Times New Roman"/>
          <w:sz w:val="24"/>
          <w:szCs w:val="24"/>
        </w:rPr>
        <w:t>jedinica lokalne (regionalne) samouprave</w:t>
      </w:r>
      <w:r w:rsidR="00BD02DE" w:rsidRPr="00CD5CF4">
        <w:rPr>
          <w:rFonts w:ascii="Times New Roman" w:hAnsi="Times New Roman" w:cs="Times New Roman"/>
          <w:sz w:val="24"/>
          <w:szCs w:val="24"/>
        </w:rPr>
        <w:t xml:space="preserve"> (isto se dokazuje izvatkom iz sudskog registra)</w:t>
      </w:r>
    </w:p>
    <w:p w14:paraId="582111E3" w14:textId="77777777" w:rsidR="005D7646" w:rsidRPr="00CD5CF4" w:rsidRDefault="005D7646" w:rsidP="008442BB">
      <w:pPr>
        <w:pStyle w:val="Odlomakpopisa"/>
        <w:numPr>
          <w:ilvl w:val="0"/>
          <w:numId w:val="5"/>
        </w:numPr>
        <w:spacing w:after="0"/>
        <w:jc w:val="both"/>
        <w:rPr>
          <w:rFonts w:ascii="Times New Roman" w:hAnsi="Times New Roman" w:cs="Times New Roman"/>
          <w:sz w:val="24"/>
          <w:szCs w:val="24"/>
        </w:rPr>
      </w:pPr>
      <w:r w:rsidRPr="00CD5CF4">
        <w:rPr>
          <w:rFonts w:ascii="Times New Roman" w:hAnsi="Times New Roman" w:cs="Times New Roman"/>
          <w:sz w:val="24"/>
          <w:szCs w:val="24"/>
        </w:rPr>
        <w:t>u trenutku prijave nije niti u jednoj situaciji isključenja, kako je to definirano ovim Uputama.</w:t>
      </w:r>
    </w:p>
    <w:p w14:paraId="07B80683" w14:textId="77777777" w:rsidR="00FF0081" w:rsidRPr="00CD5CF4" w:rsidRDefault="00FF0081" w:rsidP="005D7646">
      <w:pPr>
        <w:pStyle w:val="Bezproreda"/>
        <w:rPr>
          <w:rFonts w:ascii="Times New Roman" w:hAnsi="Times New Roman" w:cs="Times New Roman"/>
          <w:sz w:val="24"/>
          <w:szCs w:val="24"/>
        </w:rPr>
      </w:pPr>
    </w:p>
    <w:p w14:paraId="39DE8949" w14:textId="77777777" w:rsidR="00F6393B" w:rsidRPr="00CD5CF4" w:rsidRDefault="00FF0081" w:rsidP="00D13284">
      <w:pPr>
        <w:jc w:val="both"/>
        <w:rPr>
          <w:rFonts w:ascii="Times New Roman" w:hAnsi="Times New Roman" w:cs="Times New Roman"/>
          <w:sz w:val="24"/>
          <w:szCs w:val="24"/>
        </w:rPr>
      </w:pPr>
      <w:r w:rsidRPr="00CD5CF4">
        <w:rPr>
          <w:rFonts w:ascii="Times New Roman" w:hAnsi="Times New Roman" w:cs="Times New Roman"/>
          <w:sz w:val="24"/>
          <w:szCs w:val="24"/>
        </w:rPr>
        <w:t xml:space="preserve">U okviru ovog Poziva </w:t>
      </w:r>
      <w:r w:rsidR="002A0972" w:rsidRPr="00CD5CF4">
        <w:rPr>
          <w:rFonts w:ascii="Times New Roman" w:hAnsi="Times New Roman" w:cs="Times New Roman"/>
          <w:sz w:val="24"/>
          <w:szCs w:val="24"/>
        </w:rPr>
        <w:t>na izravnu dodjelu bespovratnih sredstava</w:t>
      </w:r>
      <w:r w:rsidR="001544CA" w:rsidRPr="00CD5CF4">
        <w:rPr>
          <w:rFonts w:ascii="Times New Roman" w:hAnsi="Times New Roman" w:cs="Times New Roman"/>
          <w:sz w:val="24"/>
          <w:szCs w:val="24"/>
        </w:rPr>
        <w:t xml:space="preserve"> </w:t>
      </w:r>
      <w:r w:rsidR="00981F94">
        <w:rPr>
          <w:rFonts w:ascii="Times New Roman" w:hAnsi="Times New Roman" w:cs="Times New Roman"/>
          <w:sz w:val="24"/>
          <w:szCs w:val="24"/>
        </w:rPr>
        <w:t>OB</w:t>
      </w:r>
      <w:r w:rsidR="001D147D" w:rsidRPr="00CD5CF4">
        <w:rPr>
          <w:rFonts w:ascii="Times New Roman" w:hAnsi="Times New Roman" w:cs="Times New Roman"/>
          <w:sz w:val="24"/>
          <w:szCs w:val="24"/>
        </w:rPr>
        <w:t xml:space="preserve"> </w:t>
      </w:r>
      <w:r w:rsidR="00981F94">
        <w:rPr>
          <w:rFonts w:ascii="Times New Roman" w:hAnsi="Times New Roman" w:cs="Times New Roman"/>
          <w:sz w:val="24"/>
          <w:szCs w:val="24"/>
        </w:rPr>
        <w:t>Varaždin</w:t>
      </w:r>
      <w:r w:rsidRPr="00CD5CF4">
        <w:rPr>
          <w:rFonts w:ascii="Times New Roman" w:hAnsi="Times New Roman" w:cs="Times New Roman"/>
          <w:sz w:val="24"/>
          <w:szCs w:val="24"/>
        </w:rPr>
        <w:t xml:space="preserve"> partnerstvo nije prihvatljivo.</w:t>
      </w:r>
    </w:p>
    <w:p w14:paraId="29458A1E" w14:textId="77777777" w:rsidR="005D7646" w:rsidRPr="00CD5CF4" w:rsidRDefault="005D7646" w:rsidP="00CA26BA">
      <w:pPr>
        <w:pStyle w:val="Naslov2"/>
      </w:pPr>
      <w:bookmarkStart w:id="21" w:name="_Toc2260417"/>
      <w:bookmarkStart w:id="22" w:name="_Toc104378359"/>
      <w:bookmarkStart w:id="23" w:name="_Toc452468693"/>
      <w:r w:rsidRPr="00CD5CF4">
        <w:lastRenderedPageBreak/>
        <w:t>Kriteriji za isključenje</w:t>
      </w:r>
      <w:bookmarkEnd w:id="21"/>
      <w:r w:rsidRPr="00CD5CF4">
        <w:t xml:space="preserve"> prijavitelja</w:t>
      </w:r>
      <w:bookmarkEnd w:id="22"/>
    </w:p>
    <w:p w14:paraId="6BD05725" w14:textId="77777777" w:rsidR="005D7646" w:rsidRPr="00CD5CF4" w:rsidRDefault="005D7646" w:rsidP="005D7646">
      <w:pPr>
        <w:pStyle w:val="Bezproreda"/>
        <w:rPr>
          <w:rStyle w:val="normaltextrun"/>
          <w:rFonts w:ascii="Times New Roman" w:hAnsi="Times New Roman" w:cs="Times New Roman"/>
          <w:color w:val="000000"/>
          <w:sz w:val="24"/>
          <w:szCs w:val="24"/>
          <w:shd w:val="clear" w:color="auto" w:fill="FFFFFF"/>
        </w:rPr>
      </w:pPr>
      <w:r w:rsidRPr="00CD5CF4">
        <w:rPr>
          <w:rStyle w:val="normaltextrun"/>
          <w:rFonts w:ascii="Times New Roman" w:hAnsi="Times New Roman" w:cs="Times New Roman"/>
          <w:color w:val="000000"/>
          <w:sz w:val="24"/>
          <w:szCs w:val="24"/>
          <w:shd w:val="clear" w:color="auto" w:fill="FFFFFF"/>
        </w:rPr>
        <w:t>U okviru ovog Poziva, potpora se</w:t>
      </w:r>
      <w:r w:rsidRPr="00CD5CF4">
        <w:rPr>
          <w:rStyle w:val="apple-converted-space"/>
          <w:rFonts w:ascii="Times New Roman" w:hAnsi="Times New Roman" w:cs="Times New Roman"/>
          <w:color w:val="000000"/>
          <w:sz w:val="24"/>
          <w:szCs w:val="24"/>
          <w:shd w:val="clear" w:color="auto" w:fill="FFFFFF"/>
        </w:rPr>
        <w:t> </w:t>
      </w:r>
      <w:r w:rsidRPr="00CD5CF4">
        <w:rPr>
          <w:rStyle w:val="normaltextrun"/>
          <w:rFonts w:ascii="Times New Roman" w:hAnsi="Times New Roman" w:cs="Times New Roman"/>
          <w:b/>
          <w:bCs/>
          <w:color w:val="000000"/>
          <w:sz w:val="24"/>
          <w:szCs w:val="24"/>
          <w:shd w:val="clear" w:color="auto" w:fill="FFFFFF"/>
        </w:rPr>
        <w:t>ne</w:t>
      </w:r>
      <w:r w:rsidRPr="00CD5CF4">
        <w:rPr>
          <w:rStyle w:val="apple-converted-space"/>
          <w:rFonts w:ascii="Times New Roman" w:hAnsi="Times New Roman" w:cs="Times New Roman"/>
          <w:color w:val="000000"/>
          <w:sz w:val="24"/>
          <w:szCs w:val="24"/>
          <w:shd w:val="clear" w:color="auto" w:fill="FFFFFF"/>
        </w:rPr>
        <w:t> </w:t>
      </w:r>
      <w:r w:rsidRPr="00CD5CF4">
        <w:rPr>
          <w:rStyle w:val="normaltextrun"/>
          <w:rFonts w:ascii="Times New Roman" w:hAnsi="Times New Roman" w:cs="Times New Roman"/>
          <w:b/>
          <w:bCs/>
          <w:color w:val="000000"/>
          <w:sz w:val="24"/>
          <w:szCs w:val="24"/>
          <w:shd w:val="clear" w:color="auto" w:fill="FFFFFF"/>
        </w:rPr>
        <w:t>može</w:t>
      </w:r>
      <w:r w:rsidRPr="00CD5CF4">
        <w:rPr>
          <w:rStyle w:val="apple-converted-space"/>
          <w:rFonts w:ascii="Times New Roman" w:hAnsi="Times New Roman" w:cs="Times New Roman"/>
          <w:color w:val="000000"/>
          <w:sz w:val="24"/>
          <w:szCs w:val="24"/>
          <w:shd w:val="clear" w:color="auto" w:fill="FFFFFF"/>
        </w:rPr>
        <w:t> </w:t>
      </w:r>
      <w:r w:rsidRPr="00CD5CF4">
        <w:rPr>
          <w:rStyle w:val="normaltextrun"/>
          <w:rFonts w:ascii="Times New Roman" w:hAnsi="Times New Roman" w:cs="Times New Roman"/>
          <w:color w:val="000000"/>
          <w:sz w:val="24"/>
          <w:szCs w:val="24"/>
          <w:shd w:val="clear" w:color="auto" w:fill="FFFFFF"/>
        </w:rPr>
        <w:t>dodijeliti:</w:t>
      </w:r>
    </w:p>
    <w:p w14:paraId="32AC13C3" w14:textId="77777777" w:rsidR="005D7646" w:rsidRPr="00CD5CF4" w:rsidRDefault="005D7646" w:rsidP="005D7646">
      <w:pPr>
        <w:pStyle w:val="Bezproreda"/>
        <w:ind w:left="720"/>
        <w:jc w:val="both"/>
        <w:rPr>
          <w:rStyle w:val="normaltextrun"/>
          <w:rFonts w:ascii="Times New Roman" w:hAnsi="Times New Roman" w:cs="Times New Roman"/>
          <w:color w:val="000000"/>
          <w:sz w:val="24"/>
          <w:szCs w:val="24"/>
          <w:shd w:val="clear" w:color="auto" w:fill="FFFFFF"/>
        </w:rPr>
      </w:pPr>
    </w:p>
    <w:p w14:paraId="0E7EFA48" w14:textId="77777777" w:rsidR="005D7646" w:rsidRPr="00CD5CF4" w:rsidRDefault="005D7646" w:rsidP="008442BB">
      <w:pPr>
        <w:pStyle w:val="Bezproreda"/>
        <w:numPr>
          <w:ilvl w:val="0"/>
          <w:numId w:val="6"/>
        </w:numPr>
        <w:jc w:val="both"/>
        <w:rPr>
          <w:rStyle w:val="normaltextrun"/>
          <w:rFonts w:ascii="Times New Roman" w:hAnsi="Times New Roman" w:cs="Times New Roman"/>
          <w:color w:val="000000"/>
          <w:sz w:val="24"/>
          <w:szCs w:val="24"/>
          <w:shd w:val="clear" w:color="auto" w:fill="FFFFFF"/>
        </w:rPr>
      </w:pPr>
      <w:r w:rsidRPr="00CD5CF4">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385458D9" w14:textId="77777777" w:rsidR="005D7646" w:rsidRPr="00CD5CF4" w:rsidRDefault="005D7646" w:rsidP="005D7646">
      <w:pPr>
        <w:pStyle w:val="Bezproreda"/>
        <w:ind w:left="720"/>
        <w:jc w:val="both"/>
        <w:rPr>
          <w:rStyle w:val="eop"/>
          <w:rFonts w:ascii="Times New Roman" w:hAnsi="Times New Roman" w:cs="Times New Roman"/>
          <w:color w:val="000000"/>
          <w:sz w:val="24"/>
          <w:szCs w:val="24"/>
          <w:shd w:val="clear" w:color="auto" w:fill="FFFFFF"/>
        </w:rPr>
      </w:pPr>
    </w:p>
    <w:p w14:paraId="16E15B9F" w14:textId="77777777" w:rsidR="005D7646" w:rsidRPr="00CD5CF4" w:rsidRDefault="005D7646" w:rsidP="008442BB">
      <w:pPr>
        <w:pStyle w:val="Bezproreda"/>
        <w:numPr>
          <w:ilvl w:val="0"/>
          <w:numId w:val="6"/>
        </w:numPr>
        <w:jc w:val="both"/>
        <w:rPr>
          <w:rStyle w:val="eop"/>
          <w:rFonts w:ascii="Times New Roman" w:hAnsi="Times New Roman" w:cs="Times New Roman"/>
          <w:color w:val="000000"/>
          <w:sz w:val="24"/>
          <w:szCs w:val="24"/>
          <w:shd w:val="clear" w:color="auto" w:fill="FFFFFF"/>
        </w:rPr>
      </w:pPr>
      <w:r w:rsidRPr="00CD5CF4">
        <w:rPr>
          <w:rStyle w:val="eop"/>
          <w:rFonts w:ascii="Times New Roman" w:hAnsi="Times New Roman"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p>
    <w:p w14:paraId="5E848D9F" w14:textId="77777777" w:rsidR="005D7646" w:rsidRPr="00CD5CF4" w:rsidRDefault="005D7646" w:rsidP="005D7646">
      <w:pPr>
        <w:pStyle w:val="Bezproreda"/>
        <w:ind w:left="720"/>
        <w:jc w:val="both"/>
        <w:rPr>
          <w:rStyle w:val="eop"/>
          <w:rFonts w:ascii="Times New Roman" w:hAnsi="Times New Roman" w:cs="Times New Roman"/>
          <w:color w:val="000000"/>
          <w:sz w:val="24"/>
          <w:szCs w:val="24"/>
          <w:shd w:val="clear" w:color="auto" w:fill="FFFFFF"/>
        </w:rPr>
      </w:pPr>
    </w:p>
    <w:p w14:paraId="1E39E2B5" w14:textId="4B50FEFC" w:rsidR="005D7646" w:rsidRPr="00CD5CF4" w:rsidRDefault="005D7646" w:rsidP="008442BB">
      <w:pPr>
        <w:pStyle w:val="Bezproreda"/>
        <w:numPr>
          <w:ilvl w:val="0"/>
          <w:numId w:val="22"/>
        </w:numPr>
        <w:jc w:val="both"/>
        <w:rPr>
          <w:rFonts w:ascii="Times New Roman" w:hAnsi="Times New Roman" w:cs="Times New Roman"/>
          <w:color w:val="000000"/>
          <w:sz w:val="24"/>
          <w:szCs w:val="24"/>
          <w:shd w:val="clear" w:color="auto" w:fill="FFFFFF"/>
        </w:rPr>
      </w:pPr>
      <w:r w:rsidRPr="00CD5CF4">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125/11, 144/12, 56/15, 61/15, 101/17</w:t>
      </w:r>
      <w:bookmarkStart w:id="24" w:name="_Hlk535996705"/>
      <w:r w:rsidRPr="00CD5CF4">
        <w:rPr>
          <w:rFonts w:ascii="Times New Roman" w:hAnsi="Times New Roman" w:cs="Times New Roman"/>
          <w:color w:val="000000"/>
          <w:sz w:val="24"/>
          <w:szCs w:val="24"/>
          <w:shd w:val="clear" w:color="auto" w:fill="FFFFFF"/>
        </w:rPr>
        <w:t>, 118/18</w:t>
      </w:r>
      <w:bookmarkEnd w:id="24"/>
      <w:r w:rsidRPr="00CD5CF4">
        <w:rPr>
          <w:rFonts w:ascii="Times New Roman" w:hAnsi="Times New Roman" w:cs="Times New Roman"/>
          <w:color w:val="000000"/>
          <w:sz w:val="24"/>
          <w:szCs w:val="24"/>
          <w:shd w:val="clear" w:color="auto" w:fill="FFFFFF"/>
        </w:rPr>
        <w:t>, 126/19</w:t>
      </w:r>
      <w:r w:rsidR="00102484">
        <w:rPr>
          <w:rFonts w:ascii="Times New Roman" w:hAnsi="Times New Roman" w:cs="Times New Roman"/>
          <w:color w:val="000000"/>
          <w:sz w:val="24"/>
          <w:szCs w:val="24"/>
          <w:shd w:val="clear" w:color="auto" w:fill="FFFFFF"/>
        </w:rPr>
        <w:t>, 84/21</w:t>
      </w:r>
      <w:r w:rsidRPr="00CD5CF4">
        <w:rPr>
          <w:rFonts w:ascii="Times New Roman" w:hAnsi="Times New Roman" w:cs="Times New Roman"/>
          <w:color w:val="000000"/>
          <w:sz w:val="24"/>
          <w:szCs w:val="24"/>
          <w:shd w:val="clear" w:color="auto" w:fill="FFFFFF"/>
        </w:rPr>
        <w:t>), članka 333. (udruživanje za počinjenje kaznenih djela) iz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110/97, 27/98, 50/00, 129/00, 51/01, 111/03, 190/03, 105/04, 84/05, 71/06, 110/07,</w:t>
      </w:r>
      <w:r w:rsidR="007C4EE1" w:rsidRPr="00CD5CF4">
        <w:rPr>
          <w:rFonts w:ascii="Times New Roman" w:hAnsi="Times New Roman" w:cs="Times New Roman"/>
          <w:color w:val="000000"/>
          <w:sz w:val="24"/>
          <w:szCs w:val="24"/>
          <w:shd w:val="clear" w:color="auto" w:fill="FFFFFF"/>
        </w:rPr>
        <w:t xml:space="preserve"> 152/08, 57/11, 77/11 i 143/12)</w:t>
      </w:r>
    </w:p>
    <w:p w14:paraId="2DBAFA58" w14:textId="04FE7CC8" w:rsidR="005D7646" w:rsidRPr="00CD5CF4" w:rsidRDefault="005D7646" w:rsidP="008442BB">
      <w:pPr>
        <w:pStyle w:val="Bezproreda"/>
        <w:numPr>
          <w:ilvl w:val="0"/>
          <w:numId w:val="22"/>
        </w:numPr>
        <w:jc w:val="both"/>
        <w:rPr>
          <w:rFonts w:ascii="Times New Roman" w:hAnsi="Times New Roman" w:cs="Times New Roman"/>
          <w:color w:val="000000"/>
          <w:sz w:val="24"/>
          <w:szCs w:val="24"/>
          <w:shd w:val="clear" w:color="auto" w:fill="FFFFFF"/>
        </w:rPr>
      </w:pPr>
      <w:r w:rsidRPr="00CD5CF4">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CD5CF4">
        <w:rPr>
          <w:rFonts w:ascii="Times New Roman" w:eastAsia="Times New Roman" w:hAnsi="Times New Roman" w:cs="Times New Roman"/>
          <w:sz w:val="24"/>
          <w:szCs w:val="24"/>
        </w:rPr>
        <w:t>članka 101.a (putovanje u svrhu terorizma)</w:t>
      </w:r>
      <w:r w:rsidRPr="00CD5CF4">
        <w:rPr>
          <w:rFonts w:ascii="Times New Roman" w:hAnsi="Times New Roman" w:cs="Times New Roman"/>
          <w:color w:val="000000"/>
          <w:sz w:val="24"/>
          <w:szCs w:val="24"/>
          <w:shd w:val="clear" w:color="auto" w:fill="FFFFFF"/>
        </w:rPr>
        <w:t xml:space="preserve"> i članka 102. (terorističko udruženje)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125/11, 144/12, 56/15, 61/15, 101/17, 118/18, 126/19</w:t>
      </w:r>
      <w:r w:rsidR="00102484">
        <w:rPr>
          <w:rFonts w:ascii="Times New Roman" w:hAnsi="Times New Roman" w:cs="Times New Roman"/>
          <w:color w:val="000000"/>
          <w:sz w:val="24"/>
          <w:szCs w:val="24"/>
          <w:shd w:val="clear" w:color="auto" w:fill="FFFFFF"/>
        </w:rPr>
        <w:t>, 84/21</w:t>
      </w:r>
      <w:r w:rsidRPr="00CD5CF4">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110/97, 27/98, 50/00, 129/00, 51/01, 111/03, 190/03, 105/04, 84/05, 71/06, 110/07, 152/08, 57/11, 77/11 i 143/12) </w:t>
      </w:r>
    </w:p>
    <w:p w14:paraId="7922CB78" w14:textId="624865D4" w:rsidR="005D7646" w:rsidRPr="00CD5CF4" w:rsidRDefault="005D7646" w:rsidP="008442BB">
      <w:pPr>
        <w:pStyle w:val="Bezproreda"/>
        <w:numPr>
          <w:ilvl w:val="0"/>
          <w:numId w:val="22"/>
        </w:numPr>
        <w:jc w:val="both"/>
        <w:rPr>
          <w:rFonts w:ascii="Times New Roman" w:hAnsi="Times New Roman" w:cs="Times New Roman"/>
          <w:color w:val="000000"/>
          <w:sz w:val="24"/>
          <w:szCs w:val="24"/>
          <w:shd w:val="clear" w:color="auto" w:fill="FFFFFF"/>
        </w:rPr>
      </w:pPr>
      <w:r w:rsidRPr="00CD5CF4">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sidR="00102484">
        <w:rPr>
          <w:rFonts w:ascii="Times New Roman" w:hAnsi="Times New Roman" w:cs="Times New Roman"/>
          <w:color w:val="000000"/>
          <w:sz w:val="24"/>
          <w:szCs w:val="24"/>
          <w:shd w:val="clear" w:color="auto" w:fill="FFFFFF"/>
        </w:rPr>
        <w:t>, 84/21</w:t>
      </w:r>
      <w:r w:rsidRPr="00CD5CF4">
        <w:rPr>
          <w:rFonts w:ascii="Times New Roman" w:hAnsi="Times New Roman" w:cs="Times New Roman"/>
          <w:color w:val="000000"/>
          <w:sz w:val="24"/>
          <w:szCs w:val="24"/>
          <w:shd w:val="clear" w:color="auto" w:fill="FFFFFF"/>
        </w:rPr>
        <w:t>) i članka 279. (pranje novca) iz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110/97, 27/98, 50/00, 129/00, 51/01, 111/03, 190/03, 105/04, 84/05, 71/06, 110/07, 152/08, 57/11, 77/11 i 143/12) </w:t>
      </w:r>
    </w:p>
    <w:p w14:paraId="46E4C210" w14:textId="08DC984C" w:rsidR="005D7646" w:rsidRPr="00CD5CF4" w:rsidRDefault="005D7646" w:rsidP="008442BB">
      <w:pPr>
        <w:pStyle w:val="Bezproreda"/>
        <w:numPr>
          <w:ilvl w:val="0"/>
          <w:numId w:val="22"/>
        </w:numPr>
        <w:jc w:val="both"/>
        <w:rPr>
          <w:rFonts w:ascii="Times New Roman" w:hAnsi="Times New Roman" w:cs="Times New Roman"/>
          <w:color w:val="000000"/>
          <w:sz w:val="24"/>
          <w:szCs w:val="24"/>
          <w:shd w:val="clear" w:color="auto" w:fill="FFFFFF"/>
        </w:rPr>
      </w:pPr>
      <w:r w:rsidRPr="00CD5CF4">
        <w:rPr>
          <w:rFonts w:ascii="Times New Roman" w:hAnsi="Times New Roman" w:cs="Times New Roman"/>
          <w:color w:val="000000"/>
          <w:sz w:val="24"/>
          <w:szCs w:val="24"/>
          <w:shd w:val="clear" w:color="auto" w:fill="FFFFFF"/>
        </w:rPr>
        <w:t>dječji rad ili druge oblike trgovanja ljudima, na temelju članka 106. (trgovanje ljudima)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125/11, 144/12, 56/15, 61/15, 101/17, 118/18, 126/19</w:t>
      </w:r>
      <w:r w:rsidR="00102484">
        <w:rPr>
          <w:rFonts w:ascii="Times New Roman" w:hAnsi="Times New Roman" w:cs="Times New Roman"/>
          <w:color w:val="000000"/>
          <w:sz w:val="24"/>
          <w:szCs w:val="24"/>
          <w:shd w:val="clear" w:color="auto" w:fill="FFFFFF"/>
        </w:rPr>
        <w:t>, 84/21</w:t>
      </w:r>
      <w:r w:rsidRPr="00CD5CF4">
        <w:rPr>
          <w:rFonts w:ascii="Times New Roman" w:hAnsi="Times New Roman" w:cs="Times New Roman"/>
          <w:color w:val="000000"/>
          <w:sz w:val="24"/>
          <w:szCs w:val="24"/>
          <w:shd w:val="clear" w:color="auto" w:fill="FFFFFF"/>
        </w:rPr>
        <w:t>) i članka 175. (trgovanje ljudima i ropstvo) iz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110/97, 27/98, 50/00, 129/00, 51/01, 111/03, 190/03, 105/04, 84/05, 71/06, 110/07, 152/08, 57/11, 77/11 i 143/12) </w:t>
      </w:r>
    </w:p>
    <w:p w14:paraId="50F5C93C" w14:textId="18A75864" w:rsidR="005D7646" w:rsidRPr="00CD5CF4" w:rsidRDefault="005D7646" w:rsidP="008442BB">
      <w:pPr>
        <w:pStyle w:val="Bezproreda"/>
        <w:numPr>
          <w:ilvl w:val="0"/>
          <w:numId w:val="22"/>
        </w:numPr>
        <w:jc w:val="both"/>
        <w:rPr>
          <w:rFonts w:ascii="Times New Roman" w:hAnsi="Times New Roman" w:cs="Times New Roman"/>
          <w:color w:val="000000"/>
          <w:sz w:val="24"/>
          <w:szCs w:val="24"/>
          <w:shd w:val="clear" w:color="auto" w:fill="FFFFFF"/>
        </w:rPr>
      </w:pPr>
      <w:r w:rsidRPr="00CD5CF4">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125/11, 144/12, 56/15, 61/15, 101/17, 118/18, 126/19</w:t>
      </w:r>
      <w:r w:rsidR="00102484">
        <w:rPr>
          <w:rFonts w:ascii="Times New Roman" w:hAnsi="Times New Roman" w:cs="Times New Roman"/>
          <w:color w:val="000000"/>
          <w:sz w:val="24"/>
          <w:szCs w:val="24"/>
          <w:shd w:val="clear" w:color="auto" w:fill="FFFFFF"/>
        </w:rPr>
        <w:t>, 84/21</w:t>
      </w:r>
      <w:r w:rsidRPr="00CD5CF4">
        <w:rPr>
          <w:rFonts w:ascii="Times New Roman" w:hAnsi="Times New Roman" w:cs="Times New Roman"/>
          <w:color w:val="000000"/>
          <w:sz w:val="24"/>
          <w:szCs w:val="24"/>
          <w:shd w:val="clear" w:color="auto" w:fill="FFFFFF"/>
        </w:rPr>
        <w:t xml:space="preserve">) i članka 294.a (primanje mita u gospodarskom poslovanju), članka </w:t>
      </w:r>
      <w:r w:rsidRPr="00CD5CF4">
        <w:rPr>
          <w:rFonts w:ascii="Times New Roman" w:hAnsi="Times New Roman" w:cs="Times New Roman"/>
          <w:color w:val="000000"/>
          <w:sz w:val="24"/>
          <w:szCs w:val="24"/>
          <w:shd w:val="clear" w:color="auto" w:fill="FFFFFF"/>
        </w:rPr>
        <w:lastRenderedPageBreak/>
        <w:t>294.b (davanje mita u gospodarskom poslovanju), članka 337. (zlouporaba položaja i ovlasti), članka 338. (zlouporaba obavljanja dužnosti državne vlasti), članka 343. (protuzakonito posredovanje), članka 347. (primanje mita) i članka 348. (davanje mita) iz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110/97, 27/98, 50/00, 129/00, 51/01, 111/03, 190/03, 105/04, 84/05, 71/06, 110/07, 152/08, 57/11, 77/11 i 143/12) </w:t>
      </w:r>
    </w:p>
    <w:p w14:paraId="0035F272" w14:textId="77710278" w:rsidR="005D7646" w:rsidRPr="00CD5CF4" w:rsidRDefault="005D7646" w:rsidP="008442BB">
      <w:pPr>
        <w:pStyle w:val="Bezproreda"/>
        <w:numPr>
          <w:ilvl w:val="0"/>
          <w:numId w:val="22"/>
        </w:numPr>
        <w:jc w:val="both"/>
        <w:rPr>
          <w:rFonts w:ascii="Times New Roman" w:hAnsi="Times New Roman" w:cs="Times New Roman"/>
          <w:color w:val="000000"/>
          <w:sz w:val="24"/>
          <w:szCs w:val="24"/>
          <w:shd w:val="clear" w:color="auto" w:fill="FFFFFF"/>
        </w:rPr>
      </w:pPr>
      <w:r w:rsidRPr="00CD5CF4">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125/11, 144/12, 56/15, 61/15, 101/17, 118/18, 126/19</w:t>
      </w:r>
      <w:r w:rsidR="00102484">
        <w:rPr>
          <w:rFonts w:ascii="Times New Roman" w:hAnsi="Times New Roman" w:cs="Times New Roman"/>
          <w:color w:val="000000"/>
          <w:sz w:val="24"/>
          <w:szCs w:val="24"/>
          <w:shd w:val="clear" w:color="auto" w:fill="FFFFFF"/>
        </w:rPr>
        <w:t>, 84/21</w:t>
      </w:r>
      <w:r w:rsidRPr="00CD5CF4">
        <w:rPr>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w:t>
      </w:r>
      <w:r w:rsidR="007C4EE1" w:rsidRPr="00CD5CF4">
        <w:rPr>
          <w:rFonts w:ascii="Times New Roman" w:hAnsi="Times New Roman" w:cs="Times New Roman"/>
          <w:color w:val="000000"/>
          <w:sz w:val="24"/>
          <w:szCs w:val="24"/>
          <w:shd w:val="clear" w:color="auto" w:fill="FFFFFF"/>
        </w:rPr>
        <w:t>NN</w:t>
      </w:r>
      <w:r w:rsidRPr="00CD5CF4">
        <w:rPr>
          <w:rFonts w:ascii="Times New Roman" w:hAnsi="Times New Roman" w:cs="Times New Roman"/>
          <w:color w:val="000000"/>
          <w:sz w:val="24"/>
          <w:szCs w:val="24"/>
          <w:shd w:val="clear" w:color="auto" w:fill="FFFFFF"/>
        </w:rPr>
        <w:t xml:space="preserve"> 110/97, 27/98, 50/00, 129/00, 51/01, 111/03, 190/03, 105/04, 84/05, 71/06, 110/07, 152/08, 57/11, 77/11 i 143/12) </w:t>
      </w:r>
    </w:p>
    <w:p w14:paraId="30A2A541" w14:textId="77777777" w:rsidR="005D7646" w:rsidRPr="00CD5CF4" w:rsidRDefault="005D7646" w:rsidP="005D7646">
      <w:pPr>
        <w:pStyle w:val="Bezproreda"/>
        <w:jc w:val="both"/>
        <w:rPr>
          <w:rStyle w:val="eop"/>
          <w:rFonts w:ascii="Times New Roman" w:hAnsi="Times New Roman" w:cs="Times New Roman"/>
          <w:color w:val="000000"/>
          <w:sz w:val="24"/>
          <w:szCs w:val="24"/>
          <w:shd w:val="clear" w:color="auto" w:fill="FFFFFF"/>
        </w:rPr>
      </w:pPr>
    </w:p>
    <w:p w14:paraId="6AAA7E09" w14:textId="2D17A231" w:rsidR="005D7646" w:rsidRPr="009347E0" w:rsidRDefault="005D7646" w:rsidP="008442BB">
      <w:pPr>
        <w:pStyle w:val="Bezproreda"/>
        <w:numPr>
          <w:ilvl w:val="0"/>
          <w:numId w:val="6"/>
        </w:numPr>
        <w:jc w:val="both"/>
        <w:rPr>
          <w:rStyle w:val="normaltextrun"/>
          <w:rFonts w:ascii="Times New Roman" w:hAnsi="Times New Roman" w:cs="Times New Roman"/>
          <w:color w:val="000000"/>
          <w:sz w:val="24"/>
          <w:szCs w:val="24"/>
          <w:shd w:val="clear" w:color="auto" w:fill="FFFFFF"/>
        </w:rPr>
      </w:pPr>
      <w:r w:rsidRPr="00CD5CF4">
        <w:rPr>
          <w:rStyle w:val="eop"/>
          <w:rFonts w:ascii="Times New Roman" w:hAnsi="Times New Roman" w:cs="Times New Roman"/>
          <w:color w:val="000000"/>
          <w:sz w:val="24"/>
          <w:szCs w:val="24"/>
          <w:shd w:val="clear" w:color="auto" w:fill="FFFFFF"/>
        </w:rPr>
        <w:t>prijavitelju kojem je utvrđeno teško kršenje ugovora</w:t>
      </w:r>
      <w:r w:rsidRPr="00CD5CF4">
        <w:rPr>
          <w:rStyle w:val="Referencafusnote"/>
          <w:rFonts w:ascii="Times New Roman" w:hAnsi="Times New Roman" w:cs="Times New Roman"/>
          <w:color w:val="000000"/>
          <w:sz w:val="24"/>
          <w:szCs w:val="24"/>
          <w:shd w:val="clear" w:color="auto" w:fill="FFFFFF"/>
        </w:rPr>
        <w:footnoteReference w:id="1"/>
      </w:r>
      <w:r w:rsidRPr="00CD5CF4">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 </w:t>
      </w:r>
      <w:r w:rsidRPr="00CD5CF4">
        <w:rPr>
          <w:rStyle w:val="normaltextrun"/>
          <w:rFonts w:ascii="Times New Roman" w:hAnsi="Times New Roman" w:cs="Times New Roman"/>
          <w:i/>
          <w:iCs/>
          <w:color w:val="000000"/>
          <w:sz w:val="24"/>
          <w:szCs w:val="24"/>
          <w:shd w:val="clear" w:color="auto" w:fill="FFFFFF"/>
        </w:rPr>
        <w:t>dokazuje se Izjavom</w:t>
      </w:r>
      <w:r w:rsidRPr="00CD5CF4">
        <w:rPr>
          <w:rStyle w:val="apple-converted-space"/>
          <w:rFonts w:ascii="Times New Roman" w:hAnsi="Times New Roman" w:cs="Times New Roman"/>
          <w:i/>
          <w:iCs/>
          <w:color w:val="000000"/>
          <w:sz w:val="24"/>
          <w:szCs w:val="24"/>
          <w:shd w:val="clear" w:color="auto" w:fill="FFFFFF"/>
        </w:rPr>
        <w:t> </w:t>
      </w:r>
      <w:r w:rsidRPr="00CD5CF4">
        <w:rPr>
          <w:rStyle w:val="normaltextrun"/>
          <w:rFonts w:ascii="Times New Roman" w:hAnsi="Times New Roman" w:cs="Times New Roman"/>
          <w:i/>
          <w:iCs/>
          <w:color w:val="000000"/>
          <w:sz w:val="24"/>
          <w:szCs w:val="24"/>
          <w:shd w:val="clear" w:color="auto" w:fill="FFFFFF"/>
        </w:rPr>
        <w:t>prijavitelja (</w:t>
      </w:r>
      <w:r w:rsidR="00102484">
        <w:rPr>
          <w:rStyle w:val="normaltextrun"/>
          <w:rFonts w:ascii="Times New Roman" w:hAnsi="Times New Roman" w:cs="Times New Roman"/>
          <w:i/>
          <w:iCs/>
          <w:color w:val="000000"/>
          <w:sz w:val="24"/>
          <w:szCs w:val="24"/>
          <w:shd w:val="clear" w:color="auto" w:fill="FFFFFF"/>
        </w:rPr>
        <w:t>Obrazac 1</w:t>
      </w:r>
      <w:r w:rsidRPr="00CD5CF4">
        <w:rPr>
          <w:rStyle w:val="normaltextrun"/>
          <w:rFonts w:ascii="Times New Roman" w:hAnsi="Times New Roman" w:cs="Times New Roman"/>
          <w:i/>
          <w:iCs/>
          <w:color w:val="000000"/>
          <w:sz w:val="24"/>
          <w:szCs w:val="24"/>
          <w:shd w:val="clear" w:color="auto" w:fill="FFFFFF"/>
        </w:rPr>
        <w:t>)</w:t>
      </w:r>
    </w:p>
    <w:p w14:paraId="29B21C2D" w14:textId="77777777" w:rsidR="009347E0" w:rsidRPr="00CD5CF4" w:rsidRDefault="009347E0" w:rsidP="009347E0">
      <w:pPr>
        <w:pStyle w:val="Bezproreda"/>
        <w:ind w:left="360"/>
        <w:jc w:val="both"/>
        <w:rPr>
          <w:rStyle w:val="eop"/>
          <w:rFonts w:ascii="Times New Roman" w:hAnsi="Times New Roman" w:cs="Times New Roman"/>
          <w:color w:val="000000"/>
          <w:sz w:val="24"/>
          <w:szCs w:val="24"/>
          <w:shd w:val="clear" w:color="auto" w:fill="FFFFFF"/>
        </w:rPr>
      </w:pPr>
    </w:p>
    <w:p w14:paraId="30EFBC52" w14:textId="77777777" w:rsidR="005D7646" w:rsidRPr="00CD5CF4" w:rsidRDefault="005D7646" w:rsidP="008442BB">
      <w:pPr>
        <w:pStyle w:val="Bezproreda"/>
        <w:numPr>
          <w:ilvl w:val="0"/>
          <w:numId w:val="6"/>
        </w:numPr>
        <w:jc w:val="both"/>
        <w:rPr>
          <w:rFonts w:ascii="Times New Roman" w:hAnsi="Times New Roman" w:cs="Times New Roman"/>
          <w:color w:val="000000"/>
          <w:sz w:val="24"/>
          <w:szCs w:val="24"/>
          <w:shd w:val="clear" w:color="auto" w:fill="FFFFFF"/>
        </w:rPr>
      </w:pPr>
      <w:r w:rsidRPr="00CD5CF4">
        <w:rPr>
          <w:rFonts w:ascii="Times New Roman" w:eastAsia="Times New Roman" w:hAnsi="Times New Roman" w:cs="Times New Roman"/>
          <w:sz w:val="24"/>
          <w:szCs w:val="24"/>
        </w:rPr>
        <w:t>prijavitelju u slučaju da je prijavitelj ili osobe ovlaštene po zakonu za zastupanje proglašen krivim zbog teškog profesionalnog propusta</w:t>
      </w:r>
      <w:r w:rsidRPr="00CD5CF4">
        <w:rPr>
          <w:rFonts w:ascii="Times New Roman" w:eastAsia="Times New Roman" w:hAnsi="Times New Roman" w:cs="Times New Roman"/>
          <w:b/>
          <w:bCs/>
          <w:sz w:val="24"/>
          <w:szCs w:val="24"/>
        </w:rPr>
        <w:t xml:space="preserve"> </w:t>
      </w:r>
    </w:p>
    <w:p w14:paraId="781864AF" w14:textId="77777777" w:rsidR="005D7646" w:rsidRPr="00CD5CF4" w:rsidRDefault="005D7646" w:rsidP="005D7646">
      <w:pPr>
        <w:pStyle w:val="Bezproreda"/>
        <w:ind w:left="720"/>
        <w:jc w:val="both"/>
        <w:rPr>
          <w:rStyle w:val="eop"/>
          <w:rFonts w:ascii="Times New Roman" w:hAnsi="Times New Roman" w:cs="Times New Roman"/>
          <w:color w:val="000000"/>
          <w:sz w:val="24"/>
          <w:szCs w:val="24"/>
          <w:shd w:val="clear" w:color="auto" w:fill="FFFFFF"/>
        </w:rPr>
      </w:pPr>
    </w:p>
    <w:p w14:paraId="5ADB980A" w14:textId="7CD2CD9E" w:rsidR="005D7646" w:rsidRPr="00CD5CF4" w:rsidRDefault="005D7646" w:rsidP="008442BB">
      <w:pPr>
        <w:pStyle w:val="Bezproreda"/>
        <w:numPr>
          <w:ilvl w:val="0"/>
          <w:numId w:val="6"/>
        </w:numPr>
        <w:jc w:val="both"/>
        <w:rPr>
          <w:rStyle w:val="eop"/>
          <w:rFonts w:ascii="Times New Roman" w:hAnsi="Times New Roman" w:cs="Times New Roman"/>
          <w:color w:val="000000"/>
          <w:sz w:val="24"/>
          <w:szCs w:val="24"/>
          <w:shd w:val="clear" w:color="auto" w:fill="FFFFFF"/>
        </w:rPr>
      </w:pPr>
      <w:r w:rsidRPr="00CD5CF4">
        <w:rPr>
          <w:rStyle w:val="eop"/>
          <w:rFonts w:ascii="Times New Roman" w:hAnsi="Times New Roman" w:cs="Times New Roman"/>
          <w:color w:val="000000"/>
          <w:sz w:val="24"/>
          <w:szCs w:val="24"/>
          <w:shd w:val="clear" w:color="auto" w:fill="FFFFFF"/>
        </w:rPr>
        <w:t xml:space="preserve">prijavitelju koji je znao ili morao znati da je u sukobu interesa u postupku dodjele bespovratnih sredstava; </w:t>
      </w:r>
      <w:r w:rsidRPr="00CD5CF4">
        <w:rPr>
          <w:rStyle w:val="eop"/>
          <w:rFonts w:ascii="Times New Roman" w:hAnsi="Times New Roman" w:cs="Times New Roman"/>
          <w:i/>
          <w:iCs/>
          <w:color w:val="000000"/>
          <w:sz w:val="24"/>
          <w:szCs w:val="24"/>
          <w:shd w:val="clear" w:color="auto" w:fill="FFFFFF"/>
        </w:rPr>
        <w:t>dokazuje se Izjavom prijavitelja (</w:t>
      </w:r>
      <w:r w:rsidR="00102484">
        <w:rPr>
          <w:rStyle w:val="eop"/>
          <w:rFonts w:ascii="Times New Roman" w:hAnsi="Times New Roman" w:cs="Times New Roman"/>
          <w:i/>
          <w:iCs/>
          <w:color w:val="000000"/>
          <w:sz w:val="24"/>
          <w:szCs w:val="24"/>
          <w:shd w:val="clear" w:color="auto" w:fill="FFFFFF"/>
        </w:rPr>
        <w:t>Obrazac 1</w:t>
      </w:r>
      <w:r w:rsidRPr="00CD5CF4">
        <w:rPr>
          <w:rStyle w:val="eop"/>
          <w:rFonts w:ascii="Times New Roman" w:hAnsi="Times New Roman" w:cs="Times New Roman"/>
          <w:i/>
          <w:iCs/>
          <w:color w:val="000000"/>
          <w:sz w:val="24"/>
          <w:szCs w:val="24"/>
          <w:shd w:val="clear" w:color="auto" w:fill="FFFFFF"/>
        </w:rPr>
        <w:t>)</w:t>
      </w:r>
    </w:p>
    <w:p w14:paraId="3564AB40" w14:textId="77777777" w:rsidR="005D7646" w:rsidRPr="00CD5CF4" w:rsidRDefault="005D7646" w:rsidP="005D7646">
      <w:pPr>
        <w:pStyle w:val="Bezproreda"/>
        <w:ind w:left="720"/>
        <w:jc w:val="both"/>
        <w:rPr>
          <w:rStyle w:val="eop"/>
          <w:rFonts w:ascii="Times New Roman" w:hAnsi="Times New Roman" w:cs="Times New Roman"/>
          <w:color w:val="000000"/>
          <w:sz w:val="24"/>
          <w:szCs w:val="24"/>
          <w:shd w:val="clear" w:color="auto" w:fill="FFFFFF"/>
        </w:rPr>
      </w:pPr>
    </w:p>
    <w:p w14:paraId="720A7423" w14:textId="27C111AC" w:rsidR="005D7646" w:rsidRPr="00CD5CF4" w:rsidRDefault="005D7646" w:rsidP="008442BB">
      <w:pPr>
        <w:pStyle w:val="Odlomakpopisa"/>
        <w:numPr>
          <w:ilvl w:val="0"/>
          <w:numId w:val="6"/>
        </w:numPr>
        <w:jc w:val="both"/>
        <w:rPr>
          <w:rFonts w:ascii="Times New Roman" w:eastAsia="Times New Roman" w:hAnsi="Times New Roman" w:cs="Times New Roman"/>
          <w:b/>
          <w:bCs/>
          <w:sz w:val="24"/>
          <w:szCs w:val="24"/>
        </w:rPr>
      </w:pPr>
      <w:r w:rsidRPr="00CD5CF4">
        <w:rPr>
          <w:rFonts w:ascii="Times New Roman" w:eastAsia="Times New Roman" w:hAnsi="Times New Roman" w:cs="Times New Roman"/>
          <w:sz w:val="24"/>
          <w:szCs w:val="24"/>
        </w:rPr>
        <w:t>prijavitelju koji nije izvršio povrat sredstava prema odluci nadležnog tijela, kako je navedeno u</w:t>
      </w:r>
      <w:r w:rsidRPr="00CD5CF4">
        <w:rPr>
          <w:rFonts w:ascii="Times New Roman" w:hAnsi="Times New Roman" w:cs="Times New Roman"/>
        </w:rPr>
        <w:t xml:space="preserve"> </w:t>
      </w:r>
      <w:r w:rsidRPr="00CD5CF4">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 </w:t>
      </w:r>
      <w:r w:rsidRPr="00CD5CF4">
        <w:rPr>
          <w:rFonts w:ascii="Times New Roman" w:eastAsia="Times New Roman" w:hAnsi="Times New Roman" w:cs="Times New Roman"/>
          <w:i/>
          <w:iCs/>
          <w:sz w:val="24"/>
          <w:szCs w:val="24"/>
        </w:rPr>
        <w:t>dokazuje se Izjavom prijavitelja (</w:t>
      </w:r>
      <w:r w:rsidR="00102484">
        <w:rPr>
          <w:rFonts w:ascii="Times New Roman" w:eastAsia="Times New Roman" w:hAnsi="Times New Roman" w:cs="Times New Roman"/>
          <w:i/>
          <w:iCs/>
          <w:sz w:val="24"/>
          <w:szCs w:val="24"/>
        </w:rPr>
        <w:t>Obrazac 1</w:t>
      </w:r>
      <w:r w:rsidRPr="00CD5CF4">
        <w:rPr>
          <w:rFonts w:ascii="Times New Roman" w:eastAsia="Times New Roman" w:hAnsi="Times New Roman" w:cs="Times New Roman"/>
          <w:i/>
          <w:iCs/>
          <w:sz w:val="24"/>
          <w:szCs w:val="24"/>
        </w:rPr>
        <w:t>)</w:t>
      </w:r>
    </w:p>
    <w:p w14:paraId="16166445" w14:textId="77777777" w:rsidR="001D017B" w:rsidRPr="00CD5CF4" w:rsidRDefault="005D7646" w:rsidP="008442BB">
      <w:pPr>
        <w:pStyle w:val="Bezproreda"/>
        <w:numPr>
          <w:ilvl w:val="0"/>
          <w:numId w:val="6"/>
        </w:numPr>
        <w:jc w:val="both"/>
        <w:rPr>
          <w:rFonts w:ascii="Times New Roman" w:hAnsi="Times New Roman" w:cs="Times New Roman"/>
          <w:color w:val="000000"/>
          <w:sz w:val="24"/>
          <w:szCs w:val="24"/>
          <w:shd w:val="clear" w:color="auto" w:fill="FFFFFF"/>
        </w:rPr>
      </w:pPr>
      <w:r w:rsidRPr="00CD5CF4">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sidR="00C673B6" w:rsidRPr="00CD5CF4">
        <w:rPr>
          <w:rFonts w:ascii="Times New Roman" w:hAnsi="Times New Roman" w:cs="Times New Roman"/>
          <w:color w:val="000000"/>
          <w:sz w:val="24"/>
          <w:szCs w:val="24"/>
          <w:shd w:val="clear" w:color="auto" w:fill="FFFFFF"/>
        </w:rPr>
        <w:t>.</w:t>
      </w:r>
    </w:p>
    <w:p w14:paraId="741160CA" w14:textId="77777777" w:rsidR="005D7646" w:rsidRPr="00CD5CF4" w:rsidRDefault="005D7646" w:rsidP="00C673B6">
      <w:pPr>
        <w:pStyle w:val="Bezproreda"/>
        <w:jc w:val="both"/>
        <w:rPr>
          <w:rFonts w:ascii="Times New Roman" w:hAnsi="Times New Roman" w:cs="Times New Roman"/>
          <w:sz w:val="24"/>
          <w:szCs w:val="24"/>
        </w:rPr>
      </w:pPr>
      <w:bookmarkStart w:id="26" w:name="_Toc2260418"/>
    </w:p>
    <w:p w14:paraId="59BB0849" w14:textId="77777777" w:rsidR="005D7646" w:rsidRPr="00CD5CF4" w:rsidRDefault="005D7646" w:rsidP="00CA26BA">
      <w:pPr>
        <w:pStyle w:val="Naslov2"/>
      </w:pPr>
      <w:bookmarkStart w:id="27" w:name="_Toc104378360"/>
      <w:r w:rsidRPr="00CD5CF4">
        <w:t>Broj projektnih prijedloga</w:t>
      </w:r>
      <w:bookmarkEnd w:id="27"/>
      <w:r w:rsidRPr="00CD5CF4">
        <w:t xml:space="preserve"> </w:t>
      </w:r>
      <w:bookmarkEnd w:id="23"/>
      <w:bookmarkEnd w:id="26"/>
    </w:p>
    <w:p w14:paraId="7739CFBA" w14:textId="77777777" w:rsidR="00886523" w:rsidRPr="00CD5CF4" w:rsidRDefault="00886523" w:rsidP="00886523">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Prihvatljivi prijavitelj može podnijeti </w:t>
      </w:r>
      <w:r w:rsidR="002E5E33" w:rsidRPr="00CD5CF4">
        <w:rPr>
          <w:rFonts w:ascii="Times New Roman" w:hAnsi="Times New Roman" w:cs="Times New Roman"/>
          <w:sz w:val="24"/>
          <w:szCs w:val="24"/>
        </w:rPr>
        <w:t>jedan</w:t>
      </w:r>
      <w:r w:rsidRPr="00CD5CF4">
        <w:rPr>
          <w:rFonts w:ascii="Times New Roman" w:hAnsi="Times New Roman" w:cs="Times New Roman"/>
          <w:sz w:val="24"/>
          <w:szCs w:val="24"/>
        </w:rPr>
        <w:t xml:space="preserve"> projektn</w:t>
      </w:r>
      <w:r w:rsidR="002E5E33" w:rsidRPr="00CD5CF4">
        <w:rPr>
          <w:rFonts w:ascii="Times New Roman" w:hAnsi="Times New Roman" w:cs="Times New Roman"/>
          <w:sz w:val="24"/>
          <w:szCs w:val="24"/>
        </w:rPr>
        <w:t>i</w:t>
      </w:r>
      <w:r w:rsidRPr="00CD5CF4">
        <w:rPr>
          <w:rFonts w:ascii="Times New Roman" w:hAnsi="Times New Roman" w:cs="Times New Roman"/>
          <w:sz w:val="24"/>
          <w:szCs w:val="24"/>
        </w:rPr>
        <w:t xml:space="preserve"> prijedlog po ovome Pozivu</w:t>
      </w:r>
      <w:r w:rsidR="002E5E33" w:rsidRPr="00CD5CF4">
        <w:rPr>
          <w:rFonts w:ascii="Times New Roman" w:hAnsi="Times New Roman" w:cs="Times New Roman"/>
          <w:sz w:val="24"/>
          <w:szCs w:val="24"/>
        </w:rPr>
        <w:t>. B</w:t>
      </w:r>
      <w:r w:rsidRPr="00CD5CF4">
        <w:rPr>
          <w:rFonts w:ascii="Times New Roman" w:hAnsi="Times New Roman" w:cs="Times New Roman"/>
          <w:sz w:val="24"/>
          <w:szCs w:val="24"/>
        </w:rPr>
        <w:t xml:space="preserve">espovratna sredstva mogu </w:t>
      </w:r>
      <w:r w:rsidR="002E5E33" w:rsidRPr="00CD5CF4">
        <w:rPr>
          <w:rFonts w:ascii="Times New Roman" w:hAnsi="Times New Roman" w:cs="Times New Roman"/>
          <w:sz w:val="24"/>
          <w:szCs w:val="24"/>
        </w:rPr>
        <w:t xml:space="preserve">se </w:t>
      </w:r>
      <w:r w:rsidR="00AB6BD4" w:rsidRPr="00CD5CF4">
        <w:rPr>
          <w:rFonts w:ascii="Times New Roman" w:hAnsi="Times New Roman" w:cs="Times New Roman"/>
          <w:sz w:val="24"/>
          <w:szCs w:val="24"/>
        </w:rPr>
        <w:t xml:space="preserve">dodijeliti samo jednom </w:t>
      </w:r>
      <w:r w:rsidRPr="00CD5CF4">
        <w:rPr>
          <w:rFonts w:ascii="Times New Roman" w:hAnsi="Times New Roman" w:cs="Times New Roman"/>
          <w:sz w:val="24"/>
          <w:szCs w:val="24"/>
        </w:rPr>
        <w:t xml:space="preserve">te se isti troškovi ni u kakvim okolnostima ne smiju dvaput financirati iz proračuna Unije. Također, trošak koji je financiran iz nacionalnih javnih izvora ne može biti financiran iz proračuna Unije i obrnuto.  </w:t>
      </w:r>
    </w:p>
    <w:p w14:paraId="1C5A26B3" w14:textId="6CE4E46F" w:rsidR="005D7646" w:rsidRPr="00F508E5" w:rsidRDefault="002E5E33" w:rsidP="00F508E5">
      <w:pPr>
        <w:pStyle w:val="Bezproreda"/>
        <w:jc w:val="both"/>
        <w:rPr>
          <w:rFonts w:ascii="Times New Roman" w:hAnsi="Times New Roman" w:cs="Times New Roman"/>
          <w:sz w:val="24"/>
          <w:szCs w:val="24"/>
        </w:rPr>
      </w:pPr>
      <w:r w:rsidRPr="00CD5CF4">
        <w:rPr>
          <w:rFonts w:ascii="Times New Roman" w:hAnsi="Times New Roman" w:cs="Times New Roman"/>
          <w:sz w:val="24"/>
          <w:szCs w:val="24"/>
        </w:rPr>
        <w:t>S prijaviteljem se može sklopiti jedan ugovor o dodjeli bespovratnih sredstava.</w:t>
      </w:r>
      <w:bookmarkStart w:id="28" w:name="bookmark10"/>
      <w:bookmarkStart w:id="29" w:name="_Toc452468695"/>
      <w:bookmarkStart w:id="30" w:name="_Toc2260419"/>
      <w:bookmarkEnd w:id="28"/>
    </w:p>
    <w:p w14:paraId="498B6C1B" w14:textId="77777777" w:rsidR="009347E0" w:rsidRDefault="005D7646" w:rsidP="00CA26BA">
      <w:pPr>
        <w:pStyle w:val="Naslov2"/>
      </w:pPr>
      <w:bookmarkStart w:id="31" w:name="_Toc104378361"/>
      <w:r w:rsidRPr="00CD5CF4">
        <w:lastRenderedPageBreak/>
        <w:t>Zahtjevi koji se odnose na sposobnost prijavitelja, učinkovito korištenje</w:t>
      </w:r>
      <w:bookmarkEnd w:id="31"/>
    </w:p>
    <w:p w14:paraId="04BF21CD" w14:textId="77777777" w:rsidR="005D7646" w:rsidRPr="00CD5CF4" w:rsidRDefault="009347E0" w:rsidP="009347E0">
      <w:pPr>
        <w:pStyle w:val="Naslov2"/>
        <w:numPr>
          <w:ilvl w:val="0"/>
          <w:numId w:val="0"/>
        </w:numPr>
        <w:ind w:left="1000"/>
      </w:pPr>
      <w:r>
        <w:t xml:space="preserve">  </w:t>
      </w:r>
      <w:r w:rsidR="005D7646" w:rsidRPr="00CD5CF4">
        <w:t xml:space="preserve"> </w:t>
      </w:r>
      <w:r>
        <w:t xml:space="preserve">    </w:t>
      </w:r>
      <w:bookmarkStart w:id="32" w:name="_Toc104378362"/>
      <w:r w:rsidR="005D7646" w:rsidRPr="00CD5CF4">
        <w:t xml:space="preserve">sredstava i održivost  </w:t>
      </w:r>
      <w:bookmarkEnd w:id="29"/>
      <w:bookmarkEnd w:id="30"/>
      <w:r w:rsidR="005D7646" w:rsidRPr="00CD5CF4">
        <w:t>projekta</w:t>
      </w:r>
      <w:bookmarkEnd w:id="32"/>
    </w:p>
    <w:p w14:paraId="33806EB8" w14:textId="77777777" w:rsidR="005D7646"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A) Prijavitelj provodi projekt pravovremeno i u skladu sa zahtjevima utvrđenima u ovim Uputama. Prijavitelj mora osigurati odgovarajuće kapacitete za provedbu projekta</w:t>
      </w:r>
      <w:r w:rsidR="00702A50" w:rsidRPr="00CD5CF4">
        <w:rPr>
          <w:rFonts w:ascii="Times New Roman" w:hAnsi="Times New Roman" w:cs="Times New Roman"/>
          <w:sz w:val="24"/>
          <w:szCs w:val="24"/>
        </w:rPr>
        <w:t>.</w:t>
      </w:r>
      <w:r w:rsidRPr="00CD5CF4">
        <w:rPr>
          <w:rFonts w:ascii="Times New Roman" w:hAnsi="Times New Roman" w:cs="Times New Roman"/>
          <w:sz w:val="24"/>
          <w:szCs w:val="24"/>
        </w:rPr>
        <w:t xml:space="preserve"> </w:t>
      </w:r>
    </w:p>
    <w:p w14:paraId="612459FD" w14:textId="77777777" w:rsidR="009347E0" w:rsidRPr="00CD5CF4" w:rsidRDefault="009347E0" w:rsidP="005D7646">
      <w:pPr>
        <w:pStyle w:val="Bezproreda"/>
        <w:jc w:val="both"/>
        <w:rPr>
          <w:rFonts w:ascii="Times New Roman" w:hAnsi="Times New Roman" w:cs="Times New Roman"/>
          <w:sz w:val="24"/>
          <w:szCs w:val="24"/>
        </w:rPr>
      </w:pPr>
    </w:p>
    <w:p w14:paraId="4A9D343F" w14:textId="77777777" w:rsidR="005D7646" w:rsidRPr="00CD5CF4" w:rsidRDefault="005D7646" w:rsidP="005D7646">
      <w:pPr>
        <w:spacing w:after="0" w:line="240"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B) Prijavitelj postupa u skladu s načelima ekonomičnosti, učinkovitosti i djelotvornosti. </w:t>
      </w:r>
    </w:p>
    <w:p w14:paraId="0BEA3FF6" w14:textId="77777777" w:rsidR="005D7646" w:rsidRPr="00CD5CF4" w:rsidRDefault="005D7646" w:rsidP="00D13284">
      <w:pPr>
        <w:spacing w:after="15"/>
        <w:ind w:right="1"/>
        <w:jc w:val="both"/>
        <w:rPr>
          <w:rFonts w:ascii="Times New Roman" w:hAnsi="Times New Roman" w:cs="Times New Roman"/>
        </w:rPr>
      </w:pPr>
      <w:r w:rsidRPr="00CD5CF4">
        <w:rPr>
          <w:rFonts w:ascii="Times New Roman" w:hAnsi="Times New Roman" w:cs="Times New Roman"/>
        </w:rPr>
        <w:t xml:space="preserve">                                                                                                                                                                                                                                                 </w:t>
      </w:r>
      <w:r w:rsidR="00D13284" w:rsidRPr="00CD5CF4">
        <w:rPr>
          <w:rFonts w:ascii="Times New Roman" w:hAnsi="Times New Roman" w:cs="Times New Roman"/>
        </w:rPr>
        <w:t xml:space="preserve">                               </w:t>
      </w:r>
    </w:p>
    <w:p w14:paraId="34A48980" w14:textId="77777777" w:rsidR="005D7646" w:rsidRPr="00CD5CF4" w:rsidRDefault="005D7646" w:rsidP="00CA26BA">
      <w:pPr>
        <w:pStyle w:val="Naslov2"/>
      </w:pPr>
      <w:bookmarkStart w:id="33" w:name="bookmark14"/>
      <w:bookmarkStart w:id="34" w:name="_Toc452468697"/>
      <w:bookmarkStart w:id="35" w:name="_Toc2260420"/>
      <w:bookmarkStart w:id="36" w:name="_Toc104378363"/>
      <w:bookmarkEnd w:id="33"/>
      <w:r w:rsidRPr="00CD5CF4">
        <w:t xml:space="preserve">Prihvatljivost </w:t>
      </w:r>
      <w:bookmarkEnd w:id="34"/>
      <w:bookmarkEnd w:id="35"/>
      <w:r w:rsidRPr="00CD5CF4">
        <w:t>projekta</w:t>
      </w:r>
      <w:bookmarkEnd w:id="36"/>
    </w:p>
    <w:p w14:paraId="273BB1C4" w14:textId="77777777" w:rsidR="005D7646" w:rsidRPr="00CD5CF4" w:rsidRDefault="006A7B4A"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Da</w:t>
      </w:r>
      <w:r w:rsidR="005D7646" w:rsidRPr="00CD5CF4">
        <w:rPr>
          <w:rFonts w:ascii="Times New Roman" w:hAnsi="Times New Roman" w:cs="Times New Roman"/>
          <w:sz w:val="24"/>
          <w:szCs w:val="24"/>
        </w:rPr>
        <w:t xml:space="preserve"> bi bio prihvatljiv, projektni prijedlog mora udovoljavati svim utvrđenim kriterijima prihvatljivosti, kako </w:t>
      </w:r>
      <w:r w:rsidRPr="00CD5CF4">
        <w:rPr>
          <w:rFonts w:ascii="Times New Roman" w:hAnsi="Times New Roman" w:cs="Times New Roman"/>
          <w:sz w:val="24"/>
          <w:szCs w:val="24"/>
        </w:rPr>
        <w:t>je navedeno u točki 3.3. ovoga Poziva.</w:t>
      </w:r>
    </w:p>
    <w:p w14:paraId="381F83DF" w14:textId="77777777" w:rsidR="005D7646" w:rsidRPr="00CD5CF4" w:rsidRDefault="005D7646" w:rsidP="006A7B4A">
      <w:pPr>
        <w:pStyle w:val="Naslov2"/>
        <w:numPr>
          <w:ilvl w:val="0"/>
          <w:numId w:val="0"/>
        </w:numPr>
      </w:pPr>
      <w:bookmarkStart w:id="37" w:name="bookmark15"/>
      <w:bookmarkStart w:id="38" w:name="_Toc452468698"/>
      <w:bookmarkStart w:id="39" w:name="_Toc2260421"/>
      <w:bookmarkEnd w:id="37"/>
    </w:p>
    <w:p w14:paraId="2C12C96C" w14:textId="77777777" w:rsidR="005D7646" w:rsidRPr="00CD5CF4" w:rsidRDefault="005D7646" w:rsidP="005D7646">
      <w:pPr>
        <w:pStyle w:val="Naslov2"/>
      </w:pPr>
      <w:bookmarkStart w:id="40" w:name="_Toc104378364"/>
      <w:r w:rsidRPr="00CD5CF4">
        <w:t xml:space="preserve">Prihvatljive aktivnosti </w:t>
      </w:r>
      <w:bookmarkEnd w:id="38"/>
      <w:bookmarkEnd w:id="39"/>
      <w:r w:rsidRPr="00CD5CF4">
        <w:t>projekta</w:t>
      </w:r>
      <w:bookmarkEnd w:id="40"/>
    </w:p>
    <w:p w14:paraId="67C5EBAE" w14:textId="77777777" w:rsidR="00E074ED" w:rsidRDefault="005D7646" w:rsidP="00FB341D">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Prihvatljive aktivnosti koje se mogu financirati u okviru ovog Poziva su: </w:t>
      </w:r>
    </w:p>
    <w:p w14:paraId="2EEF5BF0" w14:textId="77777777" w:rsidR="00ED4D18" w:rsidRPr="00ED4D18" w:rsidRDefault="00ED4D18" w:rsidP="00ED4D18">
      <w:pPr>
        <w:pStyle w:val="Bezproreda"/>
        <w:numPr>
          <w:ilvl w:val="0"/>
          <w:numId w:val="15"/>
        </w:numPr>
        <w:jc w:val="both"/>
        <w:rPr>
          <w:rFonts w:ascii="Times New Roman" w:hAnsi="Times New Roman" w:cs="Times New Roman"/>
          <w:sz w:val="24"/>
          <w:szCs w:val="24"/>
        </w:rPr>
      </w:pPr>
      <w:r w:rsidRPr="00ED4D18">
        <w:rPr>
          <w:rFonts w:ascii="Times New Roman" w:hAnsi="Times New Roman" w:cs="Times New Roman"/>
          <w:sz w:val="24"/>
          <w:szCs w:val="24"/>
        </w:rPr>
        <w:t>Izrada pr</w:t>
      </w:r>
      <w:r>
        <w:rPr>
          <w:rFonts w:ascii="Times New Roman" w:hAnsi="Times New Roman" w:cs="Times New Roman"/>
          <w:sz w:val="24"/>
          <w:szCs w:val="24"/>
        </w:rPr>
        <w:t>ojektno tehničke dokumentacije</w:t>
      </w:r>
    </w:p>
    <w:p w14:paraId="2FA6C4FB" w14:textId="77777777" w:rsidR="00ED4D18" w:rsidRPr="00ED4D18" w:rsidRDefault="00ED4D18" w:rsidP="00ED4D18">
      <w:pPr>
        <w:pStyle w:val="Bezproreda"/>
        <w:numPr>
          <w:ilvl w:val="0"/>
          <w:numId w:val="15"/>
        </w:numPr>
        <w:jc w:val="both"/>
        <w:rPr>
          <w:rFonts w:ascii="Times New Roman" w:hAnsi="Times New Roman" w:cs="Times New Roman"/>
          <w:sz w:val="24"/>
          <w:szCs w:val="24"/>
        </w:rPr>
      </w:pPr>
      <w:r>
        <w:rPr>
          <w:rFonts w:ascii="Times New Roman" w:hAnsi="Times New Roman" w:cs="Times New Roman"/>
          <w:sz w:val="24"/>
          <w:szCs w:val="24"/>
        </w:rPr>
        <w:t>Izgradnja nove zgrade i opremanje zgrade</w:t>
      </w:r>
    </w:p>
    <w:p w14:paraId="2BDF8CE7" w14:textId="77777777" w:rsidR="00ED4D18" w:rsidRPr="00CD5CF4" w:rsidRDefault="00ED4D18" w:rsidP="00E206FB">
      <w:pPr>
        <w:pStyle w:val="Bezproreda"/>
        <w:numPr>
          <w:ilvl w:val="0"/>
          <w:numId w:val="15"/>
        </w:numPr>
        <w:jc w:val="both"/>
        <w:rPr>
          <w:rFonts w:ascii="Times New Roman" w:hAnsi="Times New Roman" w:cs="Times New Roman"/>
          <w:sz w:val="24"/>
          <w:szCs w:val="24"/>
        </w:rPr>
      </w:pPr>
      <w:r w:rsidRPr="00ED4D18">
        <w:rPr>
          <w:rFonts w:ascii="Times New Roman" w:hAnsi="Times New Roman" w:cs="Times New Roman"/>
          <w:sz w:val="24"/>
          <w:szCs w:val="24"/>
        </w:rPr>
        <w:t>Uprav</w:t>
      </w:r>
      <w:r>
        <w:rPr>
          <w:rFonts w:ascii="Times New Roman" w:hAnsi="Times New Roman" w:cs="Times New Roman"/>
          <w:sz w:val="24"/>
          <w:szCs w:val="24"/>
        </w:rPr>
        <w:t>ljanje projektom</w:t>
      </w:r>
    </w:p>
    <w:p w14:paraId="3A2D4AD7" w14:textId="77777777" w:rsidR="005C5E0A" w:rsidRPr="00CD5CF4" w:rsidRDefault="005C5E0A" w:rsidP="007E70D6">
      <w:pPr>
        <w:pStyle w:val="Bezproreda"/>
        <w:jc w:val="both"/>
        <w:rPr>
          <w:rFonts w:ascii="Times New Roman" w:hAnsi="Times New Roman" w:cs="Times New Roman"/>
          <w:sz w:val="24"/>
          <w:szCs w:val="24"/>
        </w:rPr>
      </w:pPr>
    </w:p>
    <w:p w14:paraId="769CFA89" w14:textId="77777777" w:rsidR="004E5445" w:rsidRPr="00CD5CF4" w:rsidRDefault="004E5445" w:rsidP="004E5445">
      <w:pPr>
        <w:pStyle w:val="Bezproreda"/>
        <w:jc w:val="both"/>
        <w:rPr>
          <w:rFonts w:ascii="Times New Roman" w:hAnsi="Times New Roman" w:cs="Times New Roman"/>
          <w:sz w:val="24"/>
          <w:szCs w:val="24"/>
        </w:rPr>
      </w:pPr>
    </w:p>
    <w:p w14:paraId="7F445134" w14:textId="77777777" w:rsidR="005D7646" w:rsidRPr="00CD5CF4" w:rsidRDefault="005D7646" w:rsidP="00CA26BA">
      <w:pPr>
        <w:pStyle w:val="Naslov2"/>
      </w:pPr>
      <w:bookmarkStart w:id="41" w:name="_Toc2260425"/>
      <w:bookmarkStart w:id="42" w:name="_Toc104378365"/>
      <w:r w:rsidRPr="00CD5CF4">
        <w:t>Neprihvatljive aktivnosti</w:t>
      </w:r>
      <w:bookmarkEnd w:id="41"/>
      <w:r w:rsidRPr="00CD5CF4">
        <w:t xml:space="preserve"> projekta</w:t>
      </w:r>
      <w:bookmarkEnd w:id="42"/>
      <w:r w:rsidRPr="00CD5CF4">
        <w:t xml:space="preserve"> </w:t>
      </w:r>
    </w:p>
    <w:p w14:paraId="7AEC2668" w14:textId="77777777" w:rsidR="00EE4779" w:rsidRPr="00CD5CF4" w:rsidRDefault="00EE4779" w:rsidP="00C17EDD">
      <w:pPr>
        <w:spacing w:after="0" w:line="240" w:lineRule="auto"/>
        <w:jc w:val="both"/>
        <w:rPr>
          <w:rFonts w:ascii="Times New Roman" w:hAnsi="Times New Roman" w:cs="Times New Roman"/>
          <w:sz w:val="24"/>
          <w:szCs w:val="24"/>
        </w:rPr>
      </w:pPr>
      <w:r w:rsidRPr="00CD5CF4">
        <w:rPr>
          <w:rFonts w:ascii="Times New Roman" w:hAnsi="Times New Roman" w:cs="Times New Roman"/>
          <w:sz w:val="24"/>
          <w:szCs w:val="24"/>
        </w:rPr>
        <w:t>Sve aktivnosti koje nisu navedene i odobrene Nacionalnim planom oporavka i otpornosti 2021.-2026. nisu prihvatljive za financiranje u okviru ovog Poziva.</w:t>
      </w:r>
    </w:p>
    <w:p w14:paraId="508A60FC" w14:textId="77777777" w:rsidR="005D7646" w:rsidRPr="00CD5CF4" w:rsidRDefault="005D7646" w:rsidP="005D7646">
      <w:pPr>
        <w:pStyle w:val="Bezproreda"/>
        <w:jc w:val="both"/>
        <w:rPr>
          <w:rFonts w:ascii="Times New Roman" w:hAnsi="Times New Roman" w:cs="Times New Roman"/>
          <w:sz w:val="24"/>
          <w:szCs w:val="24"/>
        </w:rPr>
      </w:pPr>
    </w:p>
    <w:p w14:paraId="67B79177" w14:textId="77777777" w:rsidR="005D7646" w:rsidRPr="00CD5CF4" w:rsidRDefault="005D7646" w:rsidP="00CA26BA">
      <w:pPr>
        <w:pStyle w:val="Naslov2"/>
      </w:pPr>
      <w:bookmarkStart w:id="43" w:name="_Toc104378366"/>
      <w:r w:rsidRPr="00CD5CF4">
        <w:t>Prihvatljive kategorije troškova</w:t>
      </w:r>
      <w:bookmarkEnd w:id="43"/>
    </w:p>
    <w:p w14:paraId="08546DFB" w14:textId="77777777" w:rsidR="006411E4" w:rsidRPr="00CD5CF4" w:rsidRDefault="006411E4" w:rsidP="006411E4">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Prilikom postupka dodjele u obzir će se uzimati samo prihvatljivi troškovi. Prihvatljivi troškovi moraju nastati u svrhu provedbe projekta. </w:t>
      </w:r>
      <w:r w:rsidRPr="00CD5CF4">
        <w:rPr>
          <w:rFonts w:ascii="Times New Roman" w:hAnsi="Times New Roman" w:cs="Times New Roman"/>
          <w:color w:val="000000" w:themeColor="text1"/>
          <w:sz w:val="24"/>
          <w:szCs w:val="24"/>
        </w:rPr>
        <w:t xml:space="preserve">Prijavitelj je dužan dostaviti proračun svih planiranih troškova potrebnih za realizaciju projekta, pri čemu proračun mora obuhvatiti troškove koji nastaju nakon potpisivanja ugovora o dodjeli bespovratnih sredstava i troškove koji su nastali i prije tog trenutka. Troškovi koji nisu navedeni u </w:t>
      </w:r>
      <w:r w:rsidRPr="00CD5CF4">
        <w:rPr>
          <w:rFonts w:ascii="Times New Roman" w:hAnsi="Times New Roman" w:cs="Times New Roman"/>
          <w:sz w:val="24"/>
          <w:szCs w:val="24"/>
        </w:rPr>
        <w:t xml:space="preserve">procijenjenom ukupnom proračunu </w:t>
      </w:r>
      <w:r w:rsidRPr="00CD5CF4">
        <w:rPr>
          <w:rFonts w:ascii="Times New Roman" w:hAnsi="Times New Roman" w:cs="Times New Roman"/>
          <w:color w:val="000000" w:themeColor="text1"/>
          <w:sz w:val="24"/>
          <w:szCs w:val="24"/>
        </w:rPr>
        <w:t>NPOO-a, a nužni su za provedbu investicija, smatrat će se neprihvatljivima i potrebno ih je navesti zasebno u proračunu projekta.</w:t>
      </w:r>
    </w:p>
    <w:p w14:paraId="2A0BF14E" w14:textId="77777777" w:rsidR="006411E4" w:rsidRPr="00CD5CF4" w:rsidRDefault="006411E4" w:rsidP="006411E4">
      <w:pPr>
        <w:pStyle w:val="Bezproreda"/>
        <w:jc w:val="both"/>
        <w:rPr>
          <w:rFonts w:ascii="Times New Roman" w:hAnsi="Times New Roman" w:cs="Times New Roman"/>
          <w:sz w:val="24"/>
          <w:szCs w:val="24"/>
        </w:rPr>
      </w:pPr>
    </w:p>
    <w:p w14:paraId="2734FCE1" w14:textId="77777777" w:rsidR="006411E4" w:rsidRPr="00CD5CF4" w:rsidRDefault="006411E4" w:rsidP="006411E4">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Prihvatljivi troškovi moraju udovoljavati svim sljedećim kriterijima:</w:t>
      </w:r>
    </w:p>
    <w:p w14:paraId="36D5F86A" w14:textId="77777777" w:rsidR="006411E4" w:rsidRPr="00CD5CF4" w:rsidRDefault="006411E4" w:rsidP="006411E4">
      <w:pPr>
        <w:pStyle w:val="Bezproreda"/>
        <w:jc w:val="both"/>
        <w:rPr>
          <w:rFonts w:ascii="Times New Roman" w:hAnsi="Times New Roman" w:cs="Times New Roman"/>
          <w:sz w:val="24"/>
          <w:szCs w:val="24"/>
        </w:rPr>
      </w:pPr>
      <w:r w:rsidRPr="00CD5CF4">
        <w:rPr>
          <w:rFonts w:ascii="Times New Roman" w:hAnsi="Times New Roman" w:cs="Times New Roman"/>
          <w:sz w:val="24"/>
          <w:szCs w:val="24"/>
        </w:rPr>
        <w:t>(a)</w:t>
      </w:r>
      <w:r w:rsidRPr="00CD5CF4">
        <w:rPr>
          <w:rFonts w:ascii="Times New Roman" w:hAnsi="Times New Roman" w:cs="Times New Roman"/>
          <w:sz w:val="24"/>
          <w:szCs w:val="24"/>
        </w:rPr>
        <w:tab/>
        <w:t>nastali su nakon 1.2.2020. godine, a tijekom razdoblja trajanja djelovanja ili programa rada, uz iznimku troškova povezanih sa završnim izvješćima i potvrdama o obavljenoj reviziji;</w:t>
      </w:r>
    </w:p>
    <w:p w14:paraId="49A7C895" w14:textId="77777777" w:rsidR="006411E4" w:rsidRPr="00CD5CF4" w:rsidRDefault="006411E4" w:rsidP="006411E4">
      <w:pPr>
        <w:pStyle w:val="Bezproreda"/>
        <w:jc w:val="both"/>
        <w:rPr>
          <w:rFonts w:ascii="Times New Roman" w:hAnsi="Times New Roman" w:cs="Times New Roman"/>
          <w:sz w:val="24"/>
          <w:szCs w:val="24"/>
        </w:rPr>
      </w:pPr>
      <w:r w:rsidRPr="00CD5CF4">
        <w:rPr>
          <w:rFonts w:ascii="Times New Roman" w:hAnsi="Times New Roman" w:cs="Times New Roman"/>
          <w:sz w:val="24"/>
          <w:szCs w:val="24"/>
        </w:rPr>
        <w:t>(b)</w:t>
      </w:r>
      <w:r w:rsidRPr="00CD5CF4">
        <w:rPr>
          <w:rFonts w:ascii="Times New Roman" w:hAnsi="Times New Roman" w:cs="Times New Roman"/>
          <w:sz w:val="24"/>
          <w:szCs w:val="24"/>
        </w:rPr>
        <w:tab/>
        <w:t>navedeni su u procijenjenom ukupnom proračunu za određeno djelovanje ili program rada;</w:t>
      </w:r>
    </w:p>
    <w:p w14:paraId="44C6E04F" w14:textId="77777777" w:rsidR="006411E4" w:rsidRPr="00CD5CF4" w:rsidRDefault="006411E4" w:rsidP="006411E4">
      <w:pPr>
        <w:pStyle w:val="Bezproreda"/>
        <w:jc w:val="both"/>
        <w:rPr>
          <w:rFonts w:ascii="Times New Roman" w:hAnsi="Times New Roman" w:cs="Times New Roman"/>
          <w:sz w:val="24"/>
          <w:szCs w:val="24"/>
        </w:rPr>
      </w:pPr>
      <w:r w:rsidRPr="00CD5CF4">
        <w:rPr>
          <w:rFonts w:ascii="Times New Roman" w:hAnsi="Times New Roman" w:cs="Times New Roman"/>
          <w:sz w:val="24"/>
          <w:szCs w:val="24"/>
        </w:rPr>
        <w:t>(c)</w:t>
      </w:r>
      <w:r w:rsidRPr="00CD5CF4">
        <w:rPr>
          <w:rFonts w:ascii="Times New Roman" w:hAnsi="Times New Roman" w:cs="Times New Roman"/>
          <w:sz w:val="24"/>
          <w:szCs w:val="24"/>
        </w:rPr>
        <w:tab/>
        <w:t>potrebni su za provedbu djelovanja ili programa rada za koje se dodjeljuju bespovratna sredstva;</w:t>
      </w:r>
    </w:p>
    <w:p w14:paraId="1C980AEC" w14:textId="77777777" w:rsidR="006411E4" w:rsidRPr="00CD5CF4" w:rsidRDefault="006411E4" w:rsidP="006411E4">
      <w:pPr>
        <w:pStyle w:val="Bezproreda"/>
        <w:jc w:val="both"/>
        <w:rPr>
          <w:rFonts w:ascii="Times New Roman" w:hAnsi="Times New Roman" w:cs="Times New Roman"/>
          <w:sz w:val="24"/>
          <w:szCs w:val="24"/>
        </w:rPr>
      </w:pPr>
      <w:r w:rsidRPr="00CD5CF4">
        <w:rPr>
          <w:rFonts w:ascii="Times New Roman" w:hAnsi="Times New Roman" w:cs="Times New Roman"/>
          <w:sz w:val="24"/>
          <w:szCs w:val="24"/>
        </w:rPr>
        <w:t>(d)</w:t>
      </w:r>
      <w:r w:rsidRPr="00CD5CF4">
        <w:rPr>
          <w:rFonts w:ascii="Times New Roman" w:hAnsi="Times New Roman" w:cs="Times New Roman"/>
          <w:sz w:val="24"/>
          <w:szCs w:val="24"/>
        </w:rPr>
        <w:tab/>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0FE7B982" w14:textId="77777777" w:rsidR="006411E4" w:rsidRPr="00CD5CF4" w:rsidRDefault="006411E4" w:rsidP="006411E4">
      <w:pPr>
        <w:pStyle w:val="Bezproreda"/>
        <w:jc w:val="both"/>
        <w:rPr>
          <w:rFonts w:ascii="Times New Roman" w:hAnsi="Times New Roman" w:cs="Times New Roman"/>
          <w:sz w:val="24"/>
          <w:szCs w:val="24"/>
        </w:rPr>
      </w:pPr>
      <w:r w:rsidRPr="00CD5CF4">
        <w:rPr>
          <w:rFonts w:ascii="Times New Roman" w:hAnsi="Times New Roman" w:cs="Times New Roman"/>
          <w:sz w:val="24"/>
          <w:szCs w:val="24"/>
        </w:rPr>
        <w:t>(e)</w:t>
      </w:r>
      <w:r w:rsidRPr="00CD5CF4">
        <w:rPr>
          <w:rFonts w:ascii="Times New Roman" w:hAnsi="Times New Roman" w:cs="Times New Roman"/>
          <w:sz w:val="24"/>
          <w:szCs w:val="24"/>
        </w:rPr>
        <w:tab/>
        <w:t>ispunjavaju zahtjeve primjenjivog poreznog i socijalnog zakonodavstva;</w:t>
      </w:r>
    </w:p>
    <w:p w14:paraId="47C4656D" w14:textId="77777777" w:rsidR="006411E4" w:rsidRPr="00CD5CF4" w:rsidRDefault="006411E4" w:rsidP="006411E4">
      <w:pPr>
        <w:pStyle w:val="Bezproreda"/>
        <w:jc w:val="both"/>
        <w:rPr>
          <w:rFonts w:ascii="Times New Roman" w:hAnsi="Times New Roman" w:cs="Times New Roman"/>
          <w:sz w:val="24"/>
          <w:szCs w:val="24"/>
        </w:rPr>
      </w:pPr>
      <w:r w:rsidRPr="00CD5CF4">
        <w:rPr>
          <w:rFonts w:ascii="Times New Roman" w:hAnsi="Times New Roman" w:cs="Times New Roman"/>
          <w:sz w:val="24"/>
          <w:szCs w:val="24"/>
        </w:rPr>
        <w:lastRenderedPageBreak/>
        <w:t>(f)</w:t>
      </w:r>
      <w:r w:rsidRPr="00CD5CF4">
        <w:rPr>
          <w:rFonts w:ascii="Times New Roman" w:hAnsi="Times New Roman" w:cs="Times New Roman"/>
          <w:sz w:val="24"/>
          <w:szCs w:val="24"/>
        </w:rPr>
        <w:tab/>
        <w:t>razumni su, opravdani i u skladu s načelom dobrog financijskog upravljanja, posebno u pogledu ekonomičnosti i učinkovitosti.</w:t>
      </w:r>
    </w:p>
    <w:p w14:paraId="5473DF16" w14:textId="77777777" w:rsidR="002E4D89" w:rsidRPr="00CD5CF4" w:rsidRDefault="002E4D89" w:rsidP="002E4D89">
      <w:pPr>
        <w:pStyle w:val="bullets"/>
        <w:numPr>
          <w:ilvl w:val="0"/>
          <w:numId w:val="0"/>
        </w:numPr>
        <w:ind w:left="284" w:hanging="283"/>
        <w:jc w:val="both"/>
        <w:rPr>
          <w:rFonts w:ascii="Times New Roman" w:hAnsi="Times New Roman" w:cs="Times New Roman"/>
          <w:sz w:val="24"/>
          <w:szCs w:val="24"/>
          <w:lang w:val="hr-HR"/>
        </w:rPr>
      </w:pPr>
    </w:p>
    <w:p w14:paraId="7C423CAF" w14:textId="77777777" w:rsidR="002E4D89" w:rsidRPr="00CD5CF4" w:rsidRDefault="00A7056C" w:rsidP="002E4D89">
      <w:pPr>
        <w:pStyle w:val="Bezproreda"/>
        <w:ind w:firstLine="1"/>
        <w:jc w:val="both"/>
        <w:rPr>
          <w:rFonts w:ascii="Times New Roman" w:hAnsi="Times New Roman" w:cs="Times New Roman"/>
          <w:b/>
          <w:sz w:val="24"/>
          <w:szCs w:val="24"/>
        </w:rPr>
      </w:pPr>
      <w:r>
        <w:rPr>
          <w:rFonts w:ascii="Times New Roman" w:hAnsi="Times New Roman" w:cs="Times New Roman"/>
          <w:b/>
          <w:sz w:val="24"/>
          <w:szCs w:val="24"/>
        </w:rPr>
        <w:t>Prihvatljivi troškovi</w:t>
      </w:r>
      <w:r w:rsidR="00142FF6" w:rsidRPr="00CD5CF4">
        <w:rPr>
          <w:rFonts w:ascii="Times New Roman" w:hAnsi="Times New Roman" w:cs="Times New Roman"/>
          <w:b/>
          <w:sz w:val="24"/>
          <w:szCs w:val="24"/>
        </w:rPr>
        <w:t>:</w:t>
      </w:r>
      <w:r w:rsidR="002E4D89" w:rsidRPr="00CD5CF4">
        <w:rPr>
          <w:rFonts w:ascii="Times New Roman" w:hAnsi="Times New Roman" w:cs="Times New Roman"/>
          <w:b/>
          <w:sz w:val="24"/>
          <w:szCs w:val="24"/>
        </w:rPr>
        <w:t xml:space="preserve"> </w:t>
      </w:r>
    </w:p>
    <w:p w14:paraId="141F02C8" w14:textId="2522F24A" w:rsidR="000D2DDA" w:rsidRPr="00CD5CF4" w:rsidRDefault="00A7056C" w:rsidP="00A7056C">
      <w:pPr>
        <w:pStyle w:val="Bezproreda"/>
        <w:numPr>
          <w:ilvl w:val="0"/>
          <w:numId w:val="28"/>
        </w:numPr>
        <w:jc w:val="both"/>
        <w:rPr>
          <w:rFonts w:ascii="Times New Roman" w:hAnsi="Times New Roman" w:cs="Times New Roman"/>
          <w:sz w:val="24"/>
          <w:szCs w:val="24"/>
        </w:rPr>
      </w:pPr>
      <w:r>
        <w:rPr>
          <w:rFonts w:ascii="Times New Roman" w:hAnsi="Times New Roman" w:cs="Times New Roman"/>
          <w:sz w:val="24"/>
          <w:szCs w:val="24"/>
        </w:rPr>
        <w:t>Izrada projektno tehničke dokumentacije</w:t>
      </w:r>
      <w:r w:rsidR="000D2DDA" w:rsidRPr="00CD5CF4">
        <w:rPr>
          <w:rFonts w:ascii="Times New Roman" w:hAnsi="Times New Roman" w:cs="Times New Roman"/>
          <w:sz w:val="24"/>
          <w:szCs w:val="24"/>
        </w:rPr>
        <w:t xml:space="preserve">: </w:t>
      </w:r>
      <w:r w:rsidR="00B51A5B">
        <w:rPr>
          <w:rFonts w:ascii="Times New Roman" w:hAnsi="Times New Roman" w:cs="Times New Roman"/>
          <w:sz w:val="24"/>
          <w:szCs w:val="24"/>
        </w:rPr>
        <w:t>4.399.000,00</w:t>
      </w:r>
      <w:r w:rsidR="00F508E5">
        <w:rPr>
          <w:rFonts w:ascii="Times New Roman" w:hAnsi="Times New Roman" w:cs="Times New Roman"/>
          <w:sz w:val="24"/>
          <w:szCs w:val="24"/>
        </w:rPr>
        <w:t xml:space="preserve"> </w:t>
      </w:r>
      <w:r w:rsidR="00C03BB0" w:rsidRPr="00CD5CF4">
        <w:rPr>
          <w:rFonts w:ascii="Times New Roman" w:hAnsi="Times New Roman" w:cs="Times New Roman"/>
          <w:sz w:val="24"/>
          <w:szCs w:val="24"/>
        </w:rPr>
        <w:t>HRK</w:t>
      </w:r>
    </w:p>
    <w:p w14:paraId="04BA7A37" w14:textId="2D6BD2B4" w:rsidR="000D2DDA" w:rsidRPr="00CD5CF4" w:rsidRDefault="00A7056C" w:rsidP="00A7056C">
      <w:pPr>
        <w:pStyle w:val="Bezproreda"/>
        <w:numPr>
          <w:ilvl w:val="0"/>
          <w:numId w:val="28"/>
        </w:numPr>
        <w:jc w:val="both"/>
        <w:rPr>
          <w:rFonts w:ascii="Times New Roman" w:hAnsi="Times New Roman" w:cs="Times New Roman"/>
          <w:sz w:val="24"/>
          <w:szCs w:val="24"/>
        </w:rPr>
      </w:pPr>
      <w:r w:rsidRPr="00A7056C">
        <w:rPr>
          <w:rFonts w:ascii="Times New Roman" w:hAnsi="Times New Roman" w:cs="Times New Roman"/>
          <w:sz w:val="24"/>
          <w:szCs w:val="24"/>
        </w:rPr>
        <w:t xml:space="preserve">Izgradnja nove zgrade </w:t>
      </w:r>
      <w:r w:rsidR="00B51A5B">
        <w:rPr>
          <w:rFonts w:ascii="Times New Roman" w:hAnsi="Times New Roman" w:cs="Times New Roman"/>
          <w:sz w:val="24"/>
          <w:szCs w:val="24"/>
        </w:rPr>
        <w:t>i stručni nadzor: 158.708.200,00</w:t>
      </w:r>
      <w:r w:rsidRPr="00A7056C">
        <w:rPr>
          <w:rFonts w:ascii="Times New Roman" w:hAnsi="Times New Roman" w:cs="Times New Roman"/>
          <w:sz w:val="24"/>
          <w:szCs w:val="24"/>
        </w:rPr>
        <w:t xml:space="preserve"> </w:t>
      </w:r>
      <w:r w:rsidR="00F508E5">
        <w:rPr>
          <w:rFonts w:ascii="Times New Roman" w:hAnsi="Times New Roman" w:cs="Times New Roman"/>
          <w:sz w:val="24"/>
          <w:szCs w:val="24"/>
        </w:rPr>
        <w:t>HRK</w:t>
      </w:r>
    </w:p>
    <w:p w14:paraId="00EF555E" w14:textId="70888E22" w:rsidR="000D2DDA" w:rsidRPr="00CD5CF4" w:rsidRDefault="00102484" w:rsidP="00A7056C">
      <w:pPr>
        <w:pStyle w:val="Bezproreda"/>
        <w:numPr>
          <w:ilvl w:val="0"/>
          <w:numId w:val="28"/>
        </w:numPr>
        <w:jc w:val="both"/>
        <w:rPr>
          <w:rFonts w:ascii="Times New Roman" w:hAnsi="Times New Roman" w:cs="Times New Roman"/>
          <w:sz w:val="24"/>
          <w:szCs w:val="24"/>
        </w:rPr>
      </w:pPr>
      <w:r>
        <w:rPr>
          <w:rFonts w:ascii="Times New Roman" w:hAnsi="Times New Roman" w:cs="Times New Roman"/>
          <w:sz w:val="24"/>
          <w:szCs w:val="24"/>
        </w:rPr>
        <w:t>O</w:t>
      </w:r>
      <w:r w:rsidR="00A7056C" w:rsidRPr="00A7056C">
        <w:rPr>
          <w:rFonts w:ascii="Times New Roman" w:hAnsi="Times New Roman" w:cs="Times New Roman"/>
          <w:sz w:val="24"/>
          <w:szCs w:val="24"/>
        </w:rPr>
        <w:t xml:space="preserve">premanje medicinskom i ne medicinskom opremom: 160.120.000,00 </w:t>
      </w:r>
      <w:r w:rsidR="00F508E5">
        <w:rPr>
          <w:rFonts w:ascii="Times New Roman" w:hAnsi="Times New Roman" w:cs="Times New Roman"/>
          <w:sz w:val="24"/>
          <w:szCs w:val="24"/>
        </w:rPr>
        <w:t>HRK</w:t>
      </w:r>
    </w:p>
    <w:p w14:paraId="78AAB244" w14:textId="5BD65019" w:rsidR="000D2DDA" w:rsidRPr="00CD5CF4" w:rsidRDefault="00C03BB0" w:rsidP="00A7056C">
      <w:pPr>
        <w:pStyle w:val="Bezproreda"/>
        <w:numPr>
          <w:ilvl w:val="0"/>
          <w:numId w:val="28"/>
        </w:numPr>
        <w:jc w:val="both"/>
        <w:rPr>
          <w:rFonts w:ascii="Times New Roman" w:hAnsi="Times New Roman" w:cs="Times New Roman"/>
          <w:sz w:val="24"/>
          <w:szCs w:val="24"/>
        </w:rPr>
      </w:pPr>
      <w:r w:rsidRPr="00CD5CF4">
        <w:rPr>
          <w:rFonts w:ascii="Times New Roman" w:hAnsi="Times New Roman" w:cs="Times New Roman"/>
          <w:sz w:val="24"/>
          <w:szCs w:val="24"/>
        </w:rPr>
        <w:t>U</w:t>
      </w:r>
      <w:r w:rsidR="00A7056C" w:rsidRPr="00A7056C">
        <w:rPr>
          <w:rFonts w:ascii="Times New Roman" w:hAnsi="Times New Roman" w:cs="Times New Roman"/>
          <w:sz w:val="24"/>
          <w:szCs w:val="24"/>
        </w:rPr>
        <w:t xml:space="preserve">pravljanje projektom: 1.240.000,00 </w:t>
      </w:r>
      <w:r w:rsidR="00F508E5">
        <w:rPr>
          <w:rFonts w:ascii="Times New Roman" w:hAnsi="Times New Roman" w:cs="Times New Roman"/>
          <w:sz w:val="24"/>
          <w:szCs w:val="24"/>
        </w:rPr>
        <w:t>HRK</w:t>
      </w:r>
    </w:p>
    <w:p w14:paraId="4785C09B" w14:textId="77777777" w:rsidR="004D1672" w:rsidRPr="00CD5CF4" w:rsidRDefault="004D1672" w:rsidP="004D1672">
      <w:pPr>
        <w:pStyle w:val="Bezproreda"/>
        <w:jc w:val="both"/>
        <w:rPr>
          <w:rFonts w:ascii="Times New Roman" w:hAnsi="Times New Roman" w:cs="Times New Roman"/>
          <w:sz w:val="24"/>
          <w:szCs w:val="24"/>
        </w:rPr>
      </w:pPr>
    </w:p>
    <w:p w14:paraId="713AE0E2" w14:textId="77777777" w:rsidR="004D1672" w:rsidRPr="00CD5CF4" w:rsidRDefault="004D1672" w:rsidP="00D13284">
      <w:pPr>
        <w:pStyle w:val="Bezproreda"/>
        <w:jc w:val="both"/>
        <w:rPr>
          <w:rFonts w:ascii="Times New Roman" w:hAnsi="Times New Roman" w:cs="Times New Roman"/>
          <w:sz w:val="24"/>
          <w:szCs w:val="24"/>
        </w:rPr>
      </w:pPr>
    </w:p>
    <w:p w14:paraId="7AD2317D" w14:textId="77777777" w:rsidR="005D7646" w:rsidRPr="00CD5CF4" w:rsidRDefault="005D7646" w:rsidP="00CA26BA">
      <w:pPr>
        <w:pStyle w:val="Naslov2"/>
      </w:pPr>
      <w:bookmarkStart w:id="44" w:name="_Toc2260428"/>
      <w:bookmarkStart w:id="45" w:name="_Toc104378367"/>
      <w:r w:rsidRPr="00CD5CF4">
        <w:t>Neprihvatljivi troškovi</w:t>
      </w:r>
      <w:bookmarkEnd w:id="44"/>
      <w:bookmarkEnd w:id="45"/>
    </w:p>
    <w:p w14:paraId="6CC17E1F" w14:textId="77777777" w:rsidR="00FE2863" w:rsidRPr="00CD5CF4" w:rsidRDefault="00FE2863" w:rsidP="000C7271">
      <w:pPr>
        <w:pStyle w:val="bullets"/>
        <w:numPr>
          <w:ilvl w:val="0"/>
          <w:numId w:val="0"/>
        </w:numPr>
        <w:ind w:firstLine="1"/>
        <w:jc w:val="both"/>
        <w:rPr>
          <w:rFonts w:ascii="Times New Roman" w:hAnsi="Times New Roman" w:cs="Times New Roman"/>
          <w:sz w:val="24"/>
          <w:szCs w:val="24"/>
          <w:highlight w:val="yellow"/>
          <w:lang w:val="hr-HR"/>
        </w:rPr>
      </w:pPr>
      <w:r w:rsidRPr="00CD5CF4">
        <w:rPr>
          <w:rFonts w:ascii="Times New Roman" w:hAnsi="Times New Roman" w:cs="Times New Roman"/>
          <w:sz w:val="24"/>
          <w:szCs w:val="24"/>
          <w:lang w:val="hr-HR"/>
        </w:rPr>
        <w:t>Troškovi koji nisu navedeni u procijenjenom ukupnom proračunu NPOO-a, smatrat će se neprihvatljivima.</w:t>
      </w:r>
    </w:p>
    <w:p w14:paraId="561052E3" w14:textId="77777777" w:rsidR="005D7646" w:rsidRPr="00CD5CF4" w:rsidRDefault="005D7646" w:rsidP="005D7646">
      <w:pPr>
        <w:pStyle w:val="bullets"/>
        <w:numPr>
          <w:ilvl w:val="0"/>
          <w:numId w:val="0"/>
        </w:numPr>
        <w:ind w:left="295"/>
        <w:jc w:val="both"/>
        <w:rPr>
          <w:rFonts w:ascii="Times New Roman" w:hAnsi="Times New Roman" w:cs="Times New Roman"/>
          <w:sz w:val="24"/>
          <w:szCs w:val="24"/>
          <w:lang w:val="hr-HR"/>
        </w:rPr>
      </w:pPr>
    </w:p>
    <w:p w14:paraId="4B48B065" w14:textId="77777777" w:rsidR="005D7646" w:rsidRPr="00CD5CF4" w:rsidRDefault="005D7646" w:rsidP="00CA26BA">
      <w:pPr>
        <w:pStyle w:val="Naslov2"/>
      </w:pPr>
      <w:bookmarkStart w:id="46" w:name="_Toc2260429"/>
      <w:bookmarkStart w:id="47" w:name="_Toc104378368"/>
      <w:r w:rsidRPr="00CD5CF4">
        <w:t>Horizontalna načela</w:t>
      </w:r>
      <w:bookmarkEnd w:id="46"/>
      <w:bookmarkEnd w:id="47"/>
    </w:p>
    <w:p w14:paraId="3EA3FC0A" w14:textId="77777777" w:rsidR="005D7646" w:rsidRPr="00CD5CF4" w:rsidRDefault="005D7646" w:rsidP="005D7646">
      <w:pPr>
        <w:pStyle w:val="Bezproreda"/>
        <w:jc w:val="both"/>
        <w:rPr>
          <w:rStyle w:val="eop"/>
          <w:rFonts w:ascii="Times New Roman" w:hAnsi="Times New Roman" w:cs="Times New Roman"/>
          <w:color w:val="000000"/>
          <w:sz w:val="24"/>
          <w:szCs w:val="24"/>
          <w:shd w:val="clear" w:color="auto" w:fill="FFFFFF"/>
        </w:rPr>
      </w:pPr>
      <w:r w:rsidRPr="00CD5CF4">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CD5CF4">
        <w:rPr>
          <w:rStyle w:val="eop"/>
          <w:rFonts w:ascii="Times New Roman" w:hAnsi="Times New Roman" w:cs="Times New Roman"/>
          <w:color w:val="000000"/>
          <w:sz w:val="24"/>
          <w:szCs w:val="24"/>
          <w:shd w:val="clear" w:color="auto" w:fill="FFFFFF"/>
        </w:rPr>
        <w:t> </w:t>
      </w:r>
    </w:p>
    <w:p w14:paraId="3408F44F" w14:textId="77777777" w:rsidR="005D7646" w:rsidRPr="00CD5CF4" w:rsidRDefault="005D7646" w:rsidP="005D7646">
      <w:pPr>
        <w:pStyle w:val="Bezproreda"/>
        <w:jc w:val="both"/>
        <w:rPr>
          <w:rStyle w:val="eop"/>
          <w:rFonts w:ascii="Times New Roman" w:hAnsi="Times New Roman" w:cs="Times New Roman"/>
          <w:color w:val="000000"/>
          <w:sz w:val="24"/>
          <w:szCs w:val="24"/>
          <w:u w:val="single"/>
          <w:shd w:val="clear" w:color="auto" w:fill="FFFFFF"/>
        </w:rPr>
      </w:pPr>
    </w:p>
    <w:p w14:paraId="56914B05" w14:textId="77777777" w:rsidR="005D7646" w:rsidRPr="00CD5CF4" w:rsidRDefault="005D7646" w:rsidP="00550427">
      <w:pPr>
        <w:pStyle w:val="Naslov2"/>
        <w:numPr>
          <w:ilvl w:val="2"/>
          <w:numId w:val="1"/>
        </w:numPr>
      </w:pPr>
      <w:bookmarkStart w:id="48" w:name="_Toc2260430"/>
      <w:bookmarkStart w:id="49" w:name="_Toc104378369"/>
      <w:r w:rsidRPr="00CD5CF4">
        <w:t>Promicanje ravnopravnosti žena i muškaraca i zabrana diskriminacije</w:t>
      </w:r>
      <w:bookmarkEnd w:id="48"/>
      <w:bookmarkEnd w:id="49"/>
      <w:r w:rsidRPr="00CD5CF4">
        <w:t> </w:t>
      </w:r>
    </w:p>
    <w:p w14:paraId="1EF7F43B" w14:textId="77777777" w:rsidR="005D7646" w:rsidRDefault="0071025E" w:rsidP="00D72932">
      <w:pPr>
        <w:spacing w:after="0" w:line="240" w:lineRule="auto"/>
        <w:jc w:val="both"/>
        <w:rPr>
          <w:rFonts w:ascii="Times New Roman" w:hAnsi="Times New Roman" w:cs="Times New Roman"/>
          <w:sz w:val="24"/>
          <w:szCs w:val="24"/>
        </w:rPr>
      </w:pPr>
      <w:r w:rsidRPr="00CD5CF4">
        <w:rPr>
          <w:rFonts w:ascii="Times New Roman" w:hAnsi="Times New Roman" w:cs="Times New Roman"/>
          <w:sz w:val="24"/>
          <w:szCs w:val="24"/>
        </w:rPr>
        <w:t>Investicija</w:t>
      </w:r>
      <w:r w:rsidR="005D7646" w:rsidRPr="00CD5CF4">
        <w:rPr>
          <w:rFonts w:ascii="Times New Roman" w:hAnsi="Times New Roman" w:cs="Times New Roman"/>
          <w:sz w:val="24"/>
          <w:szCs w:val="24"/>
        </w:rPr>
        <w:t xml:space="preserve"> </w:t>
      </w:r>
      <w:r w:rsidRPr="00CD5CF4">
        <w:rPr>
          <w:rFonts w:ascii="Times New Roman" w:hAnsi="Times New Roman" w:cs="Times New Roman"/>
          <w:sz w:val="24"/>
          <w:szCs w:val="24"/>
        </w:rPr>
        <w:t>mora</w:t>
      </w:r>
      <w:r w:rsidR="005D7646" w:rsidRPr="00CD5CF4">
        <w:rPr>
          <w:rFonts w:ascii="Times New Roman" w:hAnsi="Times New Roman" w:cs="Times New Roman"/>
          <w:sz w:val="24"/>
          <w:szCs w:val="24"/>
        </w:rPr>
        <w:t xml:space="preserve"> doprinijeti promicanju ravnopravnosti žena i muš</w:t>
      </w:r>
      <w:r w:rsidR="00966ED0" w:rsidRPr="00CD5CF4">
        <w:rPr>
          <w:rFonts w:ascii="Times New Roman" w:hAnsi="Times New Roman" w:cs="Times New Roman"/>
          <w:sz w:val="24"/>
          <w:szCs w:val="24"/>
        </w:rPr>
        <w:t>karaca i zabrani diskriminacije sukladno Zakonu o suzbijanju diskriminacije (NN 85/08, 112/12).</w:t>
      </w:r>
    </w:p>
    <w:p w14:paraId="2961471D" w14:textId="77777777" w:rsidR="00914A7F" w:rsidRPr="00D72932" w:rsidRDefault="00914A7F" w:rsidP="00D72932">
      <w:pPr>
        <w:spacing w:after="0" w:line="240" w:lineRule="auto"/>
        <w:jc w:val="both"/>
        <w:rPr>
          <w:rStyle w:val="eop"/>
          <w:rFonts w:ascii="Times New Roman" w:hAnsi="Times New Roman" w:cs="Times New Roman"/>
          <w:sz w:val="24"/>
          <w:szCs w:val="24"/>
        </w:rPr>
      </w:pPr>
    </w:p>
    <w:p w14:paraId="13F1E88C" w14:textId="77777777" w:rsidR="005D7646" w:rsidRPr="00CD5CF4" w:rsidRDefault="005D7646" w:rsidP="00550427">
      <w:pPr>
        <w:pStyle w:val="Naslov2"/>
        <w:numPr>
          <w:ilvl w:val="2"/>
          <w:numId w:val="1"/>
        </w:numPr>
      </w:pPr>
      <w:bookmarkStart w:id="50" w:name="_Toc2260431"/>
      <w:bookmarkStart w:id="51" w:name="_Toc104378370"/>
      <w:r w:rsidRPr="00CD5CF4">
        <w:t>Pristupačnost za osobe s invaliditetom</w:t>
      </w:r>
      <w:bookmarkEnd w:id="50"/>
      <w:bookmarkEnd w:id="51"/>
      <w:r w:rsidRPr="00CD5CF4">
        <w:t> </w:t>
      </w:r>
    </w:p>
    <w:p w14:paraId="42730180" w14:textId="77777777" w:rsidR="005D7646" w:rsidRPr="00CD5CF4" w:rsidRDefault="00B16A40"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Investicija</w:t>
      </w:r>
      <w:r w:rsidR="00C57DAD" w:rsidRPr="00CD5CF4">
        <w:rPr>
          <w:rFonts w:ascii="Times New Roman" w:hAnsi="Times New Roman" w:cs="Times New Roman"/>
          <w:sz w:val="24"/>
          <w:szCs w:val="24"/>
        </w:rPr>
        <w:t xml:space="preserve"> mo</w:t>
      </w:r>
      <w:r w:rsidRPr="00CD5CF4">
        <w:rPr>
          <w:rFonts w:ascii="Times New Roman" w:hAnsi="Times New Roman" w:cs="Times New Roman"/>
          <w:sz w:val="24"/>
          <w:szCs w:val="24"/>
        </w:rPr>
        <w:t>že</w:t>
      </w:r>
      <w:r w:rsidR="005D7646" w:rsidRPr="00CD5CF4">
        <w:rPr>
          <w:rFonts w:ascii="Times New Roman" w:hAnsi="Times New Roman" w:cs="Times New Roman"/>
          <w:sz w:val="24"/>
          <w:szCs w:val="24"/>
        </w:rPr>
        <w:t xml:space="preserve"> doprinijeti promicanju pristupačnosti za osobe s invaliditetom</w:t>
      </w:r>
      <w:r w:rsidR="00966ED0" w:rsidRPr="00CD5CF4">
        <w:rPr>
          <w:rFonts w:ascii="Times New Roman" w:hAnsi="Times New Roman" w:cs="Times New Roman"/>
          <w:sz w:val="24"/>
          <w:szCs w:val="24"/>
        </w:rPr>
        <w:t xml:space="preserve"> sukladno Pravilniku o osiguranju pristupačnosti građevina osobama s invaliditetom i smanjene pokretljivosti (NN 78/13)</w:t>
      </w:r>
      <w:r w:rsidR="005D7646" w:rsidRPr="00CD5CF4">
        <w:rPr>
          <w:rFonts w:ascii="Times New Roman" w:hAnsi="Times New Roman" w:cs="Times New Roman"/>
          <w:sz w:val="24"/>
          <w:szCs w:val="24"/>
        </w:rPr>
        <w:t>. </w:t>
      </w:r>
    </w:p>
    <w:p w14:paraId="510D5FA5" w14:textId="77777777" w:rsidR="005D7646" w:rsidRPr="00CD5CF4" w:rsidRDefault="005D7646" w:rsidP="005D7646">
      <w:pPr>
        <w:pStyle w:val="Bezproreda"/>
        <w:jc w:val="both"/>
        <w:rPr>
          <w:rFonts w:ascii="Times New Roman" w:hAnsi="Times New Roman" w:cs="Times New Roman"/>
          <w:sz w:val="24"/>
          <w:szCs w:val="24"/>
        </w:rPr>
      </w:pPr>
    </w:p>
    <w:p w14:paraId="091B161C" w14:textId="77777777" w:rsidR="005D7646" w:rsidRPr="00CD5CF4" w:rsidRDefault="002670C1" w:rsidP="002670C1">
      <w:pPr>
        <w:pStyle w:val="Bezproreda"/>
        <w:jc w:val="both"/>
        <w:rPr>
          <w:rFonts w:ascii="Times New Roman" w:hAnsi="Times New Roman" w:cs="Times New Roman"/>
          <w:sz w:val="24"/>
          <w:szCs w:val="24"/>
        </w:rPr>
      </w:pPr>
      <w:r w:rsidRPr="00CD5CF4">
        <w:rPr>
          <w:rFonts w:ascii="Times New Roman" w:hAnsi="Times New Roman" w:cs="Times New Roman"/>
          <w:sz w:val="24"/>
          <w:szCs w:val="24"/>
        </w:rPr>
        <w:t>In</w:t>
      </w:r>
      <w:r w:rsidR="00CD530A" w:rsidRPr="00CD5CF4">
        <w:rPr>
          <w:rFonts w:ascii="Times New Roman" w:hAnsi="Times New Roman" w:cs="Times New Roman"/>
          <w:sz w:val="24"/>
          <w:szCs w:val="24"/>
        </w:rPr>
        <w:t>vesticija može</w:t>
      </w:r>
      <w:r w:rsidRPr="00CD5CF4">
        <w:rPr>
          <w:rFonts w:ascii="Times New Roman" w:hAnsi="Times New Roman" w:cs="Times New Roman"/>
          <w:sz w:val="24"/>
          <w:szCs w:val="24"/>
        </w:rPr>
        <w:t xml:space="preserve"> i dodatno doprinijeti promicanju</w:t>
      </w:r>
      <w:r w:rsidR="005D7646" w:rsidRPr="00CD5CF4">
        <w:rPr>
          <w:rFonts w:ascii="Times New Roman" w:hAnsi="Times New Roman" w:cs="Times New Roman"/>
          <w:sz w:val="24"/>
          <w:szCs w:val="24"/>
        </w:rPr>
        <w:t xml:space="preserve"> pristupačnosti za osobe s invaliditetom </w:t>
      </w:r>
      <w:r w:rsidRPr="00CD5CF4">
        <w:rPr>
          <w:rFonts w:ascii="Times New Roman" w:hAnsi="Times New Roman" w:cs="Times New Roman"/>
          <w:sz w:val="24"/>
          <w:szCs w:val="24"/>
        </w:rPr>
        <w:t>na sljedeće načine</w:t>
      </w:r>
      <w:r w:rsidR="005D7646" w:rsidRPr="00CD5CF4">
        <w:rPr>
          <w:rFonts w:ascii="Times New Roman" w:hAnsi="Times New Roman" w:cs="Times New Roman"/>
          <w:sz w:val="24"/>
          <w:szCs w:val="24"/>
        </w:rPr>
        <w:t>: </w:t>
      </w:r>
    </w:p>
    <w:p w14:paraId="6F2BE97D" w14:textId="77777777" w:rsidR="005D7646" w:rsidRPr="00CD5CF4" w:rsidRDefault="005D7646" w:rsidP="005D7646">
      <w:pPr>
        <w:pStyle w:val="Bezproreda"/>
        <w:jc w:val="both"/>
        <w:rPr>
          <w:rFonts w:ascii="Times New Roman" w:hAnsi="Times New Roman" w:cs="Times New Roman"/>
          <w:sz w:val="24"/>
          <w:szCs w:val="24"/>
        </w:rPr>
      </w:pPr>
    </w:p>
    <w:p w14:paraId="02A95EE5" w14:textId="77777777" w:rsidR="005D7646" w:rsidRPr="00CD5CF4" w:rsidRDefault="005D7646" w:rsidP="008442BB">
      <w:pPr>
        <w:pStyle w:val="Bezproreda"/>
        <w:numPr>
          <w:ilvl w:val="0"/>
          <w:numId w:val="7"/>
        </w:numPr>
        <w:jc w:val="both"/>
        <w:rPr>
          <w:rFonts w:ascii="Times New Roman" w:hAnsi="Times New Roman" w:cs="Times New Roman"/>
          <w:sz w:val="24"/>
          <w:szCs w:val="24"/>
        </w:rPr>
      </w:pPr>
      <w:r w:rsidRPr="00CD5CF4">
        <w:rPr>
          <w:rFonts w:ascii="Times New Roman" w:hAnsi="Times New Roman" w:cs="Times New Roman"/>
          <w:sz w:val="24"/>
          <w:szCs w:val="24"/>
        </w:rPr>
        <w:t>korištenje načela univerzalnog dizajna </w:t>
      </w:r>
    </w:p>
    <w:p w14:paraId="36AA1BAF" w14:textId="77777777" w:rsidR="005D7646" w:rsidRPr="00CD5CF4" w:rsidRDefault="005D7646" w:rsidP="008442BB">
      <w:pPr>
        <w:pStyle w:val="Bezproreda"/>
        <w:numPr>
          <w:ilvl w:val="0"/>
          <w:numId w:val="7"/>
        </w:numPr>
        <w:jc w:val="both"/>
        <w:rPr>
          <w:rFonts w:ascii="Times New Roman" w:hAnsi="Times New Roman" w:cs="Times New Roman"/>
          <w:sz w:val="24"/>
          <w:szCs w:val="24"/>
        </w:rPr>
      </w:pPr>
      <w:r w:rsidRPr="00CD5CF4">
        <w:rPr>
          <w:rFonts w:ascii="Times New Roman" w:hAnsi="Times New Roman" w:cs="Times New Roman"/>
          <w:sz w:val="24"/>
          <w:szCs w:val="24"/>
        </w:rPr>
        <w:t>radna mjesta osmišljena za osobe s invaliditetom </w:t>
      </w:r>
    </w:p>
    <w:p w14:paraId="36F4CDA9" w14:textId="77777777" w:rsidR="005D7646" w:rsidRPr="00CD5CF4" w:rsidRDefault="005D7646" w:rsidP="008442BB">
      <w:pPr>
        <w:pStyle w:val="Bezproreda"/>
        <w:numPr>
          <w:ilvl w:val="0"/>
          <w:numId w:val="7"/>
        </w:numPr>
        <w:jc w:val="both"/>
        <w:rPr>
          <w:rFonts w:ascii="Times New Roman" w:hAnsi="Times New Roman" w:cs="Times New Roman"/>
          <w:sz w:val="24"/>
          <w:szCs w:val="24"/>
        </w:rPr>
      </w:pPr>
      <w:r w:rsidRPr="00CD5CF4">
        <w:rPr>
          <w:rFonts w:ascii="Times New Roman" w:hAnsi="Times New Roman" w:cs="Times New Roman"/>
          <w:sz w:val="24"/>
          <w:szCs w:val="24"/>
        </w:rPr>
        <w:t>Brailleovo pismo za slijepe osobe  </w:t>
      </w:r>
    </w:p>
    <w:p w14:paraId="6882A901" w14:textId="77777777" w:rsidR="005D7646" w:rsidRPr="00CD5CF4" w:rsidRDefault="005D7646" w:rsidP="008442BB">
      <w:pPr>
        <w:pStyle w:val="Bezproreda"/>
        <w:numPr>
          <w:ilvl w:val="0"/>
          <w:numId w:val="7"/>
        </w:numPr>
        <w:jc w:val="both"/>
        <w:rPr>
          <w:rFonts w:ascii="Times New Roman" w:hAnsi="Times New Roman" w:cs="Times New Roman"/>
          <w:sz w:val="24"/>
          <w:szCs w:val="24"/>
        </w:rPr>
      </w:pPr>
      <w:r w:rsidRPr="00CD5CF4">
        <w:rPr>
          <w:rFonts w:ascii="Times New Roman" w:hAnsi="Times New Roman" w:cs="Times New Roman"/>
          <w:sz w:val="24"/>
          <w:szCs w:val="24"/>
        </w:rPr>
        <w:t>znakovni jezik za gluhe osobe </w:t>
      </w:r>
    </w:p>
    <w:p w14:paraId="779A78AE" w14:textId="77777777" w:rsidR="005D7646" w:rsidRPr="00CD5CF4" w:rsidRDefault="005D7646" w:rsidP="008442BB">
      <w:pPr>
        <w:pStyle w:val="Bezproreda"/>
        <w:numPr>
          <w:ilvl w:val="0"/>
          <w:numId w:val="7"/>
        </w:numPr>
        <w:jc w:val="both"/>
        <w:rPr>
          <w:rFonts w:ascii="Times New Roman" w:hAnsi="Times New Roman" w:cs="Times New Roman"/>
          <w:sz w:val="24"/>
          <w:szCs w:val="24"/>
        </w:rPr>
      </w:pPr>
      <w:r w:rsidRPr="00CD5CF4">
        <w:rPr>
          <w:rFonts w:ascii="Times New Roman" w:hAnsi="Times New Roman" w:cs="Times New Roman"/>
          <w:sz w:val="24"/>
          <w:szCs w:val="24"/>
        </w:rPr>
        <w:t>educirani prevoditelji za gluhoslijepe osobe koji poznaju sve oblike komunikacije koju koriste gluhoslijepe osobe (taktilni znakovni jezik, pisanje na dlanu i sl.) </w:t>
      </w:r>
    </w:p>
    <w:p w14:paraId="7C14ABEF" w14:textId="77777777" w:rsidR="005D7646" w:rsidRPr="00CD5CF4" w:rsidRDefault="005D7646" w:rsidP="008442BB">
      <w:pPr>
        <w:pStyle w:val="Bezproreda"/>
        <w:numPr>
          <w:ilvl w:val="0"/>
          <w:numId w:val="7"/>
        </w:numPr>
        <w:jc w:val="both"/>
        <w:rPr>
          <w:rFonts w:ascii="Times New Roman" w:hAnsi="Times New Roman" w:cs="Times New Roman"/>
          <w:sz w:val="24"/>
          <w:szCs w:val="24"/>
        </w:rPr>
      </w:pPr>
      <w:r w:rsidRPr="00CD5CF4">
        <w:rPr>
          <w:rFonts w:ascii="Times New Roman" w:hAnsi="Times New Roman" w:cs="Times New Roman"/>
          <w:sz w:val="24"/>
          <w:szCs w:val="24"/>
        </w:rPr>
        <w:t>tekstovi jednostavni za čitanje i razumijevanje za osobe s intelektualnim teškoćama </w:t>
      </w:r>
    </w:p>
    <w:p w14:paraId="1EC00781" w14:textId="77777777" w:rsidR="00F508E5" w:rsidRDefault="005D7646" w:rsidP="008442BB">
      <w:pPr>
        <w:pStyle w:val="Bezproreda"/>
        <w:numPr>
          <w:ilvl w:val="0"/>
          <w:numId w:val="7"/>
        </w:numPr>
        <w:jc w:val="both"/>
        <w:rPr>
          <w:rFonts w:ascii="Times New Roman" w:hAnsi="Times New Roman" w:cs="Times New Roman"/>
          <w:sz w:val="24"/>
          <w:szCs w:val="24"/>
        </w:rPr>
      </w:pPr>
      <w:r w:rsidRPr="00CD5CF4">
        <w:rPr>
          <w:rFonts w:ascii="Times New Roman" w:hAnsi="Times New Roman" w:cs="Times New Roman"/>
          <w:sz w:val="24"/>
          <w:szCs w:val="24"/>
        </w:rPr>
        <w:t>dostupnost informacijsko-komunikacijske tehnologije za osobe s invaliditetom, itd.</w:t>
      </w:r>
    </w:p>
    <w:p w14:paraId="4014F26D" w14:textId="6457FE34" w:rsidR="005D7646" w:rsidRPr="00CD5CF4" w:rsidRDefault="005D7646" w:rsidP="00F508E5">
      <w:pPr>
        <w:pStyle w:val="Bezproreda"/>
        <w:ind w:left="360"/>
        <w:jc w:val="both"/>
        <w:rPr>
          <w:rFonts w:ascii="Times New Roman" w:hAnsi="Times New Roman" w:cs="Times New Roman"/>
          <w:sz w:val="24"/>
          <w:szCs w:val="24"/>
        </w:rPr>
      </w:pPr>
      <w:r w:rsidRPr="00CD5CF4">
        <w:rPr>
          <w:rFonts w:ascii="Times New Roman" w:hAnsi="Times New Roman" w:cs="Times New Roman"/>
          <w:sz w:val="24"/>
          <w:szCs w:val="24"/>
        </w:rPr>
        <w:t> </w:t>
      </w:r>
    </w:p>
    <w:p w14:paraId="7EA50A26" w14:textId="77777777" w:rsidR="00A558A6" w:rsidRPr="00CD5CF4" w:rsidRDefault="00A558A6" w:rsidP="005D7646">
      <w:pPr>
        <w:pStyle w:val="Bezproreda"/>
        <w:rPr>
          <w:rFonts w:ascii="Times New Roman" w:hAnsi="Times New Roman" w:cs="Times New Roman"/>
          <w:b/>
          <w:sz w:val="24"/>
          <w:szCs w:val="24"/>
        </w:rPr>
      </w:pPr>
    </w:p>
    <w:p w14:paraId="1C8349BF" w14:textId="77777777" w:rsidR="005D7646" w:rsidRPr="00CD5CF4" w:rsidRDefault="005D7646" w:rsidP="00550427">
      <w:pPr>
        <w:pStyle w:val="Naslov2"/>
        <w:numPr>
          <w:ilvl w:val="2"/>
          <w:numId w:val="1"/>
        </w:numPr>
      </w:pPr>
      <w:bookmarkStart w:id="52" w:name="_Toc2260432"/>
      <w:bookmarkStart w:id="53" w:name="_Toc104378371"/>
      <w:r w:rsidRPr="00CD5CF4">
        <w:lastRenderedPageBreak/>
        <w:t>Održivi razvoj</w:t>
      </w:r>
      <w:bookmarkEnd w:id="52"/>
      <w:bookmarkEnd w:id="53"/>
    </w:p>
    <w:p w14:paraId="73B0D443" w14:textId="77777777" w:rsidR="005D7646" w:rsidRPr="00CD5CF4" w:rsidRDefault="005D7646" w:rsidP="00C17EDD">
      <w:pPr>
        <w:spacing w:after="0" w:line="240" w:lineRule="auto"/>
        <w:jc w:val="both"/>
        <w:rPr>
          <w:rFonts w:ascii="Times New Roman" w:hAnsi="Times New Roman" w:cs="Times New Roman"/>
          <w:sz w:val="24"/>
          <w:szCs w:val="24"/>
        </w:rPr>
      </w:pPr>
      <w:r w:rsidRPr="00CD5CF4">
        <w:rPr>
          <w:rFonts w:ascii="Times New Roman" w:hAnsi="Times New Roman" w:cs="Times New Roman"/>
          <w:sz w:val="24"/>
          <w:szCs w:val="24"/>
        </w:rPr>
        <w:t>Sva ulaganja sufinancirana sredstvima RRF moraju biti usklađena s načelom ''ne čini značajnu štetu'' (''do no significant harm'') i kriterijima opisanim u ovim Uputama.</w:t>
      </w:r>
    </w:p>
    <w:p w14:paraId="61CC112A" w14:textId="77777777" w:rsidR="005D7646" w:rsidRPr="00CD5CF4" w:rsidRDefault="005D7646" w:rsidP="005D7646">
      <w:pPr>
        <w:pStyle w:val="Bezproreda"/>
        <w:jc w:val="both"/>
        <w:rPr>
          <w:rFonts w:ascii="Times New Roman" w:hAnsi="Times New Roman" w:cs="Times New Roman"/>
          <w:sz w:val="24"/>
          <w:szCs w:val="24"/>
        </w:rPr>
      </w:pPr>
    </w:p>
    <w:p w14:paraId="6CBB57CA" w14:textId="77777777" w:rsidR="005D7646" w:rsidRPr="00CD5CF4" w:rsidRDefault="00CD530A"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Investicija</w:t>
      </w:r>
      <w:r w:rsidR="005D7646" w:rsidRPr="00CD5CF4">
        <w:rPr>
          <w:rFonts w:ascii="Times New Roman" w:hAnsi="Times New Roman" w:cs="Times New Roman"/>
          <w:sz w:val="24"/>
          <w:szCs w:val="24"/>
        </w:rPr>
        <w:t xml:space="preserve"> </w:t>
      </w:r>
      <w:r w:rsidRPr="00CD5CF4">
        <w:rPr>
          <w:rFonts w:ascii="Times New Roman" w:hAnsi="Times New Roman" w:cs="Times New Roman"/>
          <w:sz w:val="24"/>
          <w:szCs w:val="24"/>
        </w:rPr>
        <w:t>mora</w:t>
      </w:r>
      <w:r w:rsidR="005D7646" w:rsidRPr="00CD5CF4">
        <w:rPr>
          <w:rFonts w:ascii="Times New Roman" w:hAnsi="Times New Roman" w:cs="Times New Roman"/>
          <w:sz w:val="24"/>
          <w:szCs w:val="24"/>
        </w:rPr>
        <w:t xml:space="preserve"> promovirati obnovljive izvore energije i/ili održivo korištenje prirodnih resursa kroz uvođenje procesa energetskih ušteda, recikliranja, korištenja obnovljivih izvora energije, provođenje zelene javne nabave</w:t>
      </w:r>
      <w:r w:rsidR="005D7646" w:rsidRPr="00CD5CF4">
        <w:rPr>
          <w:rStyle w:val="Referencafusnote"/>
          <w:rFonts w:ascii="Times New Roman" w:hAnsi="Times New Roman" w:cs="Times New Roman"/>
          <w:sz w:val="24"/>
          <w:szCs w:val="24"/>
        </w:rPr>
        <w:footnoteReference w:id="2"/>
      </w:r>
      <w:r w:rsidR="005D7646" w:rsidRPr="00CD5CF4">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6A23D0EC" w14:textId="77777777" w:rsidR="005D7646" w:rsidRPr="00CD5CF4" w:rsidRDefault="005D7646" w:rsidP="005D7646">
      <w:pPr>
        <w:pStyle w:val="Bezproreda"/>
        <w:jc w:val="both"/>
        <w:rPr>
          <w:rFonts w:ascii="Times New Roman" w:hAnsi="Times New Roman" w:cs="Times New Roman"/>
          <w:sz w:val="24"/>
          <w:szCs w:val="24"/>
        </w:rPr>
      </w:pPr>
    </w:p>
    <w:p w14:paraId="7B12E757" w14:textId="77777777" w:rsidR="005D7646" w:rsidRPr="00CD5CF4" w:rsidRDefault="00CD530A"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Investicija mora</w:t>
      </w:r>
      <w:r w:rsidR="00A0292D" w:rsidRPr="00CD5CF4">
        <w:rPr>
          <w:rFonts w:ascii="Times New Roman" w:hAnsi="Times New Roman" w:cs="Times New Roman"/>
          <w:sz w:val="24"/>
          <w:szCs w:val="24"/>
        </w:rPr>
        <w:t xml:space="preserve"> </w:t>
      </w:r>
      <w:r w:rsidR="005D7646" w:rsidRPr="00CD5CF4">
        <w:rPr>
          <w:rFonts w:ascii="Times New Roman" w:hAnsi="Times New Roman" w:cs="Times New Roman"/>
          <w:sz w:val="24"/>
          <w:szCs w:val="24"/>
        </w:rPr>
        <w:t>ispuniti minimalne uvjete u pogledu energetske učinkovitosti kako bi se smatrao neutralnim, a neki od primjera dodatnih aktivnosti za povećanje učinkovitosti resursa: </w:t>
      </w:r>
    </w:p>
    <w:p w14:paraId="1F41ED3E" w14:textId="77777777" w:rsidR="005D7646" w:rsidRPr="00CD5CF4" w:rsidRDefault="005D7646" w:rsidP="005D7646">
      <w:pPr>
        <w:pStyle w:val="Bezproreda"/>
        <w:jc w:val="both"/>
        <w:rPr>
          <w:rFonts w:ascii="Times New Roman" w:hAnsi="Times New Roman" w:cs="Times New Roman"/>
          <w:sz w:val="24"/>
          <w:szCs w:val="24"/>
        </w:rPr>
      </w:pPr>
    </w:p>
    <w:p w14:paraId="3F372815" w14:textId="77777777" w:rsidR="005D7646" w:rsidRPr="00CD5CF4" w:rsidRDefault="005D7646" w:rsidP="008442BB">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poštivanje uvjeta za ishođenje energetskog certifikata A  </w:t>
      </w:r>
    </w:p>
    <w:p w14:paraId="42098F30" w14:textId="77777777" w:rsidR="005D7646" w:rsidRPr="00CD5CF4" w:rsidRDefault="005D7646" w:rsidP="008442BB">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provođenje zelene javne nabave </w:t>
      </w:r>
    </w:p>
    <w:p w14:paraId="03C6EAF3" w14:textId="77777777" w:rsidR="005D7646" w:rsidRPr="00CD5CF4" w:rsidRDefault="005D7646" w:rsidP="008442BB">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integriranje obnovljivih izvora energije u razvoj projekta </w:t>
      </w:r>
    </w:p>
    <w:p w14:paraId="01301CD6" w14:textId="77777777" w:rsidR="005D7646" w:rsidRPr="00CD5CF4" w:rsidRDefault="005D7646" w:rsidP="008442BB">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primjena pasivnog dizajna kako bi se smanjila potreba za umjetnim izvorima topline, rasvjete i hlađenja </w:t>
      </w:r>
    </w:p>
    <w:p w14:paraId="2DCEE5D5" w14:textId="77777777" w:rsidR="005D7646" w:rsidRPr="00CD5CF4" w:rsidRDefault="005D7646" w:rsidP="008442BB">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ugradnja proizvoda kojima se štedi potrošnja vode (sanitarni čvorovi, slavine, glave tuševa)  </w:t>
      </w:r>
    </w:p>
    <w:p w14:paraId="7553D6AC" w14:textId="70F590D5" w:rsidR="005D7646" w:rsidRPr="00CD5CF4" w:rsidRDefault="005D7646" w:rsidP="008442BB">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ugradnja sustava za recikliranje potrošne vode (tzv. siva voda)</w:t>
      </w:r>
      <w:r w:rsidR="00F508E5">
        <w:rPr>
          <w:rFonts w:ascii="Times New Roman" w:hAnsi="Times New Roman" w:cs="Times New Roman"/>
          <w:sz w:val="24"/>
          <w:szCs w:val="24"/>
        </w:rPr>
        <w:t>.</w:t>
      </w:r>
    </w:p>
    <w:p w14:paraId="2C5F75F7" w14:textId="77777777" w:rsidR="00AC4A05" w:rsidRPr="00CD5CF4" w:rsidRDefault="00FB341D" w:rsidP="00FB341D">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w:t>
      </w:r>
    </w:p>
    <w:p w14:paraId="653D4F22" w14:textId="77777777" w:rsidR="00FB341D" w:rsidRPr="00CD5CF4" w:rsidRDefault="00FB341D" w:rsidP="00FB341D">
      <w:pPr>
        <w:pStyle w:val="Bezproreda"/>
        <w:jc w:val="both"/>
        <w:rPr>
          <w:rFonts w:ascii="Times New Roman" w:hAnsi="Times New Roman" w:cs="Times New Roman"/>
          <w:sz w:val="24"/>
          <w:szCs w:val="24"/>
        </w:rPr>
      </w:pPr>
    </w:p>
    <w:p w14:paraId="7C11B359" w14:textId="77777777" w:rsidR="000C518C" w:rsidRPr="00CD5CF4" w:rsidRDefault="00C87DE5" w:rsidP="000C518C">
      <w:pPr>
        <w:pStyle w:val="Naslov2"/>
        <w:numPr>
          <w:ilvl w:val="0"/>
          <w:numId w:val="1"/>
        </w:numPr>
      </w:pPr>
      <w:bookmarkStart w:id="54" w:name="_Toc104378372"/>
      <w:r w:rsidRPr="00CD5CF4">
        <w:t>POSTUPAK DODJELE BESPOVRATNIH SREDSTAVA</w:t>
      </w:r>
      <w:bookmarkEnd w:id="54"/>
    </w:p>
    <w:p w14:paraId="4E1A6208" w14:textId="77777777" w:rsidR="000C518C" w:rsidRPr="00CD5CF4" w:rsidRDefault="000C518C" w:rsidP="00AC4A05">
      <w:pPr>
        <w:numPr>
          <w:ilvl w:val="1"/>
          <w:numId w:val="1"/>
        </w:numPr>
        <w:tabs>
          <w:tab w:val="left" w:pos="567"/>
        </w:tabs>
        <w:spacing w:after="240" w:line="240" w:lineRule="auto"/>
        <w:contextualSpacing/>
        <w:jc w:val="both"/>
        <w:outlineLvl w:val="1"/>
        <w:rPr>
          <w:rFonts w:ascii="Times New Roman" w:eastAsia="Times New Roman" w:hAnsi="Times New Roman" w:cs="Times New Roman"/>
          <w:b/>
          <w:bCs/>
          <w:iCs/>
          <w:color w:val="000000"/>
          <w:sz w:val="24"/>
          <w:szCs w:val="24"/>
          <w:lang w:eastAsia="hr-HR"/>
        </w:rPr>
      </w:pPr>
      <w:bookmarkStart w:id="55" w:name="_Toc104378373"/>
      <w:r w:rsidRPr="00CD5CF4">
        <w:rPr>
          <w:rFonts w:ascii="Times New Roman" w:eastAsia="Times New Roman" w:hAnsi="Times New Roman" w:cs="Times New Roman"/>
          <w:b/>
          <w:bCs/>
          <w:iCs/>
          <w:color w:val="000000"/>
          <w:sz w:val="24"/>
          <w:szCs w:val="24"/>
          <w:lang w:eastAsia="hr-HR"/>
        </w:rPr>
        <w:t>Projektni prijedlog</w:t>
      </w:r>
      <w:bookmarkEnd w:id="55"/>
    </w:p>
    <w:p w14:paraId="652F9AC1" w14:textId="77777777" w:rsidR="00945081" w:rsidRPr="00CD5CF4" w:rsidRDefault="00945081" w:rsidP="000C518C">
      <w:pPr>
        <w:spacing w:after="0" w:line="240" w:lineRule="auto"/>
        <w:jc w:val="both"/>
        <w:rPr>
          <w:rFonts w:ascii="Times New Roman" w:eastAsia="Calibri" w:hAnsi="Times New Roman" w:cs="Times New Roman"/>
          <w:color w:val="000000" w:themeColor="text1"/>
          <w:sz w:val="24"/>
          <w:szCs w:val="24"/>
        </w:rPr>
      </w:pPr>
    </w:p>
    <w:p w14:paraId="2DD84D56" w14:textId="592BBA46" w:rsidR="000C518C" w:rsidRDefault="00102484" w:rsidP="000C518C">
      <w:pPr>
        <w:spacing w:after="0" w:line="240" w:lineRule="auto"/>
        <w:jc w:val="both"/>
        <w:rPr>
          <w:rFonts w:ascii="Times New Roman" w:eastAsia="Calibri" w:hAnsi="Times New Roman" w:cs="Times New Roman"/>
          <w:color w:val="000000" w:themeColor="text1"/>
          <w:sz w:val="24"/>
          <w:szCs w:val="24"/>
        </w:rPr>
      </w:pPr>
      <w:r w:rsidRPr="00102484">
        <w:rPr>
          <w:rFonts w:ascii="Times New Roman" w:eastAsia="Calibri" w:hAnsi="Times New Roman" w:cs="Times New Roman"/>
          <w:color w:val="000000" w:themeColor="text1"/>
          <w:sz w:val="24"/>
          <w:szCs w:val="24"/>
        </w:rPr>
        <w:t>Prije podnošenja projektnog prijedloga, prijavitelj na adresu elektr</w:t>
      </w:r>
      <w:r>
        <w:rPr>
          <w:rFonts w:ascii="Times New Roman" w:eastAsia="Calibri" w:hAnsi="Times New Roman" w:cs="Times New Roman"/>
          <w:color w:val="000000" w:themeColor="text1"/>
          <w:sz w:val="24"/>
          <w:szCs w:val="24"/>
        </w:rPr>
        <w:t xml:space="preserve">oničke pošte </w:t>
      </w:r>
      <w:hyperlink r:id="rId12" w:history="1">
        <w:r w:rsidRPr="00922E7C">
          <w:rPr>
            <w:rStyle w:val="Hiperveza"/>
            <w:rFonts w:ascii="Times New Roman" w:eastAsia="Calibri" w:hAnsi="Times New Roman" w:cs="Times New Roman"/>
            <w:sz w:val="24"/>
            <w:szCs w:val="24"/>
          </w:rPr>
          <w:t>pitanjanpoo@miz.hr</w:t>
        </w:r>
      </w:hyperlink>
      <w:r>
        <w:rPr>
          <w:rFonts w:ascii="Times New Roman" w:eastAsia="Calibri" w:hAnsi="Times New Roman" w:cs="Times New Roman"/>
          <w:color w:val="000000" w:themeColor="text1"/>
          <w:sz w:val="24"/>
          <w:szCs w:val="24"/>
        </w:rPr>
        <w:t xml:space="preserve"> </w:t>
      </w:r>
      <w:r w:rsidRPr="00102484">
        <w:rPr>
          <w:rFonts w:ascii="Times New Roman" w:eastAsia="Calibri" w:hAnsi="Times New Roman" w:cs="Times New Roman"/>
          <w:color w:val="000000" w:themeColor="text1"/>
          <w:sz w:val="24"/>
          <w:szCs w:val="24"/>
        </w:rPr>
        <w:t>dostavlja Ministarstvu zdravstva dokumentaciju na prethodno mišljenje o usklađenosti projektnog prijedloga s kriterijima dodjele bespovratnih sredstava te se po potrebi projektni prijedlog dorađuje.</w:t>
      </w:r>
    </w:p>
    <w:p w14:paraId="7D9606DD" w14:textId="77777777" w:rsidR="00102484" w:rsidRPr="00CD5CF4" w:rsidRDefault="00102484" w:rsidP="000C518C">
      <w:pPr>
        <w:spacing w:after="0" w:line="240" w:lineRule="auto"/>
        <w:jc w:val="both"/>
        <w:rPr>
          <w:rFonts w:ascii="Times New Roman" w:eastAsia="Calibri" w:hAnsi="Times New Roman" w:cs="Times New Roman"/>
          <w:color w:val="000000" w:themeColor="text1"/>
          <w:sz w:val="24"/>
          <w:szCs w:val="24"/>
        </w:rPr>
      </w:pPr>
    </w:p>
    <w:p w14:paraId="5E1B94F6" w14:textId="77777777" w:rsidR="000C518C" w:rsidRPr="00CD5CF4" w:rsidRDefault="000C518C" w:rsidP="000C518C">
      <w:pPr>
        <w:spacing w:after="0" w:line="240" w:lineRule="auto"/>
        <w:jc w:val="both"/>
        <w:rPr>
          <w:rFonts w:ascii="Times New Roman" w:eastAsia="Calibri" w:hAnsi="Times New Roman" w:cs="Times New Roman"/>
          <w:color w:val="000000" w:themeColor="text1"/>
          <w:sz w:val="24"/>
          <w:szCs w:val="24"/>
        </w:rPr>
      </w:pPr>
      <w:r w:rsidRPr="00CD5CF4">
        <w:rPr>
          <w:rFonts w:ascii="Times New Roman" w:eastAsia="Calibri" w:hAnsi="Times New Roman" w:cs="Times New Roman"/>
          <w:color w:val="000000" w:themeColor="text1"/>
          <w:sz w:val="24"/>
          <w:szCs w:val="24"/>
        </w:rPr>
        <w:t>Dokumentacija uključuje:</w:t>
      </w:r>
    </w:p>
    <w:p w14:paraId="58674744" w14:textId="77777777" w:rsidR="00102484" w:rsidRPr="00CD5CF4" w:rsidRDefault="00102484" w:rsidP="00102484">
      <w:pPr>
        <w:numPr>
          <w:ilvl w:val="0"/>
          <w:numId w:val="23"/>
        </w:num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prijavni obrazac (izvozi se u pdf. formatu iz sustava eNPOO)</w:t>
      </w:r>
    </w:p>
    <w:p w14:paraId="0D25E0DD" w14:textId="77777777" w:rsidR="00102484" w:rsidRPr="00CD5CF4" w:rsidRDefault="00102484" w:rsidP="00102484">
      <w:pPr>
        <w:numPr>
          <w:ilvl w:val="0"/>
          <w:numId w:val="23"/>
        </w:numPr>
        <w:spacing w:after="0" w:line="240" w:lineRule="auto"/>
        <w:jc w:val="both"/>
        <w:rPr>
          <w:rFonts w:ascii="Times New Roman" w:eastAsia="Calibri" w:hAnsi="Times New Roman" w:cs="Times New Roman"/>
          <w:color w:val="000000" w:themeColor="text1"/>
          <w:sz w:val="24"/>
          <w:szCs w:val="24"/>
        </w:rPr>
      </w:pPr>
      <w:r w:rsidRPr="00CD5CF4">
        <w:rPr>
          <w:rFonts w:ascii="Times New Roman" w:eastAsia="Calibri" w:hAnsi="Times New Roman" w:cs="Times New Roman"/>
          <w:color w:val="000000" w:themeColor="text1"/>
          <w:sz w:val="24"/>
          <w:szCs w:val="24"/>
        </w:rPr>
        <w:t xml:space="preserve">popis dokumentacije koju je potrebno pripremiti; </w:t>
      </w:r>
    </w:p>
    <w:p w14:paraId="01302AA6" w14:textId="77777777" w:rsidR="00102484" w:rsidRPr="00CD5CF4" w:rsidRDefault="00102484" w:rsidP="00102484">
      <w:pPr>
        <w:numPr>
          <w:ilvl w:val="0"/>
          <w:numId w:val="23"/>
        </w:numPr>
        <w:spacing w:after="0" w:line="240" w:lineRule="auto"/>
        <w:jc w:val="both"/>
        <w:rPr>
          <w:rFonts w:ascii="Times New Roman" w:eastAsia="Calibri" w:hAnsi="Times New Roman" w:cs="Times New Roman"/>
          <w:color w:val="000000" w:themeColor="text1"/>
          <w:sz w:val="24"/>
          <w:szCs w:val="24"/>
        </w:rPr>
      </w:pPr>
      <w:r w:rsidRPr="00CD5CF4">
        <w:rPr>
          <w:rFonts w:ascii="Times New Roman" w:eastAsia="Calibri" w:hAnsi="Times New Roman" w:cs="Times New Roman"/>
          <w:color w:val="000000" w:themeColor="text1"/>
          <w:sz w:val="24"/>
          <w:szCs w:val="24"/>
        </w:rPr>
        <w:t>opis faza u pripremi projekta s vremenskim rasporedom;</w:t>
      </w:r>
    </w:p>
    <w:p w14:paraId="2FE0C3CD" w14:textId="77777777" w:rsidR="00102484" w:rsidRDefault="00102484" w:rsidP="00102484">
      <w:pPr>
        <w:numPr>
          <w:ilvl w:val="0"/>
          <w:numId w:val="23"/>
        </w:numPr>
        <w:spacing w:after="0" w:line="240" w:lineRule="auto"/>
        <w:jc w:val="both"/>
        <w:rPr>
          <w:rFonts w:ascii="Times New Roman" w:eastAsia="Calibri" w:hAnsi="Times New Roman" w:cs="Times New Roman"/>
          <w:color w:val="000000" w:themeColor="text1"/>
          <w:sz w:val="24"/>
          <w:szCs w:val="24"/>
        </w:rPr>
      </w:pPr>
      <w:r w:rsidRPr="00CD5CF4">
        <w:rPr>
          <w:rFonts w:ascii="Times New Roman" w:eastAsia="Calibri" w:hAnsi="Times New Roman" w:cs="Times New Roman"/>
          <w:color w:val="000000" w:themeColor="text1"/>
          <w:sz w:val="24"/>
          <w:szCs w:val="24"/>
        </w:rPr>
        <w:t>utvrđenu obvezu korisnika u pogledu</w:t>
      </w:r>
      <w:r>
        <w:rPr>
          <w:rFonts w:ascii="Times New Roman" w:eastAsia="Calibri" w:hAnsi="Times New Roman" w:cs="Times New Roman"/>
          <w:color w:val="000000" w:themeColor="text1"/>
          <w:sz w:val="24"/>
          <w:szCs w:val="24"/>
        </w:rPr>
        <w:t xml:space="preserve"> pravovremene pripreme projekta.</w:t>
      </w:r>
    </w:p>
    <w:p w14:paraId="2A3114D7" w14:textId="77777777" w:rsidR="000C518C" w:rsidRPr="00CD5CF4" w:rsidRDefault="000C518C" w:rsidP="000C518C">
      <w:pPr>
        <w:spacing w:after="0" w:line="240" w:lineRule="auto"/>
        <w:jc w:val="both"/>
        <w:rPr>
          <w:rFonts w:ascii="Times New Roman" w:eastAsia="Calibri" w:hAnsi="Times New Roman" w:cs="Times New Roman"/>
          <w:color w:val="000000" w:themeColor="text1"/>
          <w:sz w:val="24"/>
          <w:szCs w:val="24"/>
        </w:rPr>
      </w:pPr>
    </w:p>
    <w:p w14:paraId="714D40AE" w14:textId="77777777" w:rsidR="00102484" w:rsidRPr="00CD5CF4" w:rsidRDefault="00102484" w:rsidP="00102484">
      <w:pPr>
        <w:spacing w:after="0" w:line="240" w:lineRule="auto"/>
        <w:jc w:val="both"/>
        <w:rPr>
          <w:rFonts w:ascii="Times New Roman" w:eastAsia="Calibri" w:hAnsi="Times New Roman" w:cs="Times New Roman"/>
          <w:color w:val="000000" w:themeColor="text1"/>
          <w:sz w:val="24"/>
          <w:szCs w:val="24"/>
        </w:rPr>
      </w:pPr>
      <w:r w:rsidRPr="00CD5CF4">
        <w:rPr>
          <w:rFonts w:ascii="Times New Roman" w:eastAsia="Calibri" w:hAnsi="Times New Roman" w:cs="Times New Roman"/>
          <w:color w:val="000000" w:themeColor="text1"/>
          <w:sz w:val="24"/>
          <w:szCs w:val="24"/>
        </w:rPr>
        <w:t xml:space="preserve">Projektni prijedlog </w:t>
      </w:r>
      <w:r>
        <w:rPr>
          <w:rFonts w:ascii="Times New Roman" w:eastAsia="Calibri" w:hAnsi="Times New Roman" w:cs="Times New Roman"/>
          <w:color w:val="000000" w:themeColor="text1"/>
          <w:sz w:val="24"/>
          <w:szCs w:val="24"/>
        </w:rPr>
        <w:t xml:space="preserve">službeno se, </w:t>
      </w:r>
      <w:r w:rsidRPr="00CD5CF4">
        <w:rPr>
          <w:rFonts w:ascii="Times New Roman" w:eastAsia="Calibri" w:hAnsi="Times New Roman" w:cs="Times New Roman"/>
          <w:color w:val="000000" w:themeColor="text1"/>
          <w:sz w:val="24"/>
          <w:szCs w:val="24"/>
        </w:rPr>
        <w:t>na temelju ovih Uputa</w:t>
      </w:r>
      <w:r>
        <w:rPr>
          <w:rFonts w:ascii="Times New Roman" w:eastAsia="Calibri" w:hAnsi="Times New Roman" w:cs="Times New Roman"/>
          <w:color w:val="000000" w:themeColor="text1"/>
          <w:sz w:val="24"/>
          <w:szCs w:val="24"/>
        </w:rPr>
        <w:t xml:space="preserve">, podnosi kroz sustav eNPOO </w:t>
      </w:r>
      <w:r w:rsidRPr="00F508E5">
        <w:rPr>
          <w:rFonts w:ascii="Times New Roman" w:eastAsia="Calibri" w:hAnsi="Times New Roman" w:cs="Times New Roman"/>
          <w:color w:val="000000" w:themeColor="text1"/>
          <w:sz w:val="24"/>
          <w:szCs w:val="24"/>
        </w:rPr>
        <w:t>(</w:t>
      </w:r>
      <w:hyperlink r:id="rId13" w:history="1">
        <w:r w:rsidRPr="00F508E5">
          <w:rPr>
            <w:rStyle w:val="Hiperveza"/>
            <w:rFonts w:ascii="Times New Roman" w:hAnsi="Times New Roman" w:cs="Times New Roman"/>
            <w:sz w:val="24"/>
            <w:szCs w:val="24"/>
          </w:rPr>
          <w:t>https://fondovieu.gov.hr/pozivi</w:t>
        </w:r>
      </w:hyperlink>
      <w:r w:rsidRPr="00F508E5">
        <w:rPr>
          <w:rFonts w:ascii="Times New Roman" w:hAnsi="Times New Roman" w:cs="Times New Roman"/>
          <w:sz w:val="24"/>
          <w:szCs w:val="24"/>
        </w:rPr>
        <w:t>)</w:t>
      </w:r>
      <w:r w:rsidRPr="00F508E5">
        <w:rPr>
          <w:rFonts w:ascii="Times New Roman" w:eastAsia="Calibri" w:hAnsi="Times New Roman" w:cs="Times New Roman"/>
          <w:color w:val="000000" w:themeColor="text1"/>
          <w:sz w:val="24"/>
          <w:szCs w:val="24"/>
        </w:rPr>
        <w:t>. Projektni prijedlog, odnosno sva dokumentacija tražena ovim</w:t>
      </w:r>
      <w:r w:rsidRPr="00CD5CF4">
        <w:rPr>
          <w:rFonts w:ascii="Times New Roman" w:eastAsia="Calibri" w:hAnsi="Times New Roman" w:cs="Times New Roman"/>
          <w:color w:val="000000" w:themeColor="text1"/>
          <w:sz w:val="24"/>
          <w:szCs w:val="24"/>
        </w:rPr>
        <w:t xml:space="preserve"> Uputama izrađuje se na hrvatskom jeziku i latiničnom pismu. Dokumentacija izdana od strane </w:t>
      </w:r>
      <w:r w:rsidRPr="00CD5CF4">
        <w:rPr>
          <w:rFonts w:ascii="Times New Roman" w:eastAsia="Calibri" w:hAnsi="Times New Roman" w:cs="Times New Roman"/>
          <w:color w:val="000000" w:themeColor="text1"/>
          <w:sz w:val="24"/>
          <w:szCs w:val="24"/>
        </w:rPr>
        <w:lastRenderedPageBreak/>
        <w:t>nadležnih tijela drugih država mora biti prevedena na hrvatski jezik te ovjerena od strane sudskog tumača.</w:t>
      </w:r>
    </w:p>
    <w:p w14:paraId="3BB73FA2" w14:textId="77777777" w:rsidR="00102484" w:rsidRPr="00CD5CF4" w:rsidRDefault="00102484" w:rsidP="00102484">
      <w:pPr>
        <w:spacing w:after="0" w:line="240" w:lineRule="auto"/>
        <w:jc w:val="both"/>
        <w:rPr>
          <w:rFonts w:ascii="Times New Roman" w:hAnsi="Times New Roman" w:cs="Times New Roman"/>
          <w:sz w:val="24"/>
          <w:szCs w:val="24"/>
        </w:rPr>
      </w:pPr>
    </w:p>
    <w:p w14:paraId="0010FD67" w14:textId="77777777" w:rsidR="00102484" w:rsidRDefault="00102484" w:rsidP="00102484">
      <w:pPr>
        <w:spacing w:after="0" w:line="240" w:lineRule="auto"/>
        <w:jc w:val="both"/>
        <w:rPr>
          <w:rFonts w:ascii="Times New Roman" w:hAnsi="Times New Roman" w:cs="Times New Roman"/>
          <w:sz w:val="24"/>
          <w:szCs w:val="24"/>
        </w:rPr>
      </w:pPr>
      <w:r w:rsidRPr="00311BF1">
        <w:rPr>
          <w:rFonts w:ascii="Times New Roman" w:hAnsi="Times New Roman" w:cs="Times New Roman"/>
          <w:sz w:val="24"/>
          <w:szCs w:val="24"/>
        </w:rPr>
        <w:t>Projektni prijedlog podnosi se od strane ovlaštene osobe Prijavitelja putem sustava eNPOO u elektroničkom obliku (</w:t>
      </w:r>
      <w:hyperlink r:id="rId14" w:history="1">
        <w:r w:rsidRPr="00194983">
          <w:rPr>
            <w:rStyle w:val="Hiperveza"/>
            <w:rFonts w:ascii="Times New Roman" w:hAnsi="Times New Roman" w:cs="Times New Roman"/>
            <w:sz w:val="24"/>
            <w:szCs w:val="24"/>
          </w:rPr>
          <w:t>https://fondovieu.gov.hr/pozivi</w:t>
        </w:r>
      </w:hyperlink>
      <w:r w:rsidRPr="00311BF1">
        <w:rPr>
          <w:rFonts w:ascii="Times New Roman" w:hAnsi="Times New Roman" w:cs="Times New Roman"/>
          <w:sz w:val="24"/>
          <w:szCs w:val="24"/>
        </w:rPr>
        <w:t>).</w:t>
      </w:r>
    </w:p>
    <w:p w14:paraId="23D00D8D" w14:textId="77777777" w:rsidR="0051499D" w:rsidRPr="00CD5CF4" w:rsidRDefault="0051499D" w:rsidP="0051499D">
      <w:pPr>
        <w:spacing w:after="0" w:line="240" w:lineRule="auto"/>
        <w:jc w:val="both"/>
        <w:rPr>
          <w:rFonts w:ascii="Times New Roman" w:hAnsi="Times New Roman" w:cs="Times New Roman"/>
          <w:sz w:val="24"/>
          <w:szCs w:val="24"/>
        </w:rPr>
      </w:pPr>
    </w:p>
    <w:tbl>
      <w:tblPr>
        <w:tblStyle w:val="Reetkatablice3"/>
        <w:tblW w:w="9072" w:type="dxa"/>
        <w:tblInd w:w="108" w:type="dxa"/>
        <w:tblLayout w:type="fixed"/>
        <w:tblLook w:val="04A0" w:firstRow="1" w:lastRow="0" w:firstColumn="1" w:lastColumn="0" w:noHBand="0" w:noVBand="1"/>
      </w:tblPr>
      <w:tblGrid>
        <w:gridCol w:w="3431"/>
        <w:gridCol w:w="1985"/>
        <w:gridCol w:w="3656"/>
      </w:tblGrid>
      <w:tr w:rsidR="000C518C" w:rsidRPr="00CD5CF4" w14:paraId="1055567F" w14:textId="77777777" w:rsidTr="00A0468E">
        <w:trPr>
          <w:trHeight w:val="991"/>
        </w:trPr>
        <w:tc>
          <w:tcPr>
            <w:tcW w:w="3431" w:type="dxa"/>
            <w:shd w:val="clear" w:color="auto" w:fill="D6F8D7"/>
          </w:tcPr>
          <w:p w14:paraId="68106FDC" w14:textId="77777777" w:rsidR="000C518C" w:rsidRPr="00CD5CF4" w:rsidRDefault="000C518C" w:rsidP="000C518C">
            <w:pPr>
              <w:tabs>
                <w:tab w:val="center" w:pos="4536"/>
                <w:tab w:val="right" w:pos="9072"/>
              </w:tabs>
              <w:rPr>
                <w:rFonts w:ascii="Times New Roman" w:hAnsi="Times New Roman" w:cs="Times New Roman"/>
                <w:sz w:val="20"/>
                <w:szCs w:val="20"/>
              </w:rPr>
            </w:pPr>
            <w:r w:rsidRPr="00CD5CF4">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985" w:type="dxa"/>
            <w:shd w:val="clear" w:color="auto" w:fill="D6F8D7"/>
          </w:tcPr>
          <w:p w14:paraId="59A037CB" w14:textId="77777777" w:rsidR="000C518C" w:rsidRPr="00CD5CF4" w:rsidRDefault="000C518C" w:rsidP="000C518C">
            <w:pPr>
              <w:rPr>
                <w:rFonts w:ascii="Times New Roman" w:hAnsi="Times New Roman" w:cs="Times New Roman"/>
                <w:sz w:val="20"/>
                <w:szCs w:val="20"/>
              </w:rPr>
            </w:pPr>
          </w:p>
          <w:p w14:paraId="72893DA9" w14:textId="77777777" w:rsidR="000C518C" w:rsidRPr="00CD5CF4" w:rsidRDefault="000C518C" w:rsidP="000C518C">
            <w:pPr>
              <w:rPr>
                <w:rFonts w:ascii="Times New Roman" w:hAnsi="Times New Roman" w:cs="Times New Roman"/>
                <w:sz w:val="20"/>
                <w:szCs w:val="20"/>
              </w:rPr>
            </w:pPr>
            <w:r w:rsidRPr="00CD5CF4">
              <w:rPr>
                <w:rFonts w:ascii="Times New Roman" w:hAnsi="Times New Roman" w:cs="Times New Roman"/>
                <w:sz w:val="20"/>
                <w:szCs w:val="20"/>
              </w:rPr>
              <w:t xml:space="preserve"> Referenca</w:t>
            </w:r>
          </w:p>
        </w:tc>
        <w:tc>
          <w:tcPr>
            <w:tcW w:w="3656" w:type="dxa"/>
            <w:shd w:val="clear" w:color="auto" w:fill="D6F8D7"/>
          </w:tcPr>
          <w:p w14:paraId="160F7136" w14:textId="77777777" w:rsidR="000C518C" w:rsidRPr="00CD5CF4" w:rsidRDefault="000C518C" w:rsidP="000C518C">
            <w:pPr>
              <w:tabs>
                <w:tab w:val="center" w:pos="4536"/>
                <w:tab w:val="right" w:pos="9072"/>
              </w:tabs>
              <w:rPr>
                <w:rFonts w:ascii="Times New Roman" w:hAnsi="Times New Roman" w:cs="Times New Roman"/>
                <w:sz w:val="20"/>
                <w:szCs w:val="20"/>
              </w:rPr>
            </w:pPr>
          </w:p>
          <w:p w14:paraId="6976DEFC" w14:textId="77777777" w:rsidR="000C518C" w:rsidRPr="00CD5CF4" w:rsidRDefault="000C518C" w:rsidP="000C518C">
            <w:pPr>
              <w:tabs>
                <w:tab w:val="center" w:pos="4536"/>
                <w:tab w:val="right" w:pos="9072"/>
              </w:tabs>
              <w:rPr>
                <w:rFonts w:ascii="Times New Roman" w:hAnsi="Times New Roman" w:cs="Times New Roman"/>
                <w:sz w:val="20"/>
                <w:szCs w:val="20"/>
              </w:rPr>
            </w:pPr>
            <w:r w:rsidRPr="00CD5CF4">
              <w:rPr>
                <w:rFonts w:ascii="Times New Roman" w:hAnsi="Times New Roman" w:cs="Times New Roman"/>
                <w:sz w:val="20"/>
                <w:szCs w:val="20"/>
              </w:rPr>
              <w:t>Napomena</w:t>
            </w:r>
          </w:p>
        </w:tc>
      </w:tr>
      <w:tr w:rsidR="000C518C" w:rsidRPr="00CD5CF4" w14:paraId="298706BA" w14:textId="77777777" w:rsidTr="00A0468E">
        <w:trPr>
          <w:trHeight w:val="496"/>
        </w:trPr>
        <w:tc>
          <w:tcPr>
            <w:tcW w:w="9072" w:type="dxa"/>
            <w:gridSpan w:val="3"/>
            <w:shd w:val="clear" w:color="auto" w:fill="D6F8D7"/>
          </w:tcPr>
          <w:p w14:paraId="34E3FDA9" w14:textId="77777777" w:rsidR="000C518C" w:rsidRPr="00CD5CF4" w:rsidRDefault="000C518C" w:rsidP="000C518C">
            <w:pPr>
              <w:tabs>
                <w:tab w:val="center" w:pos="4536"/>
                <w:tab w:val="right" w:pos="9072"/>
              </w:tabs>
              <w:rPr>
                <w:rFonts w:ascii="Times New Roman" w:hAnsi="Times New Roman" w:cs="Times New Roman"/>
                <w:sz w:val="20"/>
                <w:szCs w:val="20"/>
              </w:rPr>
            </w:pPr>
            <w:r w:rsidRPr="00CD5CF4">
              <w:rPr>
                <w:rFonts w:ascii="Times New Roman" w:hAnsi="Times New Roman" w:cs="Times New Roman"/>
                <w:sz w:val="20"/>
                <w:szCs w:val="20"/>
              </w:rPr>
              <w:t>I. ZADANI OBRASCI:</w:t>
            </w:r>
          </w:p>
        </w:tc>
      </w:tr>
      <w:tr w:rsidR="000C518C" w:rsidRPr="00CD5CF4" w14:paraId="51D780EB" w14:textId="77777777" w:rsidTr="00A0468E">
        <w:tc>
          <w:tcPr>
            <w:tcW w:w="3431" w:type="dxa"/>
            <w:vAlign w:val="center"/>
          </w:tcPr>
          <w:p w14:paraId="75D5FF17" w14:textId="77777777" w:rsidR="00CD7051" w:rsidRDefault="00CD7051" w:rsidP="00CD7051">
            <w:pPr>
              <w:rPr>
                <w:rFonts w:ascii="Times New Roman" w:hAnsi="Times New Roman" w:cs="Times New Roman"/>
                <w:sz w:val="20"/>
                <w:szCs w:val="20"/>
              </w:rPr>
            </w:pPr>
            <w:r w:rsidRPr="00EE30F9">
              <w:rPr>
                <w:rFonts w:ascii="Times New Roman" w:hAnsi="Times New Roman" w:cs="Times New Roman"/>
                <w:sz w:val="20"/>
                <w:szCs w:val="20"/>
              </w:rPr>
              <w:t>Izjava prijavitelja</w:t>
            </w:r>
          </w:p>
          <w:p w14:paraId="4423AE9E" w14:textId="77777777" w:rsidR="00EE30F9" w:rsidRPr="00CD5CF4" w:rsidRDefault="00EE30F9" w:rsidP="00CD7051">
            <w:pPr>
              <w:pStyle w:val="Bezproreda"/>
              <w:jc w:val="both"/>
              <w:rPr>
                <w:rFonts w:ascii="Times New Roman" w:hAnsi="Times New Roman" w:cs="Times New Roman"/>
                <w:sz w:val="20"/>
                <w:szCs w:val="20"/>
              </w:rPr>
            </w:pPr>
          </w:p>
        </w:tc>
        <w:tc>
          <w:tcPr>
            <w:tcW w:w="1985" w:type="dxa"/>
            <w:vAlign w:val="center"/>
          </w:tcPr>
          <w:p w14:paraId="27EEB0CD" w14:textId="571B2DFD" w:rsidR="000C518C" w:rsidRPr="00CD5CF4" w:rsidRDefault="00EE30F9" w:rsidP="00CD7051">
            <w:pPr>
              <w:rPr>
                <w:rFonts w:ascii="Times New Roman" w:hAnsi="Times New Roman" w:cs="Times New Roman"/>
                <w:sz w:val="20"/>
                <w:szCs w:val="20"/>
              </w:rPr>
            </w:pPr>
            <w:r w:rsidRPr="00EE30F9">
              <w:rPr>
                <w:rFonts w:ascii="Times New Roman" w:hAnsi="Times New Roman" w:cs="Times New Roman"/>
                <w:sz w:val="20"/>
                <w:szCs w:val="20"/>
              </w:rPr>
              <w:t xml:space="preserve">Obrazac 1 </w:t>
            </w:r>
            <w:r w:rsidR="00CD7051">
              <w:rPr>
                <w:rFonts w:ascii="Times New Roman" w:hAnsi="Times New Roman" w:cs="Times New Roman"/>
                <w:sz w:val="20"/>
                <w:szCs w:val="20"/>
              </w:rPr>
              <w:t>Izjava prijavitelja</w:t>
            </w:r>
          </w:p>
        </w:tc>
        <w:tc>
          <w:tcPr>
            <w:tcW w:w="3656" w:type="dxa"/>
          </w:tcPr>
          <w:p w14:paraId="0B01744E" w14:textId="77777777"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Prijavitelj je obvezan dostaviti potpisanu i otiskom svog pečata ovjerenu skeniranu Izjavu prijavitelja (u PDF formatu). Izjavu prijavitelja potpisuje ovlaštena osoba prijavitelja.</w:t>
            </w:r>
          </w:p>
        </w:tc>
      </w:tr>
      <w:tr w:rsidR="00EE30F9" w:rsidRPr="00CD5CF4" w14:paraId="671C18D6" w14:textId="77777777" w:rsidTr="00A0468E">
        <w:tc>
          <w:tcPr>
            <w:tcW w:w="3431" w:type="dxa"/>
            <w:vAlign w:val="center"/>
          </w:tcPr>
          <w:p w14:paraId="66638356" w14:textId="77777777" w:rsidR="00CD7051" w:rsidRPr="0067242F" w:rsidRDefault="00CD7051" w:rsidP="00CD7051">
            <w:pPr>
              <w:pStyle w:val="Bezproreda"/>
              <w:jc w:val="both"/>
              <w:rPr>
                <w:rFonts w:ascii="Times New Roman" w:hAnsi="Times New Roman" w:cs="Times New Roman"/>
                <w:sz w:val="20"/>
                <w:szCs w:val="20"/>
              </w:rPr>
            </w:pPr>
            <w:r w:rsidRPr="0067242F">
              <w:rPr>
                <w:rFonts w:ascii="Times New Roman" w:hAnsi="Times New Roman" w:cs="Times New Roman"/>
                <w:sz w:val="20"/>
                <w:szCs w:val="20"/>
              </w:rPr>
              <w:t>Opis usklađenosti projekta s načelom DNSH za odobravanje izravne dodjele bespovratnih sredstava iz Mehanizma za oporavak i otpornost</w:t>
            </w:r>
          </w:p>
          <w:p w14:paraId="0441652E" w14:textId="27B794CE" w:rsidR="00CD7051" w:rsidRPr="00CD5CF4" w:rsidRDefault="00CD7051" w:rsidP="000C518C">
            <w:pPr>
              <w:rPr>
                <w:rFonts w:ascii="Times New Roman" w:hAnsi="Times New Roman" w:cs="Times New Roman"/>
                <w:sz w:val="20"/>
                <w:szCs w:val="20"/>
              </w:rPr>
            </w:pPr>
          </w:p>
        </w:tc>
        <w:tc>
          <w:tcPr>
            <w:tcW w:w="1985" w:type="dxa"/>
            <w:vAlign w:val="center"/>
          </w:tcPr>
          <w:p w14:paraId="6F3162EE" w14:textId="304C0981" w:rsidR="00CD7051" w:rsidRDefault="00EE30F9" w:rsidP="00B9760E">
            <w:pPr>
              <w:rPr>
                <w:rFonts w:ascii="Times New Roman" w:hAnsi="Times New Roman" w:cs="Times New Roman"/>
                <w:sz w:val="20"/>
                <w:szCs w:val="20"/>
              </w:rPr>
            </w:pPr>
            <w:r w:rsidRPr="00EE30F9">
              <w:rPr>
                <w:rFonts w:ascii="Times New Roman" w:hAnsi="Times New Roman" w:cs="Times New Roman"/>
                <w:sz w:val="20"/>
                <w:szCs w:val="20"/>
              </w:rPr>
              <w:t xml:space="preserve">Obrazac </w:t>
            </w:r>
            <w:r w:rsidR="00CD7051">
              <w:rPr>
                <w:rFonts w:ascii="Times New Roman" w:hAnsi="Times New Roman" w:cs="Times New Roman"/>
                <w:sz w:val="20"/>
                <w:szCs w:val="20"/>
              </w:rPr>
              <w:t>2</w:t>
            </w:r>
          </w:p>
          <w:p w14:paraId="5BD33D59" w14:textId="69BC6AAA" w:rsidR="00EE30F9" w:rsidRPr="00071562" w:rsidRDefault="00CD7051" w:rsidP="00CD7051">
            <w:pPr>
              <w:rPr>
                <w:rFonts w:ascii="Times New Roman" w:hAnsi="Times New Roman" w:cs="Times New Roman"/>
                <w:sz w:val="20"/>
                <w:szCs w:val="20"/>
              </w:rPr>
            </w:pPr>
            <w:r>
              <w:rPr>
                <w:rFonts w:ascii="Times New Roman" w:hAnsi="Times New Roman" w:cs="Times New Roman"/>
                <w:sz w:val="20"/>
                <w:szCs w:val="20"/>
              </w:rPr>
              <w:t>Opis usklađenosti projekta</w:t>
            </w:r>
            <w:r w:rsidRPr="00EE30F9">
              <w:rPr>
                <w:rFonts w:ascii="Times New Roman" w:hAnsi="Times New Roman" w:cs="Times New Roman"/>
                <w:sz w:val="20"/>
                <w:szCs w:val="20"/>
              </w:rPr>
              <w:t xml:space="preserve">  </w:t>
            </w:r>
          </w:p>
        </w:tc>
        <w:tc>
          <w:tcPr>
            <w:tcW w:w="3656" w:type="dxa"/>
          </w:tcPr>
          <w:p w14:paraId="51E55C8B" w14:textId="4909BA6B" w:rsidR="00EE30F9" w:rsidRPr="00CD5CF4" w:rsidRDefault="00EE30F9" w:rsidP="00CD7051">
            <w:pPr>
              <w:jc w:val="both"/>
              <w:rPr>
                <w:rFonts w:ascii="Times New Roman" w:hAnsi="Times New Roman" w:cs="Times New Roman"/>
                <w:sz w:val="20"/>
                <w:szCs w:val="20"/>
              </w:rPr>
            </w:pPr>
            <w:r w:rsidRPr="00EE30F9">
              <w:rPr>
                <w:rFonts w:ascii="Times New Roman" w:hAnsi="Times New Roman" w:cs="Times New Roman"/>
                <w:sz w:val="20"/>
                <w:szCs w:val="20"/>
              </w:rPr>
              <w:t>Prijavitel</w:t>
            </w:r>
            <w:r w:rsidR="00CD7051">
              <w:rPr>
                <w:rFonts w:ascii="Times New Roman" w:hAnsi="Times New Roman" w:cs="Times New Roman"/>
                <w:sz w:val="20"/>
                <w:szCs w:val="20"/>
              </w:rPr>
              <w:t>j je obvezan dostaviti potpisani i otiskom svog pečata ovjereni skenirani</w:t>
            </w:r>
            <w:r w:rsidRPr="00EE30F9">
              <w:rPr>
                <w:rFonts w:ascii="Times New Roman" w:hAnsi="Times New Roman" w:cs="Times New Roman"/>
                <w:sz w:val="20"/>
                <w:szCs w:val="20"/>
              </w:rPr>
              <w:t xml:space="preserve"> </w:t>
            </w:r>
            <w:r w:rsidR="00CD7051">
              <w:rPr>
                <w:rFonts w:ascii="Times New Roman" w:hAnsi="Times New Roman" w:cs="Times New Roman"/>
                <w:sz w:val="20"/>
                <w:szCs w:val="20"/>
              </w:rPr>
              <w:t>Obrazac 2 (u PDF formatu).</w:t>
            </w:r>
          </w:p>
        </w:tc>
      </w:tr>
      <w:tr w:rsidR="000C518C" w:rsidRPr="00CD5CF4" w14:paraId="41007296" w14:textId="77777777" w:rsidTr="00A0468E">
        <w:tc>
          <w:tcPr>
            <w:tcW w:w="9072" w:type="dxa"/>
            <w:gridSpan w:val="3"/>
            <w:vAlign w:val="center"/>
          </w:tcPr>
          <w:p w14:paraId="3BF1A980" w14:textId="77777777"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II. PRATEĆI DOKUMENTI</w:t>
            </w:r>
          </w:p>
        </w:tc>
      </w:tr>
      <w:tr w:rsidR="000C518C" w:rsidRPr="00CD5CF4" w14:paraId="2C06778E" w14:textId="77777777" w:rsidTr="00A0468E">
        <w:tc>
          <w:tcPr>
            <w:tcW w:w="3431" w:type="dxa"/>
            <w:vAlign w:val="center"/>
          </w:tcPr>
          <w:p w14:paraId="4938AB39" w14:textId="77777777" w:rsidR="000C518C" w:rsidRPr="00CD5CF4" w:rsidRDefault="000C518C" w:rsidP="00353536">
            <w:pPr>
              <w:rPr>
                <w:rFonts w:ascii="Times New Roman" w:hAnsi="Times New Roman" w:cs="Times New Roman"/>
                <w:sz w:val="20"/>
                <w:szCs w:val="20"/>
              </w:rPr>
            </w:pPr>
            <w:r w:rsidRPr="00CD5CF4">
              <w:rPr>
                <w:rFonts w:ascii="Times New Roman" w:hAnsi="Times New Roman" w:cs="Times New Roman"/>
                <w:sz w:val="20"/>
                <w:szCs w:val="20"/>
              </w:rPr>
              <w:t>Prateći dokumenti za utvrđivanje opravdanosti iznosa prihvatljivog troška u proračunu projekta</w:t>
            </w:r>
          </w:p>
        </w:tc>
        <w:tc>
          <w:tcPr>
            <w:tcW w:w="1985" w:type="dxa"/>
            <w:vAlign w:val="center"/>
          </w:tcPr>
          <w:p w14:paraId="1E0D9588" w14:textId="77777777" w:rsidR="000C518C" w:rsidRPr="00CD5CF4" w:rsidRDefault="000C518C" w:rsidP="000C518C">
            <w:pPr>
              <w:jc w:val="center"/>
              <w:rPr>
                <w:rFonts w:ascii="Times New Roman" w:hAnsi="Times New Roman" w:cs="Times New Roman"/>
                <w:sz w:val="20"/>
                <w:szCs w:val="20"/>
              </w:rPr>
            </w:pPr>
            <w:r w:rsidRPr="00CD5CF4">
              <w:rPr>
                <w:rFonts w:ascii="Times New Roman" w:hAnsi="Times New Roman" w:cs="Times New Roman"/>
                <w:sz w:val="20"/>
                <w:szCs w:val="20"/>
              </w:rPr>
              <w:t>/</w:t>
            </w:r>
          </w:p>
        </w:tc>
        <w:tc>
          <w:tcPr>
            <w:tcW w:w="3656" w:type="dxa"/>
          </w:tcPr>
          <w:p w14:paraId="0A2E447F" w14:textId="77777777" w:rsidR="000C518C" w:rsidRPr="00CD5CF4" w:rsidRDefault="000C518C" w:rsidP="00353536">
            <w:pPr>
              <w:jc w:val="both"/>
              <w:rPr>
                <w:rFonts w:ascii="Times New Roman" w:hAnsi="Times New Roman" w:cs="Times New Roman"/>
                <w:sz w:val="20"/>
                <w:szCs w:val="20"/>
              </w:rPr>
            </w:pPr>
            <w:r w:rsidRPr="00CD5CF4">
              <w:rPr>
                <w:rFonts w:ascii="Times New Roman" w:hAnsi="Times New Roman" w:cs="Times New Roman"/>
                <w:sz w:val="20"/>
                <w:szCs w:val="20"/>
              </w:rPr>
              <w:t>Kao prilozi Prijavnog obrasca, za (planirane) ugovore o uslugama iz nacrta proračuna dostavljaju se rezultati analize tržišta, skenirani sklopljeni ugovori/okvirni sporazumi (uključujući sve izmjene/dopune</w:t>
            </w:r>
            <w:r w:rsidR="00353536" w:rsidRPr="00CD5CF4">
              <w:rPr>
                <w:rFonts w:ascii="Times New Roman" w:hAnsi="Times New Roman" w:cs="Times New Roman"/>
                <w:sz w:val="20"/>
                <w:szCs w:val="20"/>
              </w:rPr>
              <w:t xml:space="preserve"> ugovora), ponude i/ili cjenici</w:t>
            </w:r>
            <w:r w:rsidRPr="00CD5CF4">
              <w:rPr>
                <w:rFonts w:ascii="Times New Roman" w:hAnsi="Times New Roman" w:cs="Times New Roman"/>
                <w:sz w:val="20"/>
                <w:szCs w:val="20"/>
              </w:rPr>
              <w:t>. Prateći dokumenti trebaju biti u pdf formatu.</w:t>
            </w:r>
          </w:p>
        </w:tc>
      </w:tr>
    </w:tbl>
    <w:p w14:paraId="0F255E00" w14:textId="77777777" w:rsidR="000C518C" w:rsidRPr="00CD5CF4" w:rsidRDefault="000C518C" w:rsidP="000C518C">
      <w:pPr>
        <w:spacing w:after="0"/>
        <w:jc w:val="both"/>
        <w:rPr>
          <w:rFonts w:ascii="Times New Roman" w:hAnsi="Times New Roman" w:cs="Times New Roman"/>
        </w:rPr>
      </w:pPr>
    </w:p>
    <w:p w14:paraId="2793F08E" w14:textId="77777777" w:rsidR="000C518C" w:rsidRDefault="000C518C" w:rsidP="004D1672">
      <w:pPr>
        <w:spacing w:after="0" w:line="240"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Dokumentacija koja zahtijeva potpis prijavitelja, mora biti sken izvornika, ovjerena pečatom i potpisom ovlaštene osobe za zastupanje, dostavljena elektroničkim putem te dostupna u izvorniku na </w:t>
      </w:r>
      <w:r w:rsidR="004D1672" w:rsidRPr="00CD5CF4">
        <w:rPr>
          <w:rFonts w:ascii="Times New Roman" w:hAnsi="Times New Roman" w:cs="Times New Roman"/>
          <w:sz w:val="24"/>
          <w:szCs w:val="24"/>
        </w:rPr>
        <w:t>zahtjev Ministarstva zdravstva.</w:t>
      </w:r>
    </w:p>
    <w:p w14:paraId="71804728" w14:textId="77777777" w:rsidR="0051499D" w:rsidRPr="00CD5CF4" w:rsidRDefault="0051499D" w:rsidP="004D1672">
      <w:pPr>
        <w:spacing w:after="0" w:line="240" w:lineRule="auto"/>
        <w:jc w:val="both"/>
        <w:rPr>
          <w:rFonts w:ascii="Times New Roman" w:hAnsi="Times New Roman" w:cs="Times New Roman"/>
          <w:sz w:val="24"/>
          <w:szCs w:val="24"/>
        </w:rPr>
      </w:pPr>
    </w:p>
    <w:p w14:paraId="6136C5FC" w14:textId="2DF49EA4" w:rsidR="0051499D" w:rsidRDefault="000C518C" w:rsidP="000C518C">
      <w:pPr>
        <w:spacing w:after="0" w:line="240"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Poziv se provodi kao postupak izravne dodjele bespovratnih sredstava s krajnjim rokom dostave projektnih prijedloga </w:t>
      </w:r>
      <w:r w:rsidR="008303A7">
        <w:rPr>
          <w:rFonts w:ascii="Times New Roman" w:hAnsi="Times New Roman" w:cs="Times New Roman"/>
          <w:sz w:val="24"/>
          <w:szCs w:val="24"/>
          <w:highlight w:val="yellow"/>
        </w:rPr>
        <w:t>9</w:t>
      </w:r>
      <w:r w:rsidR="0051499D" w:rsidRPr="008303A7">
        <w:rPr>
          <w:rFonts w:ascii="Times New Roman" w:hAnsi="Times New Roman" w:cs="Times New Roman"/>
          <w:sz w:val="24"/>
          <w:szCs w:val="24"/>
          <w:highlight w:val="yellow"/>
        </w:rPr>
        <w:t>0</w:t>
      </w:r>
      <w:r w:rsidR="0051499D">
        <w:rPr>
          <w:rFonts w:ascii="Times New Roman" w:hAnsi="Times New Roman" w:cs="Times New Roman"/>
          <w:sz w:val="24"/>
          <w:szCs w:val="24"/>
        </w:rPr>
        <w:t xml:space="preserve"> dana od dana </w:t>
      </w:r>
      <w:r w:rsidR="00CD7051">
        <w:rPr>
          <w:rFonts w:ascii="Times New Roman" w:hAnsi="Times New Roman" w:cs="Times New Roman"/>
          <w:sz w:val="24"/>
          <w:szCs w:val="24"/>
        </w:rPr>
        <w:t>objave</w:t>
      </w:r>
      <w:r w:rsidR="0051499D">
        <w:rPr>
          <w:rFonts w:ascii="Times New Roman" w:hAnsi="Times New Roman" w:cs="Times New Roman"/>
          <w:sz w:val="24"/>
          <w:szCs w:val="24"/>
        </w:rPr>
        <w:t xml:space="preserve"> Poziva.</w:t>
      </w:r>
    </w:p>
    <w:p w14:paraId="0D564983" w14:textId="77777777" w:rsidR="000C518C" w:rsidRPr="00CD5CF4" w:rsidRDefault="000C518C" w:rsidP="000C518C">
      <w:pPr>
        <w:spacing w:after="0" w:line="240"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 </w:t>
      </w:r>
    </w:p>
    <w:p w14:paraId="424EEED2" w14:textId="77777777" w:rsidR="000C518C" w:rsidRPr="00CD5CF4" w:rsidRDefault="000C518C" w:rsidP="000C518C">
      <w:pPr>
        <w:spacing w:after="0" w:line="240" w:lineRule="auto"/>
        <w:jc w:val="both"/>
        <w:rPr>
          <w:rFonts w:ascii="Times New Roman" w:hAnsi="Times New Roman" w:cs="Times New Roman"/>
          <w:color w:val="000000"/>
          <w:sz w:val="24"/>
          <w:szCs w:val="24"/>
        </w:rPr>
      </w:pPr>
      <w:r w:rsidRPr="00CD5CF4">
        <w:rPr>
          <w:rFonts w:ascii="Times New Roman" w:hAnsi="Times New Roman" w:cs="Times New Roman"/>
          <w:color w:val="000000" w:themeColor="text1"/>
          <w:sz w:val="24"/>
          <w:szCs w:val="24"/>
        </w:rPr>
        <w:t>Ministarstvo zdravstva zadržava pravo izmjena Poziva tijekom razdoblja trajanja Poziva, vodeći računa da predmetne izmjene ne utječu na postupak procjene projektnih prijedloga.</w:t>
      </w:r>
    </w:p>
    <w:p w14:paraId="692CCC06" w14:textId="77777777" w:rsidR="000C518C" w:rsidRPr="00CD5CF4" w:rsidRDefault="000C518C" w:rsidP="000C518C">
      <w:pPr>
        <w:widowControl w:val="0"/>
        <w:autoSpaceDE w:val="0"/>
        <w:autoSpaceDN w:val="0"/>
        <w:adjustRightInd w:val="0"/>
        <w:spacing w:after="0"/>
        <w:jc w:val="both"/>
        <w:rPr>
          <w:rFonts w:ascii="Times New Roman" w:hAnsi="Times New Roman" w:cs="Times New Roman"/>
          <w:color w:val="000000"/>
        </w:rPr>
      </w:pPr>
    </w:p>
    <w:p w14:paraId="55AA8E19" w14:textId="18556189" w:rsidR="000C518C" w:rsidRDefault="00CD7051" w:rsidP="000C518C">
      <w:pPr>
        <w:spacing w:after="0" w:line="240" w:lineRule="auto"/>
        <w:jc w:val="both"/>
        <w:rPr>
          <w:rFonts w:ascii="Times New Roman" w:hAnsi="Times New Roman" w:cs="Times New Roman"/>
          <w:color w:val="000000" w:themeColor="text1"/>
          <w:sz w:val="24"/>
          <w:szCs w:val="24"/>
        </w:rPr>
      </w:pPr>
      <w:r w:rsidRPr="00CD7051">
        <w:rPr>
          <w:rFonts w:ascii="Times New Roman" w:hAnsi="Times New Roman" w:cs="Times New Roman"/>
          <w:color w:val="000000" w:themeColor="text1"/>
          <w:sz w:val="24"/>
          <w:szCs w:val="24"/>
        </w:rPr>
        <w:t>U slučaju potrebe za obustavljanjem ili zatvaranjem Poziva prije nego što je predviđeno ovim Uputama, isto se objavljuje na internetskim stranicama Ministarstva zdravstva i NPOO (</w:t>
      </w:r>
      <w:hyperlink r:id="rId15" w:history="1">
        <w:r w:rsidRPr="00922E7C">
          <w:rPr>
            <w:rStyle w:val="Hiperveza"/>
            <w:rFonts w:ascii="Times New Roman" w:hAnsi="Times New Roman" w:cs="Times New Roman"/>
            <w:sz w:val="24"/>
            <w:szCs w:val="24"/>
          </w:rPr>
          <w:t>https://fondovieu.gov.hr/pozivi</w:t>
        </w:r>
      </w:hyperlink>
      <w:r>
        <w:rPr>
          <w:rFonts w:ascii="Times New Roman" w:hAnsi="Times New Roman" w:cs="Times New Roman"/>
          <w:color w:val="000000" w:themeColor="text1"/>
          <w:sz w:val="24"/>
          <w:szCs w:val="24"/>
        </w:rPr>
        <w:t>)</w:t>
      </w:r>
      <w:r w:rsidRPr="00CD7051">
        <w:rPr>
          <w:rFonts w:ascii="Times New Roman" w:hAnsi="Times New Roman" w:cs="Times New Roman"/>
          <w:color w:val="000000" w:themeColor="text1"/>
          <w:sz w:val="24"/>
          <w:szCs w:val="24"/>
        </w:rPr>
        <w:t xml:space="preserve">. Sažetak Poziva objavljuje se na internetskim stranicama </w:t>
      </w:r>
      <w:r w:rsidRPr="00CD7051">
        <w:rPr>
          <w:rFonts w:ascii="Times New Roman" w:hAnsi="Times New Roman" w:cs="Times New Roman"/>
          <w:color w:val="000000" w:themeColor="text1"/>
          <w:sz w:val="24"/>
          <w:szCs w:val="24"/>
        </w:rPr>
        <w:lastRenderedPageBreak/>
        <w:t>Ministarstva zdravstva (</w:t>
      </w:r>
      <w:hyperlink r:id="rId16" w:history="1">
        <w:r w:rsidRPr="00922E7C">
          <w:rPr>
            <w:rStyle w:val="Hiperveza"/>
            <w:rFonts w:ascii="Times New Roman" w:hAnsi="Times New Roman" w:cs="Times New Roman"/>
            <w:sz w:val="24"/>
            <w:szCs w:val="24"/>
          </w:rPr>
          <w:t>www.zdravlje.gov.hr</w:t>
        </w:r>
      </w:hyperlink>
      <w:r w:rsidRPr="00CD7051">
        <w:rPr>
          <w:rFonts w:ascii="Times New Roman" w:hAnsi="Times New Roman" w:cs="Times New Roman"/>
          <w:color w:val="000000" w:themeColor="text1"/>
          <w:sz w:val="24"/>
          <w:szCs w:val="24"/>
        </w:rPr>
        <w:t>) i NPOO (</w:t>
      </w:r>
      <w:hyperlink r:id="rId17" w:history="1">
        <w:r w:rsidRPr="00922E7C">
          <w:rPr>
            <w:rStyle w:val="Hiperveza"/>
            <w:rFonts w:ascii="Times New Roman" w:hAnsi="Times New Roman" w:cs="Times New Roman"/>
            <w:sz w:val="24"/>
            <w:szCs w:val="24"/>
          </w:rPr>
          <w:t>https://fondovieu.gov.hr/pozivi</w:t>
        </w:r>
      </w:hyperlink>
      <w:r w:rsidRPr="00CD7051">
        <w:rPr>
          <w:rFonts w:ascii="Times New Roman" w:hAnsi="Times New Roman" w:cs="Times New Roman"/>
          <w:color w:val="000000" w:themeColor="text1"/>
          <w:sz w:val="24"/>
          <w:szCs w:val="24"/>
        </w:rPr>
        <w:t>). Poziv se zatvara u trenutku iscrpljenja financijske alokacije Poziva.</w:t>
      </w:r>
    </w:p>
    <w:p w14:paraId="1E8B82AA" w14:textId="77777777" w:rsidR="00CD7051" w:rsidRPr="00CD5CF4" w:rsidRDefault="00CD7051" w:rsidP="000C518C">
      <w:pPr>
        <w:spacing w:after="0" w:line="240" w:lineRule="auto"/>
        <w:jc w:val="both"/>
        <w:rPr>
          <w:rFonts w:ascii="Times New Roman" w:hAnsi="Times New Roman" w:cs="Times New Roman"/>
          <w:sz w:val="24"/>
          <w:szCs w:val="24"/>
        </w:rPr>
      </w:pPr>
    </w:p>
    <w:p w14:paraId="0B1A36DE" w14:textId="77777777" w:rsidR="000C518C" w:rsidRPr="00CD5CF4" w:rsidRDefault="000C518C" w:rsidP="000C518C">
      <w:pPr>
        <w:pStyle w:val="Naslov2"/>
      </w:pPr>
      <w:bookmarkStart w:id="56" w:name="_Toc104378374"/>
      <w:r w:rsidRPr="00CD5CF4">
        <w:t>Pitanja i odgovori</w:t>
      </w:r>
      <w:bookmarkEnd w:id="56"/>
    </w:p>
    <w:p w14:paraId="6D167BC2" w14:textId="77777777" w:rsidR="00D964D9" w:rsidRDefault="00D964D9" w:rsidP="00D964D9">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Prihvatljivi prijavitelj može za vrijeme trajanja Poziva postavljati pitanja u svrhu dobivanja dodatnih pojašnjenja i obrazloženja odredbi Poziva. Postavljeno pitanje treba sadržavati jasnu referencu na investiciju Poziva. Pitanja se mogu postavljati kontinuirano do isteka roka za podnošenje projektnih prijedloga, a najkasnije 14 kalendarskih dana prije roka za podnošenje projektnih prijedloga. Odgovori će se dostaviti prijavitelju tijekom postupka dodjele u roku 7 dana od dana zaprimanja pojedinog pitanja, a najkasnije do 7 dana prije datuma isteka roka za podnošenje projektne prijave. </w:t>
      </w:r>
      <w:r w:rsidRPr="00311BF1">
        <w:rPr>
          <w:rFonts w:ascii="Times New Roman" w:hAnsi="Times New Roman" w:cs="Times New Roman"/>
          <w:sz w:val="24"/>
          <w:szCs w:val="24"/>
        </w:rPr>
        <w:t>Pitanja koja se odnose na Poziv moguće je postaviti na središnjoj internetskoj stranici i javnom portalu sustava eNPOO (</w:t>
      </w:r>
      <w:hyperlink r:id="rId18" w:history="1">
        <w:r w:rsidRPr="00194983">
          <w:rPr>
            <w:rStyle w:val="Hiperveza"/>
            <w:rFonts w:ascii="Times New Roman" w:hAnsi="Times New Roman" w:cs="Times New Roman"/>
            <w:sz w:val="24"/>
            <w:szCs w:val="24"/>
          </w:rPr>
          <w:t>https://fondovieu.gov.hr/pozivi</w:t>
        </w:r>
      </w:hyperlink>
      <w:r>
        <w:rPr>
          <w:rFonts w:ascii="Times New Roman" w:hAnsi="Times New Roman" w:cs="Times New Roman"/>
          <w:sz w:val="24"/>
          <w:szCs w:val="24"/>
        </w:rPr>
        <w:t>)</w:t>
      </w:r>
      <w:r w:rsidRPr="00311BF1">
        <w:rPr>
          <w:rFonts w:ascii="Times New Roman" w:hAnsi="Times New Roman" w:cs="Times New Roman"/>
          <w:sz w:val="24"/>
          <w:szCs w:val="24"/>
        </w:rPr>
        <w:t>.</w:t>
      </w:r>
      <w:r w:rsidRPr="00CD5CF4">
        <w:rPr>
          <w:rFonts w:ascii="Times New Roman" w:hAnsi="Times New Roman" w:cs="Times New Roman"/>
          <w:sz w:val="24"/>
          <w:szCs w:val="24"/>
        </w:rPr>
        <w:t> </w:t>
      </w:r>
    </w:p>
    <w:p w14:paraId="0B54A875" w14:textId="77777777" w:rsidR="00D964D9" w:rsidRDefault="00D964D9" w:rsidP="000C518C">
      <w:pPr>
        <w:ind w:left="283" w:hanging="283"/>
        <w:rPr>
          <w:rFonts w:ascii="Times New Roman" w:eastAsia="Times New Roman" w:hAnsi="Times New Roman" w:cs="Times New Roman"/>
          <w:b/>
          <w:bCs/>
          <w:sz w:val="24"/>
          <w:szCs w:val="24"/>
        </w:rPr>
      </w:pPr>
    </w:p>
    <w:p w14:paraId="1C75BBB5" w14:textId="49638E3D" w:rsidR="000C518C" w:rsidRPr="00CD5CF4" w:rsidRDefault="000C518C" w:rsidP="000C518C">
      <w:pPr>
        <w:ind w:left="283" w:hanging="283"/>
        <w:rPr>
          <w:rFonts w:ascii="Times New Roman" w:eastAsia="Times New Roman" w:hAnsi="Times New Roman" w:cs="Times New Roman"/>
          <w:b/>
          <w:bCs/>
          <w:sz w:val="24"/>
          <w:szCs w:val="24"/>
        </w:rPr>
      </w:pPr>
      <w:r w:rsidRPr="00CD5CF4">
        <w:rPr>
          <w:rFonts w:ascii="Times New Roman" w:eastAsia="Times New Roman" w:hAnsi="Times New Roman" w:cs="Times New Roman"/>
          <w:b/>
          <w:bCs/>
          <w:sz w:val="24"/>
          <w:szCs w:val="24"/>
        </w:rPr>
        <w:t>Važni indikativni vremenski rokovi</w:t>
      </w:r>
    </w:p>
    <w:tbl>
      <w:tblPr>
        <w:tblStyle w:val="Reetkatablice"/>
        <w:tblW w:w="9060" w:type="dxa"/>
        <w:tblLayout w:type="fixed"/>
        <w:tblLook w:val="04A0" w:firstRow="1" w:lastRow="0" w:firstColumn="1" w:lastColumn="0" w:noHBand="0" w:noVBand="1"/>
      </w:tblPr>
      <w:tblGrid>
        <w:gridCol w:w="3133"/>
        <w:gridCol w:w="5927"/>
      </w:tblGrid>
      <w:tr w:rsidR="000C518C" w:rsidRPr="00CD5CF4" w14:paraId="6EB4EDAA" w14:textId="77777777" w:rsidTr="00A0468E">
        <w:trPr>
          <w:trHeight w:val="87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6BAEBE7B" w14:textId="77777777" w:rsidR="000C518C" w:rsidRPr="00CD5CF4" w:rsidRDefault="000C518C" w:rsidP="00A0468E">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Rok za podnošenje upita za pojašnjenjem</w:t>
            </w:r>
          </w:p>
        </w:tc>
        <w:tc>
          <w:tcPr>
            <w:tcW w:w="5927" w:type="dxa"/>
            <w:tcBorders>
              <w:top w:val="single" w:sz="8" w:space="0" w:color="auto"/>
              <w:left w:val="single" w:sz="8" w:space="0" w:color="auto"/>
              <w:bottom w:val="single" w:sz="8" w:space="0" w:color="auto"/>
              <w:right w:val="single" w:sz="8" w:space="0" w:color="auto"/>
            </w:tcBorders>
            <w:vAlign w:val="center"/>
          </w:tcPr>
          <w:p w14:paraId="29CE6993" w14:textId="77777777" w:rsidR="000C518C" w:rsidRPr="00CD5CF4" w:rsidRDefault="000C518C" w:rsidP="00A0468E">
            <w:pPr>
              <w:spacing w:after="0"/>
              <w:jc w:val="center"/>
              <w:rPr>
                <w:rFonts w:ascii="Times New Roman" w:eastAsia="Times New Roman" w:hAnsi="Times New Roman" w:cs="Times New Roman"/>
              </w:rPr>
            </w:pPr>
            <w:r w:rsidRPr="00CD5CF4">
              <w:rPr>
                <w:rFonts w:ascii="Times New Roman" w:eastAsia="Times New Roman" w:hAnsi="Times New Roman" w:cs="Times New Roman"/>
              </w:rPr>
              <w:t>14 dana prije isteka roka za podnošenje projektnog prijedloga</w:t>
            </w:r>
          </w:p>
        </w:tc>
      </w:tr>
      <w:tr w:rsidR="000C518C" w:rsidRPr="00CD5CF4" w14:paraId="3FEFC80C" w14:textId="77777777" w:rsidTr="00A0468E">
        <w:trPr>
          <w:trHeight w:val="87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2E0E749E" w14:textId="77777777" w:rsidR="000C518C" w:rsidRPr="00CD5CF4" w:rsidRDefault="000C518C" w:rsidP="00A0468E">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Rok za davanje pojašnjenja</w:t>
            </w:r>
          </w:p>
        </w:tc>
        <w:tc>
          <w:tcPr>
            <w:tcW w:w="5927" w:type="dxa"/>
            <w:tcBorders>
              <w:top w:val="single" w:sz="8" w:space="0" w:color="auto"/>
              <w:left w:val="single" w:sz="8" w:space="0" w:color="auto"/>
              <w:bottom w:val="single" w:sz="8" w:space="0" w:color="auto"/>
              <w:right w:val="single" w:sz="8" w:space="0" w:color="auto"/>
            </w:tcBorders>
            <w:vAlign w:val="center"/>
          </w:tcPr>
          <w:p w14:paraId="7B9C8D90" w14:textId="77777777" w:rsidR="000C518C" w:rsidRPr="00CD5CF4" w:rsidRDefault="000C518C" w:rsidP="00A0468E">
            <w:pPr>
              <w:spacing w:after="0"/>
              <w:jc w:val="center"/>
              <w:rPr>
                <w:rFonts w:ascii="Times New Roman" w:eastAsia="Times New Roman" w:hAnsi="Times New Roman" w:cs="Times New Roman"/>
              </w:rPr>
            </w:pPr>
            <w:r w:rsidRPr="00CD5CF4">
              <w:rPr>
                <w:rFonts w:ascii="Times New Roman" w:eastAsia="Times New Roman" w:hAnsi="Times New Roman" w:cs="Times New Roman"/>
              </w:rPr>
              <w:t>7 dana prije isteka roka za podnošenje projektnog prijedloga</w:t>
            </w:r>
          </w:p>
        </w:tc>
      </w:tr>
      <w:tr w:rsidR="000C518C" w:rsidRPr="00CD5CF4" w14:paraId="6E01544E" w14:textId="77777777" w:rsidTr="00A0468E">
        <w:trPr>
          <w:trHeight w:val="814"/>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6CDA3C37" w14:textId="77777777" w:rsidR="000C518C" w:rsidRPr="00CD5CF4" w:rsidRDefault="000C518C" w:rsidP="00A0468E">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Podnošenje projektnih prijedloga</w:t>
            </w:r>
          </w:p>
        </w:tc>
        <w:tc>
          <w:tcPr>
            <w:tcW w:w="5927" w:type="dxa"/>
            <w:tcBorders>
              <w:top w:val="single" w:sz="8" w:space="0" w:color="auto"/>
              <w:left w:val="single" w:sz="8" w:space="0" w:color="auto"/>
              <w:bottom w:val="single" w:sz="8" w:space="0" w:color="auto"/>
              <w:right w:val="single" w:sz="8" w:space="0" w:color="auto"/>
            </w:tcBorders>
            <w:vAlign w:val="center"/>
          </w:tcPr>
          <w:p w14:paraId="0B44EB3E" w14:textId="5A7070E6" w:rsidR="000C518C" w:rsidRPr="00CD5CF4" w:rsidRDefault="008303A7" w:rsidP="00CD7051">
            <w:pPr>
              <w:spacing w:after="0"/>
              <w:jc w:val="center"/>
              <w:rPr>
                <w:rFonts w:ascii="Times New Roman" w:eastAsia="Times New Roman" w:hAnsi="Times New Roman" w:cs="Times New Roman"/>
              </w:rPr>
            </w:pPr>
            <w:r w:rsidRPr="008303A7">
              <w:rPr>
                <w:rFonts w:ascii="Times New Roman" w:eastAsia="Times New Roman" w:hAnsi="Times New Roman" w:cs="Times New Roman"/>
                <w:highlight w:val="yellow"/>
              </w:rPr>
              <w:t>9</w:t>
            </w:r>
            <w:r w:rsidR="000C518C" w:rsidRPr="008303A7">
              <w:rPr>
                <w:rFonts w:ascii="Times New Roman" w:eastAsia="Times New Roman" w:hAnsi="Times New Roman" w:cs="Times New Roman"/>
                <w:highlight w:val="yellow"/>
              </w:rPr>
              <w:t>0</w:t>
            </w:r>
            <w:bookmarkStart w:id="57" w:name="_GoBack"/>
            <w:bookmarkEnd w:id="57"/>
            <w:r w:rsidR="000C518C" w:rsidRPr="00CD5CF4">
              <w:rPr>
                <w:rFonts w:ascii="Times New Roman" w:eastAsia="Times New Roman" w:hAnsi="Times New Roman" w:cs="Times New Roman"/>
              </w:rPr>
              <w:t xml:space="preserve"> dana od dana </w:t>
            </w:r>
            <w:r w:rsidR="00CD7051">
              <w:rPr>
                <w:rFonts w:ascii="Times New Roman" w:eastAsia="Times New Roman" w:hAnsi="Times New Roman" w:cs="Times New Roman"/>
              </w:rPr>
              <w:t>objave</w:t>
            </w:r>
            <w:r w:rsidR="000C518C" w:rsidRPr="00CD5CF4">
              <w:rPr>
                <w:rFonts w:ascii="Times New Roman" w:eastAsia="Times New Roman" w:hAnsi="Times New Roman" w:cs="Times New Roman"/>
              </w:rPr>
              <w:t xml:space="preserve"> Poziva </w:t>
            </w:r>
          </w:p>
        </w:tc>
      </w:tr>
      <w:tr w:rsidR="000C518C" w:rsidRPr="00CD5CF4" w14:paraId="354D74D2" w14:textId="77777777" w:rsidTr="00A0468E">
        <w:trPr>
          <w:trHeight w:val="825"/>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440C29AC" w14:textId="77777777" w:rsidR="000C518C" w:rsidRPr="00CD5CF4" w:rsidRDefault="000C518C" w:rsidP="00A0468E">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tcPr>
          <w:p w14:paraId="21A796B5" w14:textId="112CF870" w:rsidR="000C518C" w:rsidRPr="00CD5CF4" w:rsidRDefault="000C518C" w:rsidP="00CD7051">
            <w:pPr>
              <w:spacing w:after="0"/>
              <w:jc w:val="center"/>
              <w:rPr>
                <w:rFonts w:ascii="Times New Roman" w:eastAsia="Times New Roman" w:hAnsi="Times New Roman" w:cs="Times New Roman"/>
              </w:rPr>
            </w:pPr>
            <w:r w:rsidRPr="00CD5CF4">
              <w:rPr>
                <w:rFonts w:ascii="Times New Roman" w:eastAsia="Times New Roman" w:hAnsi="Times New Roman" w:cs="Times New Roman"/>
              </w:rPr>
              <w:t>Maksim</w:t>
            </w:r>
            <w:r w:rsidR="00CD7051">
              <w:rPr>
                <w:rFonts w:ascii="Times New Roman" w:eastAsia="Times New Roman" w:hAnsi="Times New Roman" w:cs="Times New Roman"/>
              </w:rPr>
              <w:t xml:space="preserve">alno 60 dana od dana zaprimanja </w:t>
            </w:r>
            <w:r w:rsidRPr="00CD5CF4">
              <w:rPr>
                <w:rFonts w:ascii="Times New Roman" w:eastAsia="Times New Roman" w:hAnsi="Times New Roman" w:cs="Times New Roman"/>
              </w:rPr>
              <w:t>projektnog prijedloga</w:t>
            </w:r>
          </w:p>
        </w:tc>
      </w:tr>
    </w:tbl>
    <w:p w14:paraId="778778AC" w14:textId="77777777" w:rsidR="000C518C" w:rsidRPr="00CD5CF4" w:rsidRDefault="000C518C" w:rsidP="000C518C">
      <w:pPr>
        <w:rPr>
          <w:rFonts w:ascii="Times New Roman" w:hAnsi="Times New Roman" w:cs="Times New Roman"/>
          <w:lang w:eastAsia="hr-HR"/>
        </w:rPr>
      </w:pPr>
    </w:p>
    <w:p w14:paraId="232D5D44" w14:textId="77777777" w:rsidR="005D7646" w:rsidRPr="00CD5CF4" w:rsidRDefault="005D7646" w:rsidP="005D7646">
      <w:pPr>
        <w:jc w:val="both"/>
        <w:rPr>
          <w:rFonts w:ascii="Times New Roman" w:hAnsi="Times New Roman" w:cs="Times New Roman"/>
        </w:rPr>
      </w:pPr>
      <w:r w:rsidRPr="00CD5CF4">
        <w:rPr>
          <w:rFonts w:ascii="Times New Roman" w:eastAsia="Times New Roman" w:hAnsi="Times New Roman" w:cs="Times New Roman"/>
          <w:color w:val="000000" w:themeColor="text1"/>
          <w:sz w:val="24"/>
          <w:szCs w:val="24"/>
        </w:rPr>
        <w:t>U postupku dodjele bespovratnih sredstava provod</w:t>
      </w:r>
      <w:r w:rsidR="00C13D4C" w:rsidRPr="00CD5CF4">
        <w:rPr>
          <w:rFonts w:ascii="Times New Roman" w:eastAsia="Times New Roman" w:hAnsi="Times New Roman" w:cs="Times New Roman"/>
          <w:color w:val="000000" w:themeColor="text1"/>
          <w:sz w:val="24"/>
          <w:szCs w:val="24"/>
        </w:rPr>
        <w:t>i</w:t>
      </w:r>
      <w:r w:rsidRPr="00CD5CF4">
        <w:rPr>
          <w:rFonts w:ascii="Times New Roman" w:eastAsia="Times New Roman" w:hAnsi="Times New Roman" w:cs="Times New Roman"/>
          <w:color w:val="000000" w:themeColor="text1"/>
          <w:sz w:val="24"/>
          <w:szCs w:val="24"/>
        </w:rPr>
        <w:t xml:space="preserve"> se:</w:t>
      </w:r>
    </w:p>
    <w:p w14:paraId="1E5FBA12" w14:textId="77777777" w:rsidR="00A558A6" w:rsidRPr="00CD5CF4" w:rsidRDefault="00582F2C" w:rsidP="008442BB">
      <w:pPr>
        <w:pStyle w:val="Odlomakpopisa"/>
        <w:numPr>
          <w:ilvl w:val="0"/>
          <w:numId w:val="3"/>
        </w:numPr>
        <w:jc w:val="both"/>
        <w:rPr>
          <w:rFonts w:ascii="Times New Roman" w:hAnsi="Times New Roman" w:cs="Times New Roman"/>
          <w:b/>
          <w:bCs/>
          <w:color w:val="000000" w:themeColor="text1"/>
          <w:sz w:val="24"/>
          <w:szCs w:val="24"/>
        </w:rPr>
      </w:pPr>
      <w:r w:rsidRPr="00CD5CF4">
        <w:rPr>
          <w:rFonts w:ascii="Times New Roman" w:hAnsi="Times New Roman" w:cs="Times New Roman"/>
          <w:b/>
          <w:bCs/>
          <w:color w:val="000000" w:themeColor="text1"/>
          <w:sz w:val="24"/>
          <w:szCs w:val="24"/>
        </w:rPr>
        <w:t>administrativna</w:t>
      </w:r>
      <w:r w:rsidR="00A558A6" w:rsidRPr="00CD5CF4">
        <w:rPr>
          <w:rFonts w:ascii="Times New Roman" w:hAnsi="Times New Roman" w:cs="Times New Roman"/>
          <w:b/>
          <w:bCs/>
          <w:color w:val="000000" w:themeColor="text1"/>
          <w:sz w:val="24"/>
          <w:szCs w:val="24"/>
        </w:rPr>
        <w:t xml:space="preserve"> provjera</w:t>
      </w:r>
      <w:r w:rsidR="006A7B4A" w:rsidRPr="00CD5CF4">
        <w:rPr>
          <w:rFonts w:ascii="Times New Roman" w:hAnsi="Times New Roman" w:cs="Times New Roman"/>
          <w:b/>
          <w:bCs/>
          <w:color w:val="000000" w:themeColor="text1"/>
          <w:sz w:val="24"/>
          <w:szCs w:val="24"/>
        </w:rPr>
        <w:t>;</w:t>
      </w:r>
    </w:p>
    <w:p w14:paraId="5971F923" w14:textId="77777777" w:rsidR="005D7646" w:rsidRPr="00CD5CF4" w:rsidRDefault="005D7646" w:rsidP="008442BB">
      <w:pPr>
        <w:pStyle w:val="Odlomakpopisa"/>
        <w:numPr>
          <w:ilvl w:val="0"/>
          <w:numId w:val="3"/>
        </w:numPr>
        <w:jc w:val="both"/>
        <w:rPr>
          <w:rFonts w:ascii="Times New Roman" w:hAnsi="Times New Roman" w:cs="Times New Roman"/>
          <w:b/>
          <w:bCs/>
          <w:color w:val="000000" w:themeColor="text1"/>
          <w:sz w:val="24"/>
          <w:szCs w:val="24"/>
        </w:rPr>
      </w:pPr>
      <w:r w:rsidRPr="00CD5CF4">
        <w:rPr>
          <w:rFonts w:ascii="Times New Roman" w:eastAsia="Times New Roman" w:hAnsi="Times New Roman" w:cs="Times New Roman"/>
          <w:b/>
          <w:bCs/>
          <w:color w:val="000000" w:themeColor="text1"/>
          <w:sz w:val="24"/>
          <w:szCs w:val="24"/>
        </w:rPr>
        <w:t>procjena projektnih prijedloga u odnosu na kriterije definirane Pozivom;</w:t>
      </w:r>
    </w:p>
    <w:p w14:paraId="046FA130" w14:textId="77777777" w:rsidR="005D7646" w:rsidRPr="00CD5CF4" w:rsidRDefault="005D7646" w:rsidP="008442BB">
      <w:pPr>
        <w:pStyle w:val="Odlomakpopisa"/>
        <w:numPr>
          <w:ilvl w:val="0"/>
          <w:numId w:val="3"/>
        </w:numPr>
        <w:jc w:val="both"/>
        <w:rPr>
          <w:rFonts w:ascii="Times New Roman" w:hAnsi="Times New Roman" w:cs="Times New Roman"/>
          <w:b/>
          <w:bCs/>
          <w:color w:val="000000" w:themeColor="text1"/>
          <w:sz w:val="24"/>
          <w:szCs w:val="24"/>
        </w:rPr>
      </w:pPr>
      <w:r w:rsidRPr="00CD5CF4">
        <w:rPr>
          <w:rFonts w:ascii="Times New Roman" w:eastAsia="Times New Roman" w:hAnsi="Times New Roman" w:cs="Times New Roman"/>
          <w:b/>
          <w:bCs/>
          <w:color w:val="000000" w:themeColor="text1"/>
          <w:sz w:val="24"/>
          <w:szCs w:val="24"/>
        </w:rPr>
        <w:t>donošenje Odluke o financiranju.</w:t>
      </w:r>
    </w:p>
    <w:p w14:paraId="49877060" w14:textId="77777777" w:rsidR="005D7646" w:rsidRPr="00CD5CF4" w:rsidRDefault="005D7646" w:rsidP="005D7646">
      <w:pPr>
        <w:jc w:val="both"/>
        <w:rPr>
          <w:rFonts w:ascii="Times New Roman" w:hAnsi="Times New Roman" w:cs="Times New Roman"/>
        </w:rPr>
      </w:pPr>
      <w:r w:rsidRPr="00CD5CF4">
        <w:rPr>
          <w:rFonts w:ascii="Times New Roman" w:eastAsia="Times New Roman" w:hAnsi="Times New Roman" w:cs="Times New Roman"/>
          <w:color w:val="000000" w:themeColor="text1"/>
          <w:sz w:val="24"/>
          <w:szCs w:val="24"/>
        </w:rPr>
        <w:t xml:space="preserve">Postupak dodjele provodi </w:t>
      </w:r>
      <w:r w:rsidR="000E2054" w:rsidRPr="00CD5CF4">
        <w:rPr>
          <w:rFonts w:ascii="Times New Roman" w:eastAsia="Times New Roman" w:hAnsi="Times New Roman" w:cs="Times New Roman"/>
          <w:color w:val="000000" w:themeColor="text1"/>
          <w:sz w:val="24"/>
          <w:szCs w:val="24"/>
        </w:rPr>
        <w:t>Ministarstvo zdravstva.</w:t>
      </w:r>
    </w:p>
    <w:p w14:paraId="6BEEE6B8" w14:textId="77777777" w:rsidR="005D7646" w:rsidRPr="00CD5CF4" w:rsidRDefault="005D7646" w:rsidP="005D7646">
      <w:pPr>
        <w:jc w:val="both"/>
        <w:rPr>
          <w:rFonts w:ascii="Times New Roman" w:hAnsi="Times New Roman" w:cs="Times New Roman"/>
        </w:rPr>
      </w:pPr>
      <w:r w:rsidRPr="00CD5CF4">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p>
    <w:p w14:paraId="23DB890D" w14:textId="17103310" w:rsidR="00D964D9" w:rsidRPr="00CD5CF4" w:rsidRDefault="005D7646" w:rsidP="00550427">
      <w:pPr>
        <w:jc w:val="both"/>
        <w:rPr>
          <w:rFonts w:ascii="Times New Roman" w:eastAsia="Calibri" w:hAnsi="Times New Roman" w:cs="Times New Roman"/>
        </w:rPr>
      </w:pPr>
      <w:r w:rsidRPr="00CD5CF4">
        <w:rPr>
          <w:rFonts w:ascii="Times New Roman" w:eastAsia="Times New Roman" w:hAnsi="Times New Roman" w:cs="Times New Roman"/>
          <w:sz w:val="24"/>
          <w:szCs w:val="24"/>
        </w:rPr>
        <w:t>Podneseni projektni prijedlog dobiva jedinstveni referentni broj (kod projekta). Riječ je o referentnoj oznaci projektnog prijedloga tijekom čitavog trajanja projekta te je nije moguće mijenjati.</w:t>
      </w:r>
      <w:r w:rsidRPr="00CD5CF4">
        <w:rPr>
          <w:rFonts w:ascii="Times New Roman" w:eastAsia="Calibri" w:hAnsi="Times New Roman" w:cs="Times New Roman"/>
        </w:rPr>
        <w:t xml:space="preserve"> </w:t>
      </w:r>
    </w:p>
    <w:p w14:paraId="41C882B2" w14:textId="127542F4" w:rsidR="005D7646" w:rsidRDefault="005D7646" w:rsidP="00550427">
      <w:pPr>
        <w:jc w:val="both"/>
        <w:rPr>
          <w:rFonts w:ascii="Times New Roman" w:eastAsia="Times New Roman" w:hAnsi="Times New Roman" w:cs="Times New Roman"/>
          <w:i/>
          <w:iCs/>
          <w:sz w:val="24"/>
          <w:szCs w:val="24"/>
          <w:u w:val="single"/>
        </w:rPr>
      </w:pPr>
      <w:r w:rsidRPr="00CD5CF4">
        <w:rPr>
          <w:rFonts w:ascii="Times New Roman" w:eastAsia="Times New Roman" w:hAnsi="Times New Roman" w:cs="Times New Roman"/>
          <w:i/>
          <w:iCs/>
          <w:sz w:val="24"/>
          <w:szCs w:val="24"/>
          <w:u w:val="single"/>
        </w:rPr>
        <w:t>Procjena projektnih prijedloga u odnosu na kriterije definirane Pozivom</w:t>
      </w:r>
    </w:p>
    <w:p w14:paraId="37963B58" w14:textId="77777777" w:rsidR="00D964D9" w:rsidRPr="00CD5CF4" w:rsidRDefault="00D964D9" w:rsidP="00550427">
      <w:pPr>
        <w:jc w:val="both"/>
        <w:rPr>
          <w:rFonts w:ascii="Times New Roman" w:hAnsi="Times New Roman" w:cs="Times New Roman"/>
          <w:i/>
          <w:iCs/>
          <w:sz w:val="24"/>
          <w:szCs w:val="24"/>
          <w:u w:val="single"/>
        </w:rPr>
      </w:pPr>
    </w:p>
    <w:p w14:paraId="444AB75D" w14:textId="77777777" w:rsidR="00550427" w:rsidRPr="00CD5CF4" w:rsidRDefault="00550427" w:rsidP="00550427">
      <w:pPr>
        <w:pStyle w:val="Naslov2"/>
      </w:pPr>
      <w:bookmarkStart w:id="58" w:name="_Toc104378375"/>
      <w:r w:rsidRPr="00CD5CF4">
        <w:lastRenderedPageBreak/>
        <w:t>Administrativna provjera</w:t>
      </w:r>
      <w:bookmarkEnd w:id="58"/>
    </w:p>
    <w:p w14:paraId="01693651" w14:textId="77777777" w:rsidR="004C6620" w:rsidRPr="00CD5CF4" w:rsidRDefault="004C6620" w:rsidP="005D7646">
      <w:pPr>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Administrativna provjera je postupak provjere usklađenosti projektnih prijedloga s administrativnim kriterijima primjenjivima na postupak dodjele.</w:t>
      </w:r>
    </w:p>
    <w:p w14:paraId="3C557880" w14:textId="77777777" w:rsidR="000E2054" w:rsidRPr="00CD5CF4" w:rsidRDefault="005D7646" w:rsidP="005D7646">
      <w:pPr>
        <w:jc w:val="both"/>
        <w:rPr>
          <w:rFonts w:ascii="Times New Roman" w:eastAsia="Times New Roman" w:hAnsi="Times New Roman" w:cs="Times New Roman"/>
          <w:i/>
          <w:sz w:val="24"/>
          <w:szCs w:val="24"/>
        </w:rPr>
      </w:pPr>
      <w:r w:rsidRPr="00CD5CF4">
        <w:rPr>
          <w:rFonts w:ascii="Times New Roman" w:eastAsia="Times New Roman" w:hAnsi="Times New Roman" w:cs="Times New Roman"/>
          <w:sz w:val="24"/>
          <w:szCs w:val="24"/>
        </w:rPr>
        <w:t>Administrativna provjera projektnih prijedloga provodi se sukladno kriterijima utvrđenima u Pozivu</w:t>
      </w:r>
      <w:r w:rsidR="000E2054" w:rsidRPr="00CD5CF4">
        <w:rPr>
          <w:rFonts w:ascii="Times New Roman" w:eastAsia="Times New Roman" w:hAnsi="Times New Roman" w:cs="Times New Roman"/>
          <w:sz w:val="24"/>
          <w:szCs w:val="24"/>
        </w:rPr>
        <w:t xml:space="preserve"> u </w:t>
      </w:r>
      <w:r w:rsidR="007537B4" w:rsidRPr="00CD5CF4">
        <w:rPr>
          <w:rFonts w:ascii="Times New Roman" w:eastAsia="Times New Roman" w:hAnsi="Times New Roman" w:cs="Times New Roman"/>
          <w:sz w:val="24"/>
          <w:szCs w:val="24"/>
        </w:rPr>
        <w:t xml:space="preserve">tablici </w:t>
      </w:r>
      <w:r w:rsidR="007537B4" w:rsidRPr="00CD5CF4">
        <w:rPr>
          <w:rFonts w:ascii="Times New Roman" w:eastAsia="Times New Roman" w:hAnsi="Times New Roman" w:cs="Times New Roman"/>
          <w:i/>
          <w:sz w:val="24"/>
          <w:szCs w:val="24"/>
        </w:rPr>
        <w:t xml:space="preserve">Administrativna provjera: </w:t>
      </w:r>
      <w:r w:rsidR="000E2054" w:rsidRPr="00CD5CF4">
        <w:rPr>
          <w:rFonts w:ascii="Times New Roman" w:eastAsia="Times New Roman" w:hAnsi="Times New Roman" w:cs="Times New Roman"/>
          <w:sz w:val="24"/>
          <w:szCs w:val="24"/>
        </w:rPr>
        <w:t xml:space="preserve"> </w:t>
      </w:r>
    </w:p>
    <w:tbl>
      <w:tblPr>
        <w:tblW w:w="9668" w:type="dxa"/>
        <w:tblInd w:w="108" w:type="dxa"/>
        <w:tblLayout w:type="fixed"/>
        <w:tblLook w:val="0000" w:firstRow="0" w:lastRow="0" w:firstColumn="0" w:lastColumn="0" w:noHBand="0" w:noVBand="0"/>
      </w:tblPr>
      <w:tblGrid>
        <w:gridCol w:w="613"/>
        <w:gridCol w:w="5370"/>
        <w:gridCol w:w="1762"/>
        <w:gridCol w:w="1923"/>
      </w:tblGrid>
      <w:tr w:rsidR="00CD7051" w:rsidRPr="00CD5CF4" w14:paraId="603F7041" w14:textId="77777777" w:rsidTr="00A778F4">
        <w:trPr>
          <w:trHeight w:val="272"/>
        </w:trPr>
        <w:tc>
          <w:tcPr>
            <w:tcW w:w="613" w:type="dxa"/>
            <w:tcBorders>
              <w:top w:val="single" w:sz="4" w:space="0" w:color="000000"/>
              <w:left w:val="single" w:sz="4" w:space="0" w:color="000000"/>
              <w:bottom w:val="single" w:sz="4" w:space="0" w:color="000000"/>
            </w:tcBorders>
            <w:shd w:val="clear" w:color="auto" w:fill="F2F2F2"/>
            <w:vAlign w:val="center"/>
          </w:tcPr>
          <w:p w14:paraId="5814153A" w14:textId="77777777" w:rsidR="00CD7051" w:rsidRPr="00CD5CF4" w:rsidRDefault="00CD7051" w:rsidP="00A778F4">
            <w:pPr>
              <w:spacing w:after="0"/>
              <w:jc w:val="both"/>
              <w:rPr>
                <w:rFonts w:ascii="Times New Roman" w:hAnsi="Times New Roman" w:cs="Times New Roman"/>
                <w:b/>
                <w:sz w:val="24"/>
              </w:rPr>
            </w:pPr>
            <w:r w:rsidRPr="00CD5CF4">
              <w:rPr>
                <w:rFonts w:ascii="Times New Roman" w:hAnsi="Times New Roman" w:cs="Times New Roman"/>
                <w:b/>
                <w:sz w:val="24"/>
              </w:rPr>
              <w:t>RB</w:t>
            </w:r>
          </w:p>
        </w:tc>
        <w:tc>
          <w:tcPr>
            <w:tcW w:w="5370" w:type="dxa"/>
            <w:tcBorders>
              <w:top w:val="single" w:sz="4" w:space="0" w:color="000000"/>
              <w:left w:val="single" w:sz="4" w:space="0" w:color="000000"/>
              <w:bottom w:val="single" w:sz="4" w:space="0" w:color="000000"/>
              <w:right w:val="single" w:sz="4" w:space="0" w:color="auto"/>
            </w:tcBorders>
            <w:shd w:val="clear" w:color="auto" w:fill="F2F2F2"/>
            <w:vAlign w:val="center"/>
          </w:tcPr>
          <w:p w14:paraId="157F49E2" w14:textId="77777777" w:rsidR="00CD7051" w:rsidRPr="00CD5CF4" w:rsidRDefault="00CD7051" w:rsidP="00A778F4">
            <w:pPr>
              <w:spacing w:after="0"/>
              <w:jc w:val="both"/>
              <w:rPr>
                <w:rFonts w:ascii="Times New Roman" w:hAnsi="Times New Roman" w:cs="Times New Roman"/>
                <w:b/>
                <w:sz w:val="24"/>
              </w:rPr>
            </w:pPr>
            <w:r w:rsidRPr="00CD5CF4">
              <w:rPr>
                <w:rFonts w:ascii="Times New Roman" w:hAnsi="Times New Roman" w:cs="Times New Roman"/>
                <w:b/>
                <w:sz w:val="24"/>
              </w:rPr>
              <w:t>Uvjeti za registraciju i administrativnu provjeru</w:t>
            </w:r>
          </w:p>
        </w:tc>
        <w:tc>
          <w:tcPr>
            <w:tcW w:w="1762" w:type="dxa"/>
            <w:tcBorders>
              <w:top w:val="single" w:sz="4" w:space="0" w:color="auto"/>
              <w:left w:val="single" w:sz="4" w:space="0" w:color="auto"/>
              <w:bottom w:val="single" w:sz="4" w:space="0" w:color="000000"/>
              <w:right w:val="single" w:sz="4" w:space="0" w:color="auto"/>
            </w:tcBorders>
            <w:shd w:val="clear" w:color="auto" w:fill="F2F2F2"/>
          </w:tcPr>
          <w:p w14:paraId="4F422796" w14:textId="77777777" w:rsidR="00CD7051" w:rsidRPr="00CD5CF4" w:rsidRDefault="00CD7051" w:rsidP="00A778F4">
            <w:pPr>
              <w:spacing w:after="0"/>
              <w:jc w:val="both"/>
              <w:rPr>
                <w:rFonts w:ascii="Times New Roman" w:hAnsi="Times New Roman" w:cs="Times New Roman"/>
                <w:b/>
              </w:rPr>
            </w:pPr>
            <w:r>
              <w:rPr>
                <w:rFonts w:ascii="Times New Roman" w:hAnsi="Times New Roman" w:cs="Times New Roman"/>
                <w:b/>
              </w:rPr>
              <w:t>Izvor provjere</w:t>
            </w:r>
          </w:p>
        </w:tc>
        <w:tc>
          <w:tcPr>
            <w:tcW w:w="1923" w:type="dxa"/>
            <w:tcBorders>
              <w:top w:val="single" w:sz="4" w:space="0" w:color="auto"/>
              <w:left w:val="single" w:sz="4" w:space="0" w:color="auto"/>
              <w:bottom w:val="single" w:sz="4" w:space="0" w:color="000000"/>
              <w:right w:val="single" w:sz="4" w:space="0" w:color="auto"/>
            </w:tcBorders>
            <w:shd w:val="clear" w:color="auto" w:fill="F2F2F2"/>
            <w:vAlign w:val="center"/>
          </w:tcPr>
          <w:p w14:paraId="37F58015" w14:textId="77777777" w:rsidR="00CD7051" w:rsidRPr="00CD5CF4" w:rsidRDefault="00CD7051" w:rsidP="00A778F4">
            <w:pPr>
              <w:spacing w:after="0"/>
              <w:jc w:val="both"/>
              <w:rPr>
                <w:rFonts w:ascii="Times New Roman" w:hAnsi="Times New Roman" w:cs="Times New Roman"/>
                <w:b/>
              </w:rPr>
            </w:pPr>
            <w:r w:rsidRPr="00CD5CF4">
              <w:rPr>
                <w:rFonts w:ascii="Times New Roman" w:hAnsi="Times New Roman" w:cs="Times New Roman"/>
                <w:b/>
              </w:rPr>
              <w:t>Mogućnost traženja zahtjeva za pojašnjenjima (Da/Ne)</w:t>
            </w:r>
          </w:p>
        </w:tc>
      </w:tr>
      <w:tr w:rsidR="00CD7051" w:rsidRPr="00CD5CF4" w14:paraId="28C6DCE0" w14:textId="77777777" w:rsidTr="00A778F4">
        <w:trPr>
          <w:trHeight w:val="84"/>
        </w:trPr>
        <w:tc>
          <w:tcPr>
            <w:tcW w:w="613" w:type="dxa"/>
            <w:tcBorders>
              <w:top w:val="single" w:sz="4" w:space="0" w:color="000000"/>
              <w:left w:val="single" w:sz="4" w:space="0" w:color="000000"/>
              <w:bottom w:val="single" w:sz="4" w:space="0" w:color="000000"/>
            </w:tcBorders>
            <w:shd w:val="clear" w:color="auto" w:fill="auto"/>
            <w:vAlign w:val="center"/>
          </w:tcPr>
          <w:p w14:paraId="7CC26A84" w14:textId="77777777" w:rsidR="00CD7051" w:rsidRPr="00CD5CF4" w:rsidRDefault="00CD7051" w:rsidP="00A778F4">
            <w:pPr>
              <w:spacing w:after="0"/>
              <w:jc w:val="both"/>
              <w:rPr>
                <w:rFonts w:ascii="Times New Roman" w:hAnsi="Times New Roman" w:cs="Times New Roman"/>
                <w:sz w:val="24"/>
              </w:rPr>
            </w:pPr>
            <w:r>
              <w:rPr>
                <w:rFonts w:ascii="Times New Roman" w:hAnsi="Times New Roman" w:cs="Times New Roman"/>
                <w:sz w:val="24"/>
              </w:rPr>
              <w:t>1</w:t>
            </w:r>
            <w:r w:rsidRPr="00CD5CF4">
              <w:rPr>
                <w:rFonts w:ascii="Times New Roman" w:hAnsi="Times New Roman" w:cs="Times New Roman"/>
                <w:sz w:val="24"/>
              </w:rPr>
              <w:t>.</w:t>
            </w:r>
          </w:p>
        </w:tc>
        <w:tc>
          <w:tcPr>
            <w:tcW w:w="5370" w:type="dxa"/>
            <w:tcBorders>
              <w:top w:val="single" w:sz="4" w:space="0" w:color="000000"/>
              <w:left w:val="single" w:sz="4" w:space="0" w:color="000000"/>
              <w:bottom w:val="single" w:sz="4" w:space="0" w:color="000000"/>
              <w:right w:val="single" w:sz="4" w:space="0" w:color="auto"/>
            </w:tcBorders>
            <w:shd w:val="clear" w:color="auto" w:fill="auto"/>
          </w:tcPr>
          <w:p w14:paraId="497D424A" w14:textId="77777777" w:rsidR="00CD7051" w:rsidRPr="00CD5CF4" w:rsidRDefault="00CD7051" w:rsidP="00A778F4">
            <w:pPr>
              <w:spacing w:after="0"/>
              <w:jc w:val="both"/>
              <w:rPr>
                <w:rFonts w:ascii="Times New Roman" w:hAnsi="Times New Roman" w:cs="Times New Roman"/>
                <w:sz w:val="24"/>
              </w:rPr>
            </w:pPr>
            <w:r w:rsidRPr="00311BF1">
              <w:rPr>
                <w:rFonts w:ascii="Times New Roman" w:hAnsi="Times New Roman" w:cs="Times New Roman"/>
                <w:sz w:val="24"/>
              </w:rPr>
              <w:t>Projektni prijedlog sadrži sve obvezne priloge i prateće dokumente uključujući potpisane i ovjerene izjave prijavitelja.  Gdje je to predviđeno, dokumenti su potpisani od ovlaštene osobe u mandatu i ovjereni službenim pečatom organizacije.</w:t>
            </w:r>
          </w:p>
        </w:tc>
        <w:tc>
          <w:tcPr>
            <w:tcW w:w="1762" w:type="dxa"/>
            <w:tcBorders>
              <w:top w:val="single" w:sz="4" w:space="0" w:color="000000"/>
              <w:left w:val="single" w:sz="4" w:space="0" w:color="auto"/>
              <w:bottom w:val="single" w:sz="4" w:space="0" w:color="000000"/>
              <w:right w:val="single" w:sz="4" w:space="0" w:color="auto"/>
            </w:tcBorders>
          </w:tcPr>
          <w:p w14:paraId="6564DFEE" w14:textId="77777777" w:rsidR="00CD7051" w:rsidRPr="00CD5CF4" w:rsidRDefault="00CD7051" w:rsidP="00A778F4">
            <w:pPr>
              <w:spacing w:after="0"/>
              <w:jc w:val="both"/>
              <w:rPr>
                <w:rFonts w:ascii="Times New Roman" w:hAnsi="Times New Roman" w:cs="Times New Roman"/>
                <w:sz w:val="24"/>
              </w:rPr>
            </w:pPr>
            <w:r>
              <w:rPr>
                <w:rFonts w:ascii="Times New Roman" w:hAnsi="Times New Roman" w:cs="Times New Roman"/>
                <w:sz w:val="24"/>
              </w:rPr>
              <w:t>Prijavni obrazac</w:t>
            </w:r>
          </w:p>
        </w:tc>
        <w:tc>
          <w:tcPr>
            <w:tcW w:w="1923" w:type="dxa"/>
            <w:tcBorders>
              <w:top w:val="single" w:sz="4" w:space="0" w:color="000000"/>
              <w:left w:val="single" w:sz="4" w:space="0" w:color="auto"/>
              <w:bottom w:val="single" w:sz="4" w:space="0" w:color="000000"/>
              <w:right w:val="single" w:sz="4" w:space="0" w:color="auto"/>
            </w:tcBorders>
            <w:shd w:val="clear" w:color="auto" w:fill="auto"/>
            <w:vAlign w:val="center"/>
          </w:tcPr>
          <w:p w14:paraId="69EF9F80" w14:textId="77777777" w:rsidR="00CD7051" w:rsidRPr="00CD5CF4" w:rsidRDefault="00CD7051" w:rsidP="00A778F4">
            <w:pPr>
              <w:spacing w:after="0"/>
              <w:jc w:val="both"/>
              <w:rPr>
                <w:rFonts w:ascii="Times New Roman" w:hAnsi="Times New Roman" w:cs="Times New Roman"/>
                <w:sz w:val="24"/>
              </w:rPr>
            </w:pPr>
            <w:r>
              <w:rPr>
                <w:rFonts w:ascii="Times New Roman" w:hAnsi="Times New Roman" w:cs="Times New Roman"/>
                <w:sz w:val="24"/>
              </w:rPr>
              <w:t>Da</w:t>
            </w:r>
          </w:p>
        </w:tc>
      </w:tr>
      <w:tr w:rsidR="00CD7051" w:rsidRPr="00CD5CF4" w14:paraId="029BAA8D" w14:textId="77777777" w:rsidTr="00A778F4">
        <w:trPr>
          <w:trHeight w:val="84"/>
        </w:trPr>
        <w:tc>
          <w:tcPr>
            <w:tcW w:w="613" w:type="dxa"/>
            <w:tcBorders>
              <w:top w:val="single" w:sz="4" w:space="0" w:color="000000"/>
              <w:left w:val="single" w:sz="4" w:space="0" w:color="000000"/>
              <w:bottom w:val="single" w:sz="4" w:space="0" w:color="000000"/>
            </w:tcBorders>
            <w:shd w:val="clear" w:color="auto" w:fill="auto"/>
            <w:vAlign w:val="center"/>
          </w:tcPr>
          <w:p w14:paraId="70143C03" w14:textId="77777777" w:rsidR="00CD7051" w:rsidRPr="00CD5CF4" w:rsidRDefault="00CD7051" w:rsidP="00A778F4">
            <w:pPr>
              <w:spacing w:after="0"/>
              <w:jc w:val="both"/>
              <w:rPr>
                <w:rFonts w:ascii="Times New Roman" w:hAnsi="Times New Roman" w:cs="Times New Roman"/>
                <w:sz w:val="24"/>
              </w:rPr>
            </w:pPr>
            <w:r>
              <w:rPr>
                <w:rFonts w:ascii="Times New Roman" w:hAnsi="Times New Roman" w:cs="Times New Roman"/>
                <w:sz w:val="24"/>
              </w:rPr>
              <w:t>2</w:t>
            </w:r>
            <w:r w:rsidRPr="00CD5CF4">
              <w:rPr>
                <w:rFonts w:ascii="Times New Roman" w:hAnsi="Times New Roman" w:cs="Times New Roman"/>
                <w:sz w:val="24"/>
              </w:rPr>
              <w:t>.</w:t>
            </w:r>
          </w:p>
        </w:tc>
        <w:tc>
          <w:tcPr>
            <w:tcW w:w="5370" w:type="dxa"/>
            <w:tcBorders>
              <w:top w:val="single" w:sz="4" w:space="0" w:color="000000"/>
              <w:left w:val="single" w:sz="4" w:space="0" w:color="000000"/>
              <w:bottom w:val="single" w:sz="4" w:space="0" w:color="000000"/>
              <w:right w:val="single" w:sz="4" w:space="0" w:color="auto"/>
            </w:tcBorders>
            <w:shd w:val="clear" w:color="auto" w:fill="auto"/>
          </w:tcPr>
          <w:p w14:paraId="534F3999" w14:textId="77777777" w:rsidR="00CD7051" w:rsidRPr="00CD5CF4" w:rsidRDefault="00CD7051" w:rsidP="00A778F4">
            <w:pPr>
              <w:spacing w:after="0"/>
              <w:jc w:val="both"/>
              <w:rPr>
                <w:rFonts w:ascii="Times New Roman" w:hAnsi="Times New Roman" w:cs="Times New Roman"/>
                <w:sz w:val="24"/>
              </w:rPr>
            </w:pPr>
            <w:r w:rsidRPr="00311BF1">
              <w:rPr>
                <w:rFonts w:ascii="Times New Roman" w:hAnsi="Times New Roman" w:cs="Times New Roman"/>
                <w:sz w:val="24"/>
                <w:szCs w:val="24"/>
              </w:rPr>
              <w:t>Zatraženi iznos bespovratnih sredstava je u propisanim granicama sukladno točki 2.2</w:t>
            </w:r>
          </w:p>
        </w:tc>
        <w:tc>
          <w:tcPr>
            <w:tcW w:w="1762" w:type="dxa"/>
            <w:tcBorders>
              <w:top w:val="single" w:sz="4" w:space="0" w:color="000000"/>
              <w:left w:val="single" w:sz="4" w:space="0" w:color="auto"/>
              <w:bottom w:val="single" w:sz="4" w:space="0" w:color="000000"/>
              <w:right w:val="single" w:sz="4" w:space="0" w:color="auto"/>
            </w:tcBorders>
          </w:tcPr>
          <w:p w14:paraId="21617BD3" w14:textId="77777777" w:rsidR="00CD7051" w:rsidRPr="00CD5CF4" w:rsidRDefault="00CD7051" w:rsidP="00A778F4">
            <w:pPr>
              <w:spacing w:after="0"/>
              <w:jc w:val="both"/>
              <w:rPr>
                <w:rFonts w:ascii="Times New Roman" w:hAnsi="Times New Roman" w:cs="Times New Roman"/>
                <w:sz w:val="24"/>
              </w:rPr>
            </w:pPr>
            <w:r>
              <w:rPr>
                <w:rFonts w:ascii="Times New Roman" w:hAnsi="Times New Roman" w:cs="Times New Roman"/>
                <w:sz w:val="24"/>
              </w:rPr>
              <w:t>Prijavni obrazac; Proračun</w:t>
            </w:r>
          </w:p>
        </w:tc>
        <w:tc>
          <w:tcPr>
            <w:tcW w:w="1923" w:type="dxa"/>
            <w:tcBorders>
              <w:top w:val="single" w:sz="4" w:space="0" w:color="000000"/>
              <w:left w:val="single" w:sz="4" w:space="0" w:color="auto"/>
              <w:bottom w:val="single" w:sz="4" w:space="0" w:color="000000"/>
              <w:right w:val="single" w:sz="4" w:space="0" w:color="auto"/>
            </w:tcBorders>
            <w:shd w:val="clear" w:color="auto" w:fill="auto"/>
            <w:vAlign w:val="center"/>
          </w:tcPr>
          <w:p w14:paraId="33D80DF1" w14:textId="77777777" w:rsidR="00CD7051" w:rsidRPr="00CD5CF4" w:rsidRDefault="00CD7051" w:rsidP="00A778F4">
            <w:pPr>
              <w:spacing w:after="0"/>
              <w:jc w:val="both"/>
              <w:rPr>
                <w:rFonts w:ascii="Times New Roman" w:hAnsi="Times New Roman" w:cs="Times New Roman"/>
                <w:sz w:val="24"/>
              </w:rPr>
            </w:pPr>
            <w:r w:rsidRPr="00CD5CF4">
              <w:rPr>
                <w:rFonts w:ascii="Times New Roman" w:hAnsi="Times New Roman" w:cs="Times New Roman"/>
                <w:sz w:val="24"/>
              </w:rPr>
              <w:t>Da</w:t>
            </w:r>
          </w:p>
        </w:tc>
      </w:tr>
    </w:tbl>
    <w:p w14:paraId="481BA645" w14:textId="77777777" w:rsidR="007F5258" w:rsidRPr="00CD5CF4" w:rsidRDefault="007F5258" w:rsidP="007F5258">
      <w:pPr>
        <w:pStyle w:val="Naslov2"/>
        <w:numPr>
          <w:ilvl w:val="0"/>
          <w:numId w:val="0"/>
        </w:numPr>
      </w:pPr>
    </w:p>
    <w:p w14:paraId="67C68C9D" w14:textId="77777777" w:rsidR="000C518C" w:rsidRPr="00CD5CF4" w:rsidRDefault="000C518C" w:rsidP="007F5258">
      <w:pPr>
        <w:pStyle w:val="Naslov2"/>
      </w:pPr>
      <w:bookmarkStart w:id="59" w:name="_Toc104378376"/>
      <w:r w:rsidRPr="00CD5CF4">
        <w:t xml:space="preserve">Provjera prihvatljivosti </w:t>
      </w:r>
      <w:r w:rsidR="00E16CC7" w:rsidRPr="00CD5CF4">
        <w:t>prijavitelja</w:t>
      </w:r>
      <w:bookmarkEnd w:id="59"/>
    </w:p>
    <w:p w14:paraId="470D6449" w14:textId="77777777" w:rsidR="000C518C" w:rsidRPr="00CD5CF4" w:rsidRDefault="000C518C" w:rsidP="00D92AA6">
      <w:pPr>
        <w:spacing w:after="0"/>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 xml:space="preserve">Provjera prihvatljivosti </w:t>
      </w:r>
      <w:r w:rsidR="00E16CC7" w:rsidRPr="00CD5CF4">
        <w:rPr>
          <w:rFonts w:ascii="Times New Roman" w:eastAsia="Times New Roman" w:hAnsi="Times New Roman" w:cs="Times New Roman"/>
          <w:sz w:val="24"/>
          <w:szCs w:val="24"/>
        </w:rPr>
        <w:t xml:space="preserve">prijavitelja </w:t>
      </w:r>
      <w:r w:rsidRPr="00CD5CF4">
        <w:rPr>
          <w:rFonts w:ascii="Times New Roman" w:eastAsia="Times New Roman" w:hAnsi="Times New Roman" w:cs="Times New Roman"/>
          <w:sz w:val="24"/>
          <w:szCs w:val="24"/>
        </w:rPr>
        <w:t xml:space="preserve">provodi se sukladno kriterijima utvrđenima u Pozivu i u tablici </w:t>
      </w:r>
      <w:r w:rsidRPr="00CD5CF4">
        <w:rPr>
          <w:rFonts w:ascii="Times New Roman" w:eastAsia="Times New Roman" w:hAnsi="Times New Roman" w:cs="Times New Roman"/>
          <w:i/>
          <w:sz w:val="24"/>
          <w:szCs w:val="24"/>
        </w:rPr>
        <w:t>Pitanja za provjeru prihvatljivosti prijavitelja</w:t>
      </w:r>
      <w:r w:rsidRPr="00CD5CF4">
        <w:rPr>
          <w:rFonts w:ascii="Times New Roman" w:eastAsia="Times New Roman" w:hAnsi="Times New Roman" w:cs="Times New Roman"/>
          <w:sz w:val="24"/>
          <w:szCs w:val="24"/>
        </w:rPr>
        <w:t>:</w:t>
      </w:r>
    </w:p>
    <w:p w14:paraId="67CD2B05" w14:textId="77777777" w:rsidR="00D92AA6" w:rsidRPr="00CD5CF4" w:rsidRDefault="00D92AA6" w:rsidP="00D92AA6">
      <w:pPr>
        <w:spacing w:after="0"/>
        <w:jc w:val="both"/>
        <w:rPr>
          <w:rFonts w:ascii="Times New Roman" w:eastAsia="Times New Roman" w:hAnsi="Times New Roman" w:cs="Times New Roman"/>
          <w:sz w:val="24"/>
          <w:szCs w:val="24"/>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1271"/>
        <w:gridCol w:w="1226"/>
        <w:gridCol w:w="1751"/>
      </w:tblGrid>
      <w:tr w:rsidR="00CD7051" w:rsidRPr="00CD5CF4" w14:paraId="7091E097" w14:textId="77777777" w:rsidTr="00CD7051">
        <w:tc>
          <w:tcPr>
            <w:tcW w:w="851" w:type="dxa"/>
          </w:tcPr>
          <w:p w14:paraId="6C464BAB" w14:textId="77777777" w:rsidR="00CD7051" w:rsidRPr="00CD5CF4" w:rsidRDefault="00CD7051" w:rsidP="00A778F4">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Br.</w:t>
            </w:r>
          </w:p>
        </w:tc>
        <w:tc>
          <w:tcPr>
            <w:tcW w:w="4394" w:type="dxa"/>
          </w:tcPr>
          <w:p w14:paraId="5FD1D1E9" w14:textId="77777777" w:rsidR="00CD7051" w:rsidRPr="00CD5CF4" w:rsidRDefault="00CD7051" w:rsidP="00A778F4">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Pitanja za provjeru prihvatljivosti prijavitelja</w:t>
            </w:r>
          </w:p>
        </w:tc>
        <w:tc>
          <w:tcPr>
            <w:tcW w:w="1271" w:type="dxa"/>
          </w:tcPr>
          <w:p w14:paraId="0F6EBBFA" w14:textId="77777777" w:rsidR="00CD7051" w:rsidRPr="00CD5CF4" w:rsidRDefault="00CD7051" w:rsidP="00A778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Izvor provjere</w:t>
            </w:r>
          </w:p>
        </w:tc>
        <w:tc>
          <w:tcPr>
            <w:tcW w:w="1226" w:type="dxa"/>
          </w:tcPr>
          <w:p w14:paraId="262E219D" w14:textId="77777777" w:rsidR="00CD7051" w:rsidRPr="00CD5CF4" w:rsidRDefault="00CD7051" w:rsidP="00A778F4">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Prva provjera</w:t>
            </w:r>
          </w:p>
          <w:p w14:paraId="52CC5BED" w14:textId="77777777" w:rsidR="00CD7051" w:rsidRPr="00CD5CF4" w:rsidRDefault="00CD7051" w:rsidP="00A778F4">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sz w:val="24"/>
                <w:szCs w:val="24"/>
              </w:rPr>
              <w:t>(Da/Ne)</w:t>
            </w:r>
          </w:p>
        </w:tc>
        <w:tc>
          <w:tcPr>
            <w:tcW w:w="1751" w:type="dxa"/>
          </w:tcPr>
          <w:p w14:paraId="04EF6F6A" w14:textId="77777777" w:rsidR="00CD7051" w:rsidRPr="00CD5CF4" w:rsidRDefault="00CD7051" w:rsidP="00A778F4">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Poslije zahtjeva</w:t>
            </w:r>
            <w:r w:rsidRPr="00CD5CF4">
              <w:rPr>
                <w:rFonts w:ascii="Times New Roman" w:eastAsia="Times New Roman" w:hAnsi="Times New Roman" w:cs="Times New Roman"/>
                <w:sz w:val="24"/>
                <w:szCs w:val="24"/>
              </w:rPr>
              <w:t xml:space="preserve"> </w:t>
            </w:r>
            <w:r w:rsidRPr="00CD5CF4">
              <w:rPr>
                <w:rFonts w:ascii="Times New Roman" w:eastAsia="Times New Roman" w:hAnsi="Times New Roman" w:cs="Times New Roman"/>
                <w:b/>
                <w:sz w:val="24"/>
                <w:szCs w:val="24"/>
              </w:rPr>
              <w:t>za pojašnjenjima</w:t>
            </w:r>
            <w:r w:rsidRPr="00CD5CF4">
              <w:rPr>
                <w:rFonts w:ascii="Times New Roman" w:eastAsia="Times New Roman" w:hAnsi="Times New Roman" w:cs="Times New Roman"/>
                <w:sz w:val="24"/>
                <w:szCs w:val="24"/>
              </w:rPr>
              <w:t xml:space="preserve"> (Da/Ne)</w:t>
            </w:r>
          </w:p>
        </w:tc>
      </w:tr>
      <w:tr w:rsidR="00CD7051" w:rsidRPr="00CD5CF4" w14:paraId="2308DA06" w14:textId="77777777" w:rsidTr="00CD7051">
        <w:trPr>
          <w:trHeight w:val="759"/>
        </w:trPr>
        <w:tc>
          <w:tcPr>
            <w:tcW w:w="851" w:type="dxa"/>
          </w:tcPr>
          <w:p w14:paraId="2761EBB4" w14:textId="77777777" w:rsidR="00CD7051" w:rsidRPr="00CD5CF4" w:rsidRDefault="00CD7051" w:rsidP="00A778F4">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1.</w:t>
            </w:r>
          </w:p>
        </w:tc>
        <w:tc>
          <w:tcPr>
            <w:tcW w:w="4394" w:type="dxa"/>
          </w:tcPr>
          <w:p w14:paraId="729C3320" w14:textId="77777777" w:rsidR="00CD7051" w:rsidRPr="00CD5CF4" w:rsidRDefault="00CD7051" w:rsidP="00A778F4">
            <w:pPr>
              <w:spacing w:after="0"/>
              <w:jc w:val="both"/>
              <w:rPr>
                <w:rFonts w:ascii="Times New Roman" w:eastAsia="Cambria" w:hAnsi="Times New Roman" w:cs="Times New Roman"/>
                <w:bCs/>
                <w:iCs/>
                <w:sz w:val="24"/>
                <w:szCs w:val="24"/>
              </w:rPr>
            </w:pPr>
            <w:r w:rsidRPr="00CD5CF4">
              <w:rPr>
                <w:rFonts w:ascii="Times New Roman" w:eastAsia="Cambria" w:hAnsi="Times New Roman" w:cs="Times New Roman"/>
                <w:bCs/>
                <w:iCs/>
                <w:sz w:val="24"/>
                <w:szCs w:val="24"/>
              </w:rPr>
              <w:t>Prijavitelj je prihvatljiv po obliku pravne ili fizičke osobnosti.</w:t>
            </w:r>
          </w:p>
        </w:tc>
        <w:tc>
          <w:tcPr>
            <w:tcW w:w="1271" w:type="dxa"/>
          </w:tcPr>
          <w:p w14:paraId="6D62518D" w14:textId="77777777" w:rsidR="00CD7051" w:rsidRPr="00CD5CF4" w:rsidRDefault="00CD7051" w:rsidP="00A778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Sudski registar</w:t>
            </w:r>
          </w:p>
        </w:tc>
        <w:tc>
          <w:tcPr>
            <w:tcW w:w="1226" w:type="dxa"/>
          </w:tcPr>
          <w:p w14:paraId="6FDF8309" w14:textId="77777777" w:rsidR="00CD7051" w:rsidRPr="00CD5CF4" w:rsidRDefault="00CD7051" w:rsidP="00A778F4">
            <w:pPr>
              <w:spacing w:after="0" w:line="240" w:lineRule="auto"/>
              <w:rPr>
                <w:rFonts w:ascii="Times New Roman" w:eastAsia="Times New Roman" w:hAnsi="Times New Roman" w:cs="Times New Roman"/>
                <w:sz w:val="24"/>
                <w:szCs w:val="24"/>
              </w:rPr>
            </w:pPr>
          </w:p>
        </w:tc>
        <w:tc>
          <w:tcPr>
            <w:tcW w:w="1751" w:type="dxa"/>
          </w:tcPr>
          <w:p w14:paraId="6CB2D100" w14:textId="77777777" w:rsidR="00CD7051" w:rsidRPr="00CD5CF4" w:rsidRDefault="00CD7051" w:rsidP="00A778F4">
            <w:pPr>
              <w:spacing w:after="0" w:line="240" w:lineRule="auto"/>
              <w:rPr>
                <w:rFonts w:ascii="Times New Roman" w:eastAsia="Times New Roman" w:hAnsi="Times New Roman" w:cs="Times New Roman"/>
                <w:sz w:val="24"/>
                <w:szCs w:val="24"/>
              </w:rPr>
            </w:pPr>
          </w:p>
        </w:tc>
      </w:tr>
      <w:tr w:rsidR="00CD7051" w:rsidRPr="00CD5CF4" w14:paraId="38168DB1" w14:textId="77777777" w:rsidTr="00CD7051">
        <w:trPr>
          <w:trHeight w:val="541"/>
        </w:trPr>
        <w:tc>
          <w:tcPr>
            <w:tcW w:w="851" w:type="dxa"/>
          </w:tcPr>
          <w:p w14:paraId="25A0D6BF" w14:textId="77777777" w:rsidR="00CD7051" w:rsidRPr="00CD5CF4" w:rsidRDefault="00CD7051" w:rsidP="00A778F4">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2.</w:t>
            </w:r>
          </w:p>
        </w:tc>
        <w:tc>
          <w:tcPr>
            <w:tcW w:w="4394" w:type="dxa"/>
          </w:tcPr>
          <w:p w14:paraId="265B2A91" w14:textId="77777777" w:rsidR="00CD7051" w:rsidRPr="00CD5CF4" w:rsidRDefault="00CD7051" w:rsidP="00A778F4">
            <w:pPr>
              <w:tabs>
                <w:tab w:val="left" w:pos="0"/>
              </w:tabs>
              <w:jc w:val="both"/>
              <w:rPr>
                <w:rFonts w:ascii="Times New Roman" w:eastAsia="Cambria" w:hAnsi="Times New Roman" w:cs="Times New Roman"/>
                <w:bCs/>
                <w:iCs/>
                <w:sz w:val="24"/>
                <w:szCs w:val="24"/>
              </w:rPr>
            </w:pPr>
            <w:r w:rsidRPr="00CD5CF4">
              <w:rPr>
                <w:rFonts w:ascii="Times New Roman" w:eastAsia="Cambria" w:hAnsi="Times New Roman" w:cs="Times New Roman"/>
                <w:bCs/>
                <w:iCs/>
                <w:sz w:val="24"/>
                <w:szCs w:val="24"/>
              </w:rPr>
              <w:t>Prijavitelj je prihvatljiv po drugim zahtjevima predmetnog postupka dodjele</w:t>
            </w:r>
            <w:r>
              <w:rPr>
                <w:rFonts w:ascii="Times New Roman" w:eastAsia="Cambria" w:hAnsi="Times New Roman" w:cs="Times New Roman"/>
                <w:bCs/>
                <w:iCs/>
                <w:sz w:val="24"/>
                <w:szCs w:val="24"/>
              </w:rPr>
              <w:t xml:space="preserve"> </w:t>
            </w:r>
            <w:r w:rsidRPr="00071562">
              <w:rPr>
                <w:rFonts w:ascii="Times New Roman" w:hAnsi="Times New Roman" w:cs="Times New Roman"/>
                <w:sz w:val="24"/>
                <w:szCs w:val="24"/>
              </w:rPr>
              <w:t>sukladno točki 2.</w:t>
            </w:r>
            <w:r>
              <w:rPr>
                <w:rFonts w:ascii="Times New Roman" w:hAnsi="Times New Roman" w:cs="Times New Roman"/>
                <w:sz w:val="24"/>
                <w:szCs w:val="24"/>
              </w:rPr>
              <w:t>7</w:t>
            </w:r>
            <w:r w:rsidRPr="00071562">
              <w:rPr>
                <w:rFonts w:ascii="Times New Roman" w:eastAsia="Cambria" w:hAnsi="Times New Roman" w:cs="Times New Roman"/>
                <w:bCs/>
                <w:iCs/>
                <w:sz w:val="24"/>
                <w:szCs w:val="24"/>
              </w:rPr>
              <w:t>.</w:t>
            </w:r>
          </w:p>
        </w:tc>
        <w:tc>
          <w:tcPr>
            <w:tcW w:w="1271" w:type="dxa"/>
          </w:tcPr>
          <w:p w14:paraId="127CB39A" w14:textId="77777777" w:rsidR="00CD7051" w:rsidRPr="00CD5CF4" w:rsidRDefault="00CD7051" w:rsidP="00A778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Prijavni obrazac</w:t>
            </w:r>
          </w:p>
        </w:tc>
        <w:tc>
          <w:tcPr>
            <w:tcW w:w="1226" w:type="dxa"/>
          </w:tcPr>
          <w:p w14:paraId="5502D3E4" w14:textId="77777777" w:rsidR="00CD7051" w:rsidRPr="00CD5CF4" w:rsidRDefault="00CD7051" w:rsidP="00A778F4">
            <w:pPr>
              <w:spacing w:after="0" w:line="240" w:lineRule="auto"/>
              <w:rPr>
                <w:rFonts w:ascii="Times New Roman" w:eastAsia="Times New Roman" w:hAnsi="Times New Roman" w:cs="Times New Roman"/>
                <w:sz w:val="24"/>
                <w:szCs w:val="24"/>
              </w:rPr>
            </w:pPr>
          </w:p>
        </w:tc>
        <w:tc>
          <w:tcPr>
            <w:tcW w:w="1751" w:type="dxa"/>
          </w:tcPr>
          <w:p w14:paraId="6887AD77" w14:textId="77777777" w:rsidR="00CD7051" w:rsidRPr="00CD5CF4" w:rsidRDefault="00CD7051" w:rsidP="00A778F4">
            <w:pPr>
              <w:spacing w:after="0" w:line="240" w:lineRule="auto"/>
              <w:rPr>
                <w:rFonts w:ascii="Times New Roman" w:eastAsia="Times New Roman" w:hAnsi="Times New Roman" w:cs="Times New Roman"/>
                <w:sz w:val="24"/>
                <w:szCs w:val="24"/>
              </w:rPr>
            </w:pPr>
          </w:p>
        </w:tc>
      </w:tr>
    </w:tbl>
    <w:p w14:paraId="548ADC02" w14:textId="55067674" w:rsidR="000C518C" w:rsidRDefault="000C518C" w:rsidP="000C518C">
      <w:pPr>
        <w:rPr>
          <w:rFonts w:ascii="Times New Roman" w:hAnsi="Times New Roman" w:cs="Times New Roman"/>
        </w:rPr>
      </w:pPr>
    </w:p>
    <w:p w14:paraId="6E2712F0" w14:textId="77777777" w:rsidR="000C518C" w:rsidRPr="00CD5CF4" w:rsidRDefault="000C518C" w:rsidP="000C518C">
      <w:pPr>
        <w:pStyle w:val="Naslov2"/>
      </w:pPr>
      <w:bookmarkStart w:id="60" w:name="_Toc104378377"/>
      <w:r w:rsidRPr="00CD5CF4">
        <w:t>Ocjenjivanje kvalitete projektnih prijedloga</w:t>
      </w:r>
      <w:bookmarkEnd w:id="60"/>
      <w:r w:rsidRPr="00CD5CF4">
        <w:t xml:space="preserve"> </w:t>
      </w:r>
    </w:p>
    <w:p w14:paraId="6C0E75B3" w14:textId="77777777" w:rsidR="000C518C" w:rsidRPr="00CD5CF4" w:rsidRDefault="000C518C" w:rsidP="00E16CC7">
      <w:pPr>
        <w:jc w:val="both"/>
        <w:rPr>
          <w:rFonts w:ascii="Times New Roman" w:eastAsia="Cambria" w:hAnsi="Times New Roman" w:cs="Times New Roman"/>
          <w:bCs/>
          <w:i/>
          <w:iCs/>
          <w:sz w:val="24"/>
          <w:szCs w:val="24"/>
        </w:rPr>
      </w:pPr>
      <w:r w:rsidRPr="00CD5CF4">
        <w:rPr>
          <w:rFonts w:ascii="Times New Roman" w:eastAsia="Cambria" w:hAnsi="Times New Roman" w:cs="Times New Roman"/>
          <w:bCs/>
          <w:iCs/>
          <w:sz w:val="24"/>
          <w:szCs w:val="24"/>
        </w:rPr>
        <w:t xml:space="preserve">Ocjenjivanje kvalitete projektnih prijedloga provodi se sukladno kriterijima odabira utvrđenima u Pozivu i Tablici </w:t>
      </w:r>
      <w:r w:rsidRPr="00CD5CF4">
        <w:rPr>
          <w:rFonts w:ascii="Times New Roman" w:eastAsia="Cambria" w:hAnsi="Times New Roman" w:cs="Times New Roman"/>
          <w:bCs/>
          <w:i/>
          <w:iCs/>
          <w:sz w:val="24"/>
          <w:szCs w:val="24"/>
        </w:rPr>
        <w:t>Pitanja za provjeru prihvatljivosti aktivnosti</w:t>
      </w:r>
      <w:r w:rsidR="00E16CC7" w:rsidRPr="00CD5CF4">
        <w:rPr>
          <w:rFonts w:ascii="Times New Roman" w:eastAsia="Cambria" w:hAnsi="Times New Roman" w:cs="Times New Roman"/>
          <w:bCs/>
          <w:i/>
          <w:iCs/>
          <w:sz w:val="24"/>
          <w:szCs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44"/>
        <w:gridCol w:w="1176"/>
        <w:gridCol w:w="1176"/>
        <w:gridCol w:w="1788"/>
      </w:tblGrid>
      <w:tr w:rsidR="001B274D" w:rsidRPr="001B274D" w14:paraId="618077EA" w14:textId="77777777" w:rsidTr="00A661D3">
        <w:trPr>
          <w:trHeight w:val="1120"/>
          <w:jc w:val="center"/>
        </w:trPr>
        <w:tc>
          <w:tcPr>
            <w:tcW w:w="567" w:type="dxa"/>
          </w:tcPr>
          <w:p w14:paraId="01C63F41" w14:textId="77777777" w:rsidR="001B274D" w:rsidRPr="001B274D" w:rsidRDefault="001B274D" w:rsidP="001B274D">
            <w:pPr>
              <w:spacing w:after="0" w:line="240" w:lineRule="auto"/>
              <w:jc w:val="center"/>
              <w:rPr>
                <w:rFonts w:ascii="Times New Roman" w:eastAsia="Times New Roman" w:hAnsi="Times New Roman" w:cs="Times New Roman"/>
                <w:b/>
                <w:sz w:val="24"/>
                <w:szCs w:val="24"/>
              </w:rPr>
            </w:pPr>
            <w:r w:rsidRPr="001B274D">
              <w:rPr>
                <w:rFonts w:ascii="Times New Roman" w:eastAsia="Times New Roman" w:hAnsi="Times New Roman" w:cs="Times New Roman"/>
                <w:b/>
                <w:sz w:val="24"/>
                <w:szCs w:val="24"/>
              </w:rPr>
              <w:lastRenderedPageBreak/>
              <w:t>Br.</w:t>
            </w:r>
          </w:p>
        </w:tc>
        <w:tc>
          <w:tcPr>
            <w:tcW w:w="4644" w:type="dxa"/>
          </w:tcPr>
          <w:p w14:paraId="2D755165" w14:textId="77777777" w:rsidR="001B274D" w:rsidRPr="001B274D" w:rsidRDefault="001B274D" w:rsidP="001B274D">
            <w:pPr>
              <w:spacing w:after="0" w:line="240" w:lineRule="auto"/>
              <w:jc w:val="center"/>
              <w:rPr>
                <w:rFonts w:ascii="Times New Roman" w:eastAsia="Times New Roman" w:hAnsi="Times New Roman" w:cs="Times New Roman"/>
                <w:b/>
                <w:sz w:val="24"/>
                <w:szCs w:val="24"/>
              </w:rPr>
            </w:pPr>
            <w:r w:rsidRPr="001B274D">
              <w:rPr>
                <w:rFonts w:ascii="Times New Roman" w:eastAsia="Times New Roman" w:hAnsi="Times New Roman" w:cs="Times New Roman"/>
                <w:b/>
                <w:sz w:val="24"/>
                <w:szCs w:val="24"/>
              </w:rPr>
              <w:t>Pitanja za provjeru prihvatljivosti aktivnosti</w:t>
            </w:r>
          </w:p>
        </w:tc>
        <w:tc>
          <w:tcPr>
            <w:tcW w:w="1176" w:type="dxa"/>
          </w:tcPr>
          <w:p w14:paraId="08C04CB0" w14:textId="77777777" w:rsidR="001B274D" w:rsidRPr="001B274D" w:rsidRDefault="001B274D" w:rsidP="001B274D">
            <w:pPr>
              <w:spacing w:after="0" w:line="240" w:lineRule="auto"/>
              <w:jc w:val="center"/>
              <w:rPr>
                <w:rFonts w:ascii="Times New Roman" w:eastAsia="Times New Roman" w:hAnsi="Times New Roman" w:cs="Times New Roman"/>
                <w:b/>
                <w:sz w:val="24"/>
                <w:szCs w:val="24"/>
              </w:rPr>
            </w:pPr>
            <w:r w:rsidRPr="001B274D">
              <w:rPr>
                <w:rFonts w:ascii="Times New Roman" w:eastAsia="Times New Roman" w:hAnsi="Times New Roman" w:cs="Times New Roman"/>
                <w:b/>
                <w:sz w:val="24"/>
                <w:szCs w:val="24"/>
              </w:rPr>
              <w:t>Izvor provjere</w:t>
            </w:r>
          </w:p>
        </w:tc>
        <w:tc>
          <w:tcPr>
            <w:tcW w:w="1176" w:type="dxa"/>
          </w:tcPr>
          <w:p w14:paraId="544AC0DF" w14:textId="77777777" w:rsidR="001B274D" w:rsidRPr="001B274D" w:rsidRDefault="001B274D" w:rsidP="001B274D">
            <w:pPr>
              <w:spacing w:after="0" w:line="240" w:lineRule="auto"/>
              <w:jc w:val="center"/>
              <w:rPr>
                <w:rFonts w:ascii="Times New Roman" w:eastAsia="Times New Roman" w:hAnsi="Times New Roman" w:cs="Times New Roman"/>
                <w:b/>
                <w:sz w:val="24"/>
                <w:szCs w:val="24"/>
              </w:rPr>
            </w:pPr>
            <w:r w:rsidRPr="001B274D">
              <w:rPr>
                <w:rFonts w:ascii="Times New Roman" w:eastAsia="Times New Roman" w:hAnsi="Times New Roman" w:cs="Times New Roman"/>
                <w:b/>
                <w:sz w:val="24"/>
                <w:szCs w:val="24"/>
              </w:rPr>
              <w:t>Prva provjera</w:t>
            </w:r>
          </w:p>
          <w:p w14:paraId="52D6090C" w14:textId="77777777" w:rsidR="001B274D" w:rsidRPr="001B274D" w:rsidRDefault="001B274D" w:rsidP="001B274D">
            <w:pPr>
              <w:spacing w:after="0" w:line="240" w:lineRule="auto"/>
              <w:jc w:val="center"/>
              <w:rPr>
                <w:rFonts w:ascii="Times New Roman" w:eastAsia="Times New Roman" w:hAnsi="Times New Roman" w:cs="Times New Roman"/>
                <w:b/>
                <w:sz w:val="24"/>
                <w:szCs w:val="24"/>
              </w:rPr>
            </w:pPr>
            <w:r w:rsidRPr="001B274D">
              <w:rPr>
                <w:rFonts w:ascii="Times New Roman" w:eastAsia="Times New Roman" w:hAnsi="Times New Roman" w:cs="Times New Roman"/>
                <w:sz w:val="24"/>
                <w:szCs w:val="24"/>
              </w:rPr>
              <w:t>(Da/Ne)</w:t>
            </w:r>
          </w:p>
        </w:tc>
        <w:tc>
          <w:tcPr>
            <w:tcW w:w="1788" w:type="dxa"/>
          </w:tcPr>
          <w:p w14:paraId="7825E99F" w14:textId="77777777" w:rsidR="001B274D" w:rsidRPr="001B274D" w:rsidRDefault="001B274D" w:rsidP="001B274D">
            <w:pPr>
              <w:spacing w:after="0" w:line="240" w:lineRule="auto"/>
              <w:jc w:val="center"/>
              <w:rPr>
                <w:rFonts w:ascii="Times New Roman" w:eastAsia="Times New Roman" w:hAnsi="Times New Roman" w:cs="Times New Roman"/>
                <w:b/>
                <w:sz w:val="24"/>
                <w:szCs w:val="24"/>
              </w:rPr>
            </w:pPr>
            <w:r w:rsidRPr="001B274D">
              <w:rPr>
                <w:rFonts w:ascii="Times New Roman" w:eastAsia="Times New Roman" w:hAnsi="Times New Roman" w:cs="Times New Roman"/>
                <w:b/>
                <w:sz w:val="24"/>
                <w:szCs w:val="24"/>
              </w:rPr>
              <w:t>Poslije zahtjeva</w:t>
            </w:r>
            <w:r w:rsidRPr="001B274D">
              <w:rPr>
                <w:rFonts w:ascii="Times New Roman" w:eastAsia="Times New Roman" w:hAnsi="Times New Roman" w:cs="Times New Roman"/>
                <w:sz w:val="24"/>
                <w:szCs w:val="24"/>
              </w:rPr>
              <w:t xml:space="preserve"> </w:t>
            </w:r>
            <w:r w:rsidRPr="001B274D">
              <w:rPr>
                <w:rFonts w:ascii="Times New Roman" w:eastAsia="Times New Roman" w:hAnsi="Times New Roman" w:cs="Times New Roman"/>
                <w:b/>
                <w:sz w:val="24"/>
                <w:szCs w:val="24"/>
              </w:rPr>
              <w:t>za pojašnjenjima</w:t>
            </w:r>
            <w:r w:rsidRPr="001B274D">
              <w:rPr>
                <w:rFonts w:ascii="Times New Roman" w:eastAsia="Times New Roman" w:hAnsi="Times New Roman" w:cs="Times New Roman"/>
                <w:sz w:val="24"/>
                <w:szCs w:val="24"/>
              </w:rPr>
              <w:t xml:space="preserve"> (Da/Ne)</w:t>
            </w:r>
          </w:p>
        </w:tc>
      </w:tr>
      <w:tr w:rsidR="001B274D" w:rsidRPr="001B274D" w14:paraId="4D3E491C" w14:textId="77777777" w:rsidTr="00A661D3">
        <w:trPr>
          <w:trHeight w:val="404"/>
          <w:jc w:val="center"/>
        </w:trPr>
        <w:tc>
          <w:tcPr>
            <w:tcW w:w="567" w:type="dxa"/>
          </w:tcPr>
          <w:p w14:paraId="18852F4A" w14:textId="77777777" w:rsidR="001B274D" w:rsidRPr="001B274D" w:rsidRDefault="001B274D" w:rsidP="001B274D">
            <w:pPr>
              <w:spacing w:after="0" w:line="240" w:lineRule="auto"/>
              <w:rPr>
                <w:rFonts w:ascii="Times New Roman" w:eastAsia="Times New Roman" w:hAnsi="Times New Roman" w:cs="Times New Roman"/>
                <w:sz w:val="24"/>
                <w:szCs w:val="24"/>
              </w:rPr>
            </w:pPr>
            <w:r w:rsidRPr="001B274D">
              <w:rPr>
                <w:rFonts w:ascii="Times New Roman" w:eastAsia="Times New Roman" w:hAnsi="Times New Roman" w:cs="Times New Roman"/>
                <w:sz w:val="24"/>
                <w:szCs w:val="24"/>
              </w:rPr>
              <w:t>1.</w:t>
            </w:r>
          </w:p>
        </w:tc>
        <w:tc>
          <w:tcPr>
            <w:tcW w:w="4644" w:type="dxa"/>
          </w:tcPr>
          <w:p w14:paraId="4873F735" w14:textId="77777777" w:rsidR="001B274D" w:rsidRPr="001B274D" w:rsidRDefault="001B274D" w:rsidP="001B274D">
            <w:pPr>
              <w:tabs>
                <w:tab w:val="left" w:pos="0"/>
              </w:tabs>
              <w:spacing w:after="0" w:line="240" w:lineRule="auto"/>
              <w:jc w:val="both"/>
              <w:rPr>
                <w:rFonts w:ascii="Times New Roman" w:eastAsia="Cambria" w:hAnsi="Times New Roman" w:cs="Times New Roman"/>
                <w:bCs/>
                <w:iCs/>
                <w:sz w:val="24"/>
                <w:szCs w:val="24"/>
              </w:rPr>
            </w:pPr>
            <w:r w:rsidRPr="001B274D">
              <w:rPr>
                <w:rFonts w:ascii="Times New Roman" w:eastAsia="Cambria" w:hAnsi="Times New Roman" w:cs="Times New Roman"/>
                <w:bCs/>
                <w:iCs/>
                <w:sz w:val="24"/>
                <w:szCs w:val="24"/>
              </w:rPr>
              <w:t>Cilj projekta je u skladu s ciljevima predmetne dodjele.</w:t>
            </w:r>
          </w:p>
        </w:tc>
        <w:tc>
          <w:tcPr>
            <w:tcW w:w="1176" w:type="dxa"/>
          </w:tcPr>
          <w:p w14:paraId="23DF977A" w14:textId="77777777" w:rsidR="001B274D" w:rsidRPr="001B274D" w:rsidRDefault="00D85C81" w:rsidP="001B27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Prijavni obrazac</w:t>
            </w:r>
          </w:p>
        </w:tc>
        <w:tc>
          <w:tcPr>
            <w:tcW w:w="1176" w:type="dxa"/>
          </w:tcPr>
          <w:p w14:paraId="53C2FA63" w14:textId="77777777" w:rsidR="001B274D" w:rsidRPr="001B274D" w:rsidRDefault="001B274D" w:rsidP="001B274D">
            <w:pPr>
              <w:spacing w:after="0" w:line="240" w:lineRule="auto"/>
              <w:rPr>
                <w:rFonts w:ascii="Times New Roman" w:eastAsia="Times New Roman" w:hAnsi="Times New Roman" w:cs="Times New Roman"/>
                <w:sz w:val="24"/>
                <w:szCs w:val="24"/>
              </w:rPr>
            </w:pPr>
          </w:p>
        </w:tc>
        <w:tc>
          <w:tcPr>
            <w:tcW w:w="1788" w:type="dxa"/>
          </w:tcPr>
          <w:p w14:paraId="7A0C8459" w14:textId="77777777" w:rsidR="001B274D" w:rsidRPr="001B274D" w:rsidRDefault="001B274D" w:rsidP="001B274D">
            <w:pPr>
              <w:spacing w:after="0" w:line="240" w:lineRule="auto"/>
              <w:rPr>
                <w:rFonts w:ascii="Times New Roman" w:eastAsia="Times New Roman" w:hAnsi="Times New Roman" w:cs="Times New Roman"/>
                <w:sz w:val="24"/>
                <w:szCs w:val="24"/>
              </w:rPr>
            </w:pPr>
          </w:p>
        </w:tc>
      </w:tr>
      <w:tr w:rsidR="001B274D" w:rsidRPr="001B274D" w14:paraId="161A5CB1" w14:textId="77777777" w:rsidTr="00A661D3">
        <w:trPr>
          <w:trHeight w:val="703"/>
          <w:jc w:val="center"/>
        </w:trPr>
        <w:tc>
          <w:tcPr>
            <w:tcW w:w="567" w:type="dxa"/>
          </w:tcPr>
          <w:p w14:paraId="69879DE5" w14:textId="77777777" w:rsidR="001B274D" w:rsidRPr="001B274D" w:rsidRDefault="001B274D" w:rsidP="001B274D">
            <w:pPr>
              <w:spacing w:after="0" w:line="240" w:lineRule="auto"/>
              <w:rPr>
                <w:rFonts w:ascii="Times New Roman" w:eastAsia="Times New Roman" w:hAnsi="Times New Roman" w:cs="Times New Roman"/>
                <w:sz w:val="24"/>
                <w:szCs w:val="24"/>
              </w:rPr>
            </w:pPr>
            <w:r w:rsidRPr="001B274D">
              <w:rPr>
                <w:rFonts w:ascii="Times New Roman" w:eastAsia="Times New Roman" w:hAnsi="Times New Roman" w:cs="Times New Roman"/>
                <w:sz w:val="24"/>
                <w:szCs w:val="24"/>
              </w:rPr>
              <w:t>2.</w:t>
            </w:r>
          </w:p>
        </w:tc>
        <w:tc>
          <w:tcPr>
            <w:tcW w:w="4644" w:type="dxa"/>
          </w:tcPr>
          <w:p w14:paraId="12C15B85" w14:textId="77777777" w:rsidR="001B274D" w:rsidRPr="001B274D" w:rsidRDefault="001B274D" w:rsidP="001B274D">
            <w:pPr>
              <w:tabs>
                <w:tab w:val="left" w:pos="0"/>
              </w:tabs>
              <w:spacing w:after="0" w:line="240" w:lineRule="auto"/>
              <w:jc w:val="both"/>
              <w:rPr>
                <w:rFonts w:ascii="Times New Roman" w:eastAsia="Cambria" w:hAnsi="Times New Roman" w:cs="Times New Roman"/>
                <w:bCs/>
                <w:iCs/>
                <w:sz w:val="24"/>
                <w:szCs w:val="24"/>
              </w:rPr>
            </w:pPr>
            <w:r w:rsidRPr="001B274D">
              <w:rPr>
                <w:rFonts w:ascii="Times New Roman" w:eastAsia="Cambria" w:hAnsi="Times New Roman" w:cs="Times New Roman"/>
                <w:bCs/>
                <w:iCs/>
                <w:sz w:val="24"/>
                <w:szCs w:val="24"/>
              </w:rPr>
              <w:t>Projekt se provodi na prihvatljivom zemljopisnom području.</w:t>
            </w:r>
          </w:p>
        </w:tc>
        <w:tc>
          <w:tcPr>
            <w:tcW w:w="1176" w:type="dxa"/>
          </w:tcPr>
          <w:p w14:paraId="1EE0C46D" w14:textId="0BC21999" w:rsidR="001B274D" w:rsidRPr="001B274D" w:rsidRDefault="00D85C81" w:rsidP="001B27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Prijavni obrazac</w:t>
            </w:r>
          </w:p>
        </w:tc>
        <w:tc>
          <w:tcPr>
            <w:tcW w:w="1176" w:type="dxa"/>
          </w:tcPr>
          <w:p w14:paraId="2FDC4B89" w14:textId="77777777" w:rsidR="001B274D" w:rsidRPr="001B274D" w:rsidRDefault="001B274D" w:rsidP="001B274D">
            <w:pPr>
              <w:spacing w:after="0" w:line="240" w:lineRule="auto"/>
              <w:rPr>
                <w:rFonts w:ascii="Times New Roman" w:eastAsia="Times New Roman" w:hAnsi="Times New Roman" w:cs="Times New Roman"/>
                <w:sz w:val="24"/>
                <w:szCs w:val="24"/>
              </w:rPr>
            </w:pPr>
          </w:p>
        </w:tc>
        <w:tc>
          <w:tcPr>
            <w:tcW w:w="1788" w:type="dxa"/>
          </w:tcPr>
          <w:p w14:paraId="314A9A9E" w14:textId="77777777" w:rsidR="001B274D" w:rsidRPr="001B274D" w:rsidRDefault="001B274D" w:rsidP="001B274D">
            <w:pPr>
              <w:spacing w:after="0" w:line="240" w:lineRule="auto"/>
              <w:rPr>
                <w:rFonts w:ascii="Times New Roman" w:eastAsia="Times New Roman" w:hAnsi="Times New Roman" w:cs="Times New Roman"/>
                <w:sz w:val="24"/>
                <w:szCs w:val="24"/>
              </w:rPr>
            </w:pPr>
          </w:p>
        </w:tc>
      </w:tr>
      <w:tr w:rsidR="001B274D" w:rsidRPr="001B274D" w14:paraId="41B9746E" w14:textId="77777777" w:rsidTr="00A661D3">
        <w:trPr>
          <w:trHeight w:val="845"/>
          <w:jc w:val="center"/>
        </w:trPr>
        <w:tc>
          <w:tcPr>
            <w:tcW w:w="567" w:type="dxa"/>
          </w:tcPr>
          <w:p w14:paraId="0C62BC1C" w14:textId="77777777" w:rsidR="001B274D" w:rsidRPr="001B274D" w:rsidRDefault="001B274D" w:rsidP="001B274D">
            <w:pPr>
              <w:spacing w:after="0" w:line="240" w:lineRule="auto"/>
              <w:rPr>
                <w:rFonts w:ascii="Times New Roman" w:eastAsia="Times New Roman" w:hAnsi="Times New Roman" w:cs="Times New Roman"/>
                <w:sz w:val="24"/>
                <w:szCs w:val="24"/>
              </w:rPr>
            </w:pPr>
            <w:r w:rsidRPr="001B274D">
              <w:rPr>
                <w:rFonts w:ascii="Times New Roman" w:eastAsia="Times New Roman" w:hAnsi="Times New Roman" w:cs="Times New Roman"/>
                <w:sz w:val="24"/>
                <w:szCs w:val="24"/>
              </w:rPr>
              <w:t>3.</w:t>
            </w:r>
          </w:p>
        </w:tc>
        <w:tc>
          <w:tcPr>
            <w:tcW w:w="4644" w:type="dxa"/>
          </w:tcPr>
          <w:p w14:paraId="42D72E6D" w14:textId="77777777" w:rsidR="001B274D" w:rsidRPr="001B274D" w:rsidRDefault="001B274D" w:rsidP="001B274D">
            <w:pPr>
              <w:tabs>
                <w:tab w:val="left" w:pos="0"/>
              </w:tabs>
              <w:spacing w:after="0" w:line="240" w:lineRule="auto"/>
              <w:jc w:val="both"/>
              <w:rPr>
                <w:rFonts w:ascii="Times New Roman" w:eastAsia="Cambria" w:hAnsi="Times New Roman" w:cs="Times New Roman"/>
                <w:bCs/>
                <w:iCs/>
                <w:sz w:val="24"/>
                <w:szCs w:val="24"/>
              </w:rPr>
            </w:pPr>
            <w:r w:rsidRPr="001B274D">
              <w:rPr>
                <w:rFonts w:ascii="Times New Roman" w:eastAsia="Cambria" w:hAnsi="Times New Roman" w:cs="Times New Roman"/>
                <w:bCs/>
                <w:iCs/>
                <w:sz w:val="24"/>
                <w:szCs w:val="24"/>
              </w:rPr>
              <w:t>Aktivnosti projekta su u skladu s prihvatljivim aktivnostima predmetne dodjele</w:t>
            </w:r>
            <w:r w:rsidRPr="001B274D">
              <w:rPr>
                <w:rFonts w:ascii="Times New Roman" w:eastAsia="Cambria" w:hAnsi="Times New Roman" w:cs="Times New Roman"/>
                <w:bCs/>
                <w:iCs/>
                <w:sz w:val="24"/>
                <w:szCs w:val="24"/>
                <w:vertAlign w:val="superscript"/>
              </w:rPr>
              <w:footnoteReference w:id="3"/>
            </w:r>
            <w:r w:rsidRPr="001B274D">
              <w:rPr>
                <w:rFonts w:ascii="Times New Roman" w:eastAsia="Cambria" w:hAnsi="Times New Roman" w:cs="Times New Roman"/>
                <w:bCs/>
                <w:iCs/>
                <w:sz w:val="24"/>
                <w:szCs w:val="24"/>
              </w:rPr>
              <w:t>.</w:t>
            </w:r>
          </w:p>
        </w:tc>
        <w:tc>
          <w:tcPr>
            <w:tcW w:w="1176" w:type="dxa"/>
          </w:tcPr>
          <w:p w14:paraId="541CE489" w14:textId="77777777" w:rsidR="001B274D" w:rsidRPr="001B274D" w:rsidRDefault="00D85C81" w:rsidP="001B274D">
            <w:pPr>
              <w:spacing w:after="0" w:line="240" w:lineRule="auto"/>
              <w:rPr>
                <w:rFonts w:ascii="Times New Roman" w:eastAsia="Times New Roman" w:hAnsi="Times New Roman" w:cs="Times New Roman"/>
                <w:sz w:val="24"/>
                <w:szCs w:val="24"/>
              </w:rPr>
            </w:pPr>
            <w:r w:rsidRPr="00D85C81">
              <w:rPr>
                <w:rFonts w:ascii="Times New Roman" w:eastAsia="Times New Roman" w:hAnsi="Times New Roman" w:cs="Times New Roman"/>
                <w:sz w:val="24"/>
                <w:szCs w:val="24"/>
              </w:rPr>
              <w:t>Prijavni obrazac</w:t>
            </w:r>
          </w:p>
        </w:tc>
        <w:tc>
          <w:tcPr>
            <w:tcW w:w="1176" w:type="dxa"/>
          </w:tcPr>
          <w:p w14:paraId="73784CE9" w14:textId="77777777" w:rsidR="001B274D" w:rsidRPr="001B274D" w:rsidRDefault="001B274D" w:rsidP="001B274D">
            <w:pPr>
              <w:spacing w:after="0" w:line="240" w:lineRule="auto"/>
              <w:rPr>
                <w:rFonts w:ascii="Times New Roman" w:eastAsia="Times New Roman" w:hAnsi="Times New Roman" w:cs="Times New Roman"/>
                <w:sz w:val="24"/>
                <w:szCs w:val="24"/>
              </w:rPr>
            </w:pPr>
          </w:p>
        </w:tc>
        <w:tc>
          <w:tcPr>
            <w:tcW w:w="1788" w:type="dxa"/>
          </w:tcPr>
          <w:p w14:paraId="692B6B1F" w14:textId="77777777" w:rsidR="001B274D" w:rsidRPr="001B274D" w:rsidRDefault="001B274D" w:rsidP="001B274D">
            <w:pPr>
              <w:spacing w:after="0" w:line="240" w:lineRule="auto"/>
              <w:rPr>
                <w:rFonts w:ascii="Times New Roman" w:eastAsia="Times New Roman" w:hAnsi="Times New Roman" w:cs="Times New Roman"/>
                <w:sz w:val="24"/>
                <w:szCs w:val="24"/>
              </w:rPr>
            </w:pPr>
          </w:p>
        </w:tc>
      </w:tr>
      <w:tr w:rsidR="001B274D" w:rsidRPr="001B274D" w14:paraId="537D033F" w14:textId="77777777" w:rsidTr="00A661D3">
        <w:trPr>
          <w:trHeight w:val="845"/>
          <w:jc w:val="center"/>
        </w:trPr>
        <w:tc>
          <w:tcPr>
            <w:tcW w:w="567" w:type="dxa"/>
          </w:tcPr>
          <w:p w14:paraId="02B47695" w14:textId="77777777" w:rsidR="001B274D" w:rsidRPr="001B274D" w:rsidRDefault="001B274D" w:rsidP="001B274D">
            <w:pPr>
              <w:spacing w:after="0" w:line="240" w:lineRule="auto"/>
              <w:rPr>
                <w:rFonts w:ascii="Times New Roman" w:eastAsia="Times New Roman" w:hAnsi="Times New Roman" w:cs="Times New Roman"/>
                <w:sz w:val="24"/>
                <w:szCs w:val="24"/>
              </w:rPr>
            </w:pPr>
            <w:r w:rsidRPr="001B274D">
              <w:rPr>
                <w:rFonts w:ascii="Times New Roman" w:eastAsia="Times New Roman" w:hAnsi="Times New Roman" w:cs="Times New Roman"/>
                <w:sz w:val="24"/>
                <w:szCs w:val="24"/>
              </w:rPr>
              <w:t>4.</w:t>
            </w:r>
          </w:p>
        </w:tc>
        <w:tc>
          <w:tcPr>
            <w:tcW w:w="4644" w:type="dxa"/>
            <w:shd w:val="clear" w:color="auto" w:fill="auto"/>
          </w:tcPr>
          <w:p w14:paraId="6035E4B4" w14:textId="77777777" w:rsidR="001B274D" w:rsidRPr="001B274D" w:rsidRDefault="001B274D" w:rsidP="001B274D">
            <w:pPr>
              <w:tabs>
                <w:tab w:val="left" w:pos="0"/>
              </w:tabs>
              <w:spacing w:after="0" w:line="240" w:lineRule="auto"/>
              <w:jc w:val="both"/>
              <w:rPr>
                <w:rFonts w:ascii="Times New Roman" w:eastAsia="Cambria" w:hAnsi="Times New Roman" w:cs="Times New Roman"/>
                <w:bCs/>
                <w:iCs/>
                <w:sz w:val="24"/>
                <w:szCs w:val="24"/>
              </w:rPr>
            </w:pPr>
            <w:r w:rsidRPr="001B274D">
              <w:rPr>
                <w:rFonts w:ascii="Times New Roman" w:eastAsia="Cambria" w:hAnsi="Times New Roman" w:cs="Times New Roman"/>
                <w:bCs/>
                <w:iCs/>
                <w:sz w:val="24"/>
                <w:szCs w:val="24"/>
              </w:rPr>
              <w:t>Projekt je u skladu s nacionalnim propisima i propisima EU, uvažavajući pravila o državnim potporama/potporama male vrijednosti te druga pravila i zahtjeve primjenjive na predmetnu dodjelu.</w:t>
            </w:r>
          </w:p>
        </w:tc>
        <w:tc>
          <w:tcPr>
            <w:tcW w:w="1176" w:type="dxa"/>
          </w:tcPr>
          <w:p w14:paraId="0E93BE8A" w14:textId="77777777" w:rsidR="001B274D" w:rsidRPr="001B274D" w:rsidRDefault="00D85C81" w:rsidP="001B274D">
            <w:pPr>
              <w:spacing w:after="0" w:line="240" w:lineRule="auto"/>
              <w:rPr>
                <w:rFonts w:ascii="Times New Roman" w:eastAsia="Times New Roman" w:hAnsi="Times New Roman" w:cs="Times New Roman"/>
                <w:sz w:val="24"/>
                <w:szCs w:val="24"/>
              </w:rPr>
            </w:pPr>
            <w:r w:rsidRPr="00D85C81">
              <w:rPr>
                <w:rFonts w:ascii="Times New Roman" w:eastAsia="Times New Roman" w:hAnsi="Times New Roman" w:cs="Times New Roman"/>
                <w:sz w:val="24"/>
                <w:szCs w:val="24"/>
              </w:rPr>
              <w:t>Prijavni obrazac</w:t>
            </w:r>
          </w:p>
        </w:tc>
        <w:tc>
          <w:tcPr>
            <w:tcW w:w="1176" w:type="dxa"/>
          </w:tcPr>
          <w:p w14:paraId="550162E3" w14:textId="77777777" w:rsidR="001B274D" w:rsidRPr="001B274D" w:rsidRDefault="001B274D" w:rsidP="001B274D">
            <w:pPr>
              <w:spacing w:after="0" w:line="240" w:lineRule="auto"/>
              <w:rPr>
                <w:rFonts w:ascii="Times New Roman" w:eastAsia="Times New Roman" w:hAnsi="Times New Roman" w:cs="Times New Roman"/>
                <w:sz w:val="24"/>
                <w:szCs w:val="24"/>
              </w:rPr>
            </w:pPr>
          </w:p>
        </w:tc>
        <w:tc>
          <w:tcPr>
            <w:tcW w:w="1788" w:type="dxa"/>
          </w:tcPr>
          <w:p w14:paraId="313B857E" w14:textId="77777777" w:rsidR="001B274D" w:rsidRPr="001B274D" w:rsidRDefault="001B274D" w:rsidP="001B274D">
            <w:pPr>
              <w:spacing w:after="0" w:line="240" w:lineRule="auto"/>
              <w:rPr>
                <w:rFonts w:ascii="Times New Roman" w:eastAsia="Times New Roman" w:hAnsi="Times New Roman" w:cs="Times New Roman"/>
                <w:sz w:val="24"/>
                <w:szCs w:val="24"/>
              </w:rPr>
            </w:pPr>
          </w:p>
        </w:tc>
      </w:tr>
      <w:tr w:rsidR="001B274D" w:rsidRPr="001B274D" w14:paraId="7DB80058" w14:textId="77777777" w:rsidTr="00A661D3">
        <w:trPr>
          <w:trHeight w:val="645"/>
          <w:jc w:val="center"/>
        </w:trPr>
        <w:tc>
          <w:tcPr>
            <w:tcW w:w="567" w:type="dxa"/>
          </w:tcPr>
          <w:p w14:paraId="7DF264DF" w14:textId="77777777" w:rsidR="001B274D" w:rsidRPr="001B274D" w:rsidRDefault="001B274D" w:rsidP="001B274D">
            <w:pPr>
              <w:spacing w:after="0" w:line="240" w:lineRule="auto"/>
              <w:rPr>
                <w:rFonts w:ascii="Times New Roman" w:eastAsia="Times New Roman" w:hAnsi="Times New Roman" w:cs="Times New Roman"/>
                <w:sz w:val="24"/>
                <w:szCs w:val="24"/>
              </w:rPr>
            </w:pPr>
            <w:r w:rsidRPr="001B274D">
              <w:rPr>
                <w:rFonts w:ascii="Times New Roman" w:eastAsia="Times New Roman" w:hAnsi="Times New Roman" w:cs="Times New Roman"/>
                <w:sz w:val="24"/>
                <w:szCs w:val="24"/>
              </w:rPr>
              <w:t>5.</w:t>
            </w:r>
          </w:p>
        </w:tc>
        <w:tc>
          <w:tcPr>
            <w:tcW w:w="4644" w:type="dxa"/>
            <w:shd w:val="clear" w:color="auto" w:fill="auto"/>
          </w:tcPr>
          <w:p w14:paraId="5714A8CF" w14:textId="77777777" w:rsidR="001B274D" w:rsidRPr="001B274D" w:rsidRDefault="001B274D" w:rsidP="001B274D">
            <w:pPr>
              <w:tabs>
                <w:tab w:val="left" w:pos="0"/>
              </w:tabs>
              <w:spacing w:after="0"/>
              <w:rPr>
                <w:rFonts w:ascii="Times New Roman" w:eastAsia="Cambria" w:hAnsi="Times New Roman" w:cs="Times New Roman"/>
                <w:bCs/>
                <w:iCs/>
                <w:sz w:val="24"/>
                <w:szCs w:val="24"/>
              </w:rPr>
            </w:pPr>
            <w:r w:rsidRPr="001B274D">
              <w:rPr>
                <w:rFonts w:ascii="Times New Roman" w:eastAsia="Cambria" w:hAnsi="Times New Roman" w:cs="Times New Roman"/>
                <w:bCs/>
                <w:iCs/>
                <w:sz w:val="24"/>
                <w:szCs w:val="24"/>
              </w:rPr>
              <w:t>Projekt poštuje načelo DNSH</w:t>
            </w:r>
            <w:r w:rsidRPr="001B274D">
              <w:rPr>
                <w:rFonts w:ascii="Times New Roman" w:hAnsi="Times New Roman" w:cs="Times New Roman"/>
              </w:rPr>
              <w:t xml:space="preserve"> </w:t>
            </w:r>
            <w:r w:rsidRPr="001B274D">
              <w:rPr>
                <w:rFonts w:ascii="Times New Roman" w:eastAsia="Cambria" w:hAnsi="Times New Roman" w:cs="Times New Roman"/>
                <w:bCs/>
                <w:iCs/>
                <w:sz w:val="24"/>
                <w:szCs w:val="24"/>
              </w:rPr>
              <w:t>(„Do no significant harm“).</w:t>
            </w:r>
          </w:p>
        </w:tc>
        <w:tc>
          <w:tcPr>
            <w:tcW w:w="1176" w:type="dxa"/>
          </w:tcPr>
          <w:p w14:paraId="4E9CF952" w14:textId="2C5DE996" w:rsidR="001B274D" w:rsidRPr="001B274D" w:rsidRDefault="008F098B" w:rsidP="001B274D">
            <w:p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D85C81" w:rsidRPr="00D85C81">
              <w:rPr>
                <w:rFonts w:ascii="Times New Roman" w:eastAsia="Times New Roman" w:hAnsi="Times New Roman" w:cs="Times New Roman"/>
                <w:sz w:val="24"/>
                <w:szCs w:val="24"/>
              </w:rPr>
              <w:t>brazac</w:t>
            </w:r>
            <w:r w:rsidR="0067242F">
              <w:rPr>
                <w:rFonts w:ascii="Times New Roman" w:eastAsia="Times New Roman" w:hAnsi="Times New Roman" w:cs="Times New Roman"/>
                <w:sz w:val="24"/>
                <w:szCs w:val="24"/>
              </w:rPr>
              <w:t xml:space="preserve"> </w:t>
            </w:r>
            <w:r w:rsidR="00CD7051">
              <w:rPr>
                <w:rFonts w:ascii="Times New Roman" w:eastAsia="Times New Roman" w:hAnsi="Times New Roman" w:cs="Times New Roman"/>
                <w:sz w:val="24"/>
                <w:szCs w:val="24"/>
              </w:rPr>
              <w:t>2</w:t>
            </w:r>
          </w:p>
        </w:tc>
        <w:tc>
          <w:tcPr>
            <w:tcW w:w="1176" w:type="dxa"/>
          </w:tcPr>
          <w:p w14:paraId="77159CBF" w14:textId="77777777" w:rsidR="001B274D" w:rsidRPr="001B274D" w:rsidRDefault="001B274D" w:rsidP="001B274D">
            <w:pPr>
              <w:rPr>
                <w:rFonts w:ascii="Times New Roman" w:eastAsia="Times New Roman" w:hAnsi="Times New Roman" w:cs="Times New Roman"/>
                <w:sz w:val="24"/>
                <w:szCs w:val="24"/>
              </w:rPr>
            </w:pPr>
          </w:p>
        </w:tc>
        <w:tc>
          <w:tcPr>
            <w:tcW w:w="1788" w:type="dxa"/>
          </w:tcPr>
          <w:p w14:paraId="132B430D" w14:textId="77777777" w:rsidR="001B274D" w:rsidRPr="001B274D" w:rsidRDefault="001B274D" w:rsidP="001B274D">
            <w:pPr>
              <w:rPr>
                <w:rFonts w:ascii="Times New Roman" w:eastAsia="Times New Roman" w:hAnsi="Times New Roman" w:cs="Times New Roman"/>
                <w:sz w:val="24"/>
                <w:szCs w:val="24"/>
              </w:rPr>
            </w:pPr>
          </w:p>
        </w:tc>
      </w:tr>
      <w:tr w:rsidR="001B274D" w:rsidRPr="001B274D" w14:paraId="516AB8B6" w14:textId="77777777" w:rsidTr="00A661D3">
        <w:trPr>
          <w:trHeight w:val="697"/>
          <w:jc w:val="center"/>
        </w:trPr>
        <w:tc>
          <w:tcPr>
            <w:tcW w:w="567" w:type="dxa"/>
          </w:tcPr>
          <w:p w14:paraId="16F219C5" w14:textId="77777777" w:rsidR="001B274D" w:rsidRPr="001B274D" w:rsidRDefault="001B274D" w:rsidP="001B274D">
            <w:pPr>
              <w:spacing w:after="0" w:line="240" w:lineRule="auto"/>
              <w:rPr>
                <w:rFonts w:ascii="Times New Roman" w:eastAsia="Times New Roman" w:hAnsi="Times New Roman" w:cs="Times New Roman"/>
                <w:sz w:val="24"/>
                <w:szCs w:val="24"/>
              </w:rPr>
            </w:pPr>
            <w:r w:rsidRPr="001B274D">
              <w:rPr>
                <w:rFonts w:ascii="Times New Roman" w:eastAsia="Times New Roman" w:hAnsi="Times New Roman" w:cs="Times New Roman"/>
                <w:sz w:val="24"/>
                <w:szCs w:val="24"/>
              </w:rPr>
              <w:t>6.</w:t>
            </w:r>
          </w:p>
        </w:tc>
        <w:tc>
          <w:tcPr>
            <w:tcW w:w="4644" w:type="dxa"/>
            <w:shd w:val="clear" w:color="auto" w:fill="auto"/>
          </w:tcPr>
          <w:p w14:paraId="60D36053" w14:textId="77777777" w:rsidR="001B274D" w:rsidRPr="001B274D" w:rsidRDefault="001B274D" w:rsidP="001B274D">
            <w:pPr>
              <w:tabs>
                <w:tab w:val="left" w:pos="0"/>
              </w:tabs>
              <w:spacing w:after="0"/>
              <w:rPr>
                <w:rFonts w:ascii="Times New Roman" w:eastAsia="Cambria" w:hAnsi="Times New Roman" w:cs="Times New Roman"/>
                <w:bCs/>
                <w:iCs/>
                <w:sz w:val="24"/>
                <w:szCs w:val="24"/>
              </w:rPr>
            </w:pPr>
            <w:r w:rsidRPr="001B274D">
              <w:rPr>
                <w:rFonts w:ascii="Times New Roman" w:eastAsia="Cambria" w:hAnsi="Times New Roman" w:cs="Times New Roman"/>
                <w:bCs/>
                <w:iCs/>
                <w:sz w:val="24"/>
                <w:szCs w:val="24"/>
              </w:rPr>
              <w:t>Projekt u trenutku podnošenja projektnog prijedloga nije fizički niti financijski završen.</w:t>
            </w:r>
          </w:p>
        </w:tc>
        <w:tc>
          <w:tcPr>
            <w:tcW w:w="1176" w:type="dxa"/>
          </w:tcPr>
          <w:p w14:paraId="28232E1D" w14:textId="77777777" w:rsidR="001B274D" w:rsidRPr="001B274D" w:rsidRDefault="00D85C81" w:rsidP="001B274D">
            <w:pPr>
              <w:rPr>
                <w:rFonts w:ascii="Times New Roman" w:eastAsia="Times New Roman" w:hAnsi="Times New Roman" w:cs="Times New Roman"/>
                <w:sz w:val="24"/>
                <w:szCs w:val="24"/>
              </w:rPr>
            </w:pPr>
            <w:r w:rsidRPr="00D85C81">
              <w:rPr>
                <w:rFonts w:ascii="Times New Roman" w:eastAsia="Times New Roman" w:hAnsi="Times New Roman" w:cs="Times New Roman"/>
                <w:sz w:val="24"/>
                <w:szCs w:val="24"/>
              </w:rPr>
              <w:t>Prijavni obrazac</w:t>
            </w:r>
          </w:p>
        </w:tc>
        <w:tc>
          <w:tcPr>
            <w:tcW w:w="1176" w:type="dxa"/>
          </w:tcPr>
          <w:p w14:paraId="68ACDFD5" w14:textId="77777777" w:rsidR="001B274D" w:rsidRPr="001B274D" w:rsidRDefault="001B274D" w:rsidP="001B274D">
            <w:pPr>
              <w:rPr>
                <w:rFonts w:ascii="Times New Roman" w:eastAsia="Times New Roman" w:hAnsi="Times New Roman" w:cs="Times New Roman"/>
                <w:sz w:val="24"/>
                <w:szCs w:val="24"/>
              </w:rPr>
            </w:pPr>
          </w:p>
        </w:tc>
        <w:tc>
          <w:tcPr>
            <w:tcW w:w="1788" w:type="dxa"/>
          </w:tcPr>
          <w:p w14:paraId="4B13CB4A" w14:textId="77777777" w:rsidR="001B274D" w:rsidRPr="001B274D" w:rsidRDefault="001B274D" w:rsidP="001B274D">
            <w:pPr>
              <w:rPr>
                <w:rFonts w:ascii="Times New Roman" w:eastAsia="Times New Roman" w:hAnsi="Times New Roman" w:cs="Times New Roman"/>
                <w:sz w:val="24"/>
                <w:szCs w:val="24"/>
              </w:rPr>
            </w:pPr>
          </w:p>
        </w:tc>
      </w:tr>
      <w:tr w:rsidR="001B274D" w:rsidRPr="001B274D" w14:paraId="36DB93D9" w14:textId="77777777" w:rsidTr="00A661D3">
        <w:trPr>
          <w:trHeight w:val="2833"/>
          <w:jc w:val="center"/>
        </w:trPr>
        <w:tc>
          <w:tcPr>
            <w:tcW w:w="567" w:type="dxa"/>
          </w:tcPr>
          <w:p w14:paraId="063D0E5D" w14:textId="77777777" w:rsidR="001B274D" w:rsidRPr="001B274D" w:rsidRDefault="001B274D" w:rsidP="001B274D">
            <w:pPr>
              <w:rPr>
                <w:rFonts w:ascii="Times New Roman" w:eastAsia="Times New Roman" w:hAnsi="Times New Roman" w:cs="Times New Roman"/>
                <w:sz w:val="24"/>
                <w:szCs w:val="24"/>
              </w:rPr>
            </w:pPr>
            <w:r w:rsidRPr="001B274D">
              <w:rPr>
                <w:rFonts w:ascii="Times New Roman" w:eastAsia="Times New Roman" w:hAnsi="Times New Roman" w:cs="Times New Roman"/>
                <w:sz w:val="24"/>
                <w:szCs w:val="24"/>
              </w:rPr>
              <w:t>7.</w:t>
            </w:r>
          </w:p>
        </w:tc>
        <w:tc>
          <w:tcPr>
            <w:tcW w:w="4644" w:type="dxa"/>
            <w:shd w:val="clear" w:color="auto" w:fill="auto"/>
          </w:tcPr>
          <w:p w14:paraId="6F5CBD01" w14:textId="77777777" w:rsidR="001B274D" w:rsidRPr="001B274D" w:rsidRDefault="001B274D" w:rsidP="001B274D">
            <w:pPr>
              <w:tabs>
                <w:tab w:val="left" w:pos="0"/>
              </w:tabs>
              <w:spacing w:after="0"/>
              <w:jc w:val="both"/>
              <w:rPr>
                <w:rFonts w:ascii="Times New Roman" w:eastAsia="Cambria" w:hAnsi="Times New Roman" w:cs="Times New Roman"/>
                <w:bCs/>
                <w:iCs/>
                <w:sz w:val="24"/>
                <w:szCs w:val="24"/>
              </w:rPr>
            </w:pPr>
            <w:r w:rsidRPr="001B274D">
              <w:rPr>
                <w:rFonts w:ascii="Times New Roman" w:eastAsia="Cambria" w:hAnsi="Times New Roman" w:cs="Times New Roman"/>
                <w:bCs/>
                <w:iCs/>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tc>
        <w:tc>
          <w:tcPr>
            <w:tcW w:w="1176" w:type="dxa"/>
          </w:tcPr>
          <w:p w14:paraId="53CBCA8B" w14:textId="77777777" w:rsidR="001B274D" w:rsidRPr="001B274D" w:rsidRDefault="00D85C81" w:rsidP="001B274D">
            <w:pPr>
              <w:spacing w:after="0" w:line="240" w:lineRule="auto"/>
              <w:rPr>
                <w:rFonts w:ascii="Times New Roman" w:eastAsia="Times New Roman" w:hAnsi="Times New Roman" w:cs="Times New Roman"/>
                <w:sz w:val="24"/>
                <w:szCs w:val="24"/>
              </w:rPr>
            </w:pPr>
            <w:r w:rsidRPr="00D85C81">
              <w:rPr>
                <w:rFonts w:ascii="Times New Roman" w:eastAsia="Times New Roman" w:hAnsi="Times New Roman" w:cs="Times New Roman"/>
                <w:sz w:val="24"/>
                <w:szCs w:val="24"/>
              </w:rPr>
              <w:t>Prijavni obrazac</w:t>
            </w:r>
          </w:p>
        </w:tc>
        <w:tc>
          <w:tcPr>
            <w:tcW w:w="1176" w:type="dxa"/>
          </w:tcPr>
          <w:p w14:paraId="4C262803" w14:textId="77777777" w:rsidR="001B274D" w:rsidRPr="001B274D" w:rsidRDefault="001B274D" w:rsidP="001B274D">
            <w:pPr>
              <w:spacing w:after="0" w:line="240" w:lineRule="auto"/>
              <w:rPr>
                <w:rFonts w:ascii="Times New Roman" w:eastAsia="Times New Roman" w:hAnsi="Times New Roman" w:cs="Times New Roman"/>
                <w:sz w:val="24"/>
                <w:szCs w:val="24"/>
              </w:rPr>
            </w:pPr>
          </w:p>
        </w:tc>
        <w:tc>
          <w:tcPr>
            <w:tcW w:w="1788" w:type="dxa"/>
          </w:tcPr>
          <w:p w14:paraId="6ED9DC0B" w14:textId="77777777" w:rsidR="001B274D" w:rsidRPr="001B274D" w:rsidRDefault="001B274D" w:rsidP="001B274D">
            <w:pPr>
              <w:spacing w:after="0" w:line="240" w:lineRule="auto"/>
              <w:rPr>
                <w:rFonts w:ascii="Times New Roman" w:eastAsia="Times New Roman" w:hAnsi="Times New Roman" w:cs="Times New Roman"/>
                <w:sz w:val="24"/>
                <w:szCs w:val="24"/>
              </w:rPr>
            </w:pPr>
          </w:p>
        </w:tc>
      </w:tr>
      <w:tr w:rsidR="001B274D" w:rsidRPr="001B274D" w14:paraId="62BB859B" w14:textId="77777777" w:rsidTr="00A661D3">
        <w:trPr>
          <w:trHeight w:val="623"/>
          <w:jc w:val="center"/>
        </w:trPr>
        <w:tc>
          <w:tcPr>
            <w:tcW w:w="567" w:type="dxa"/>
          </w:tcPr>
          <w:p w14:paraId="20C3BD6E" w14:textId="77777777" w:rsidR="001B274D" w:rsidRPr="001B274D" w:rsidRDefault="001B274D" w:rsidP="001B274D">
            <w:pPr>
              <w:spacing w:after="0" w:line="240" w:lineRule="auto"/>
              <w:rPr>
                <w:rFonts w:ascii="Times New Roman" w:eastAsia="Times New Roman" w:hAnsi="Times New Roman" w:cs="Times New Roman"/>
                <w:sz w:val="24"/>
                <w:szCs w:val="24"/>
              </w:rPr>
            </w:pPr>
            <w:r w:rsidRPr="001B274D">
              <w:rPr>
                <w:rFonts w:ascii="Times New Roman" w:eastAsia="Times New Roman" w:hAnsi="Times New Roman" w:cs="Times New Roman"/>
                <w:sz w:val="24"/>
                <w:szCs w:val="24"/>
              </w:rPr>
              <w:t>8.</w:t>
            </w:r>
          </w:p>
        </w:tc>
        <w:tc>
          <w:tcPr>
            <w:tcW w:w="4644" w:type="dxa"/>
          </w:tcPr>
          <w:p w14:paraId="1046F763" w14:textId="77777777" w:rsidR="001B274D" w:rsidRPr="001B274D" w:rsidRDefault="001B274D" w:rsidP="001B274D">
            <w:pPr>
              <w:tabs>
                <w:tab w:val="left" w:pos="0"/>
              </w:tabs>
              <w:spacing w:after="0"/>
              <w:jc w:val="both"/>
              <w:rPr>
                <w:rFonts w:ascii="Times New Roman" w:eastAsia="Cambria" w:hAnsi="Times New Roman" w:cs="Times New Roman"/>
                <w:bCs/>
                <w:iCs/>
                <w:sz w:val="24"/>
                <w:szCs w:val="24"/>
              </w:rPr>
            </w:pPr>
            <w:r w:rsidRPr="001B274D">
              <w:rPr>
                <w:rFonts w:ascii="Times New Roman" w:eastAsia="Cambria" w:hAnsi="Times New Roman" w:cs="Times New Roman"/>
                <w:bCs/>
                <w:iCs/>
                <w:sz w:val="24"/>
                <w:szCs w:val="24"/>
              </w:rPr>
              <w:t>Projekt poštuje načelo nekumulativnosti (odnosno ne predstavlja dvostruko financiranje).</w:t>
            </w:r>
          </w:p>
        </w:tc>
        <w:tc>
          <w:tcPr>
            <w:tcW w:w="1176" w:type="dxa"/>
          </w:tcPr>
          <w:p w14:paraId="0D8D3CF3" w14:textId="77777777" w:rsidR="001B274D" w:rsidRPr="001B274D" w:rsidRDefault="00D85C81" w:rsidP="001B274D">
            <w:pPr>
              <w:spacing w:after="0" w:line="240" w:lineRule="auto"/>
              <w:rPr>
                <w:rFonts w:ascii="Times New Roman" w:eastAsia="Times New Roman" w:hAnsi="Times New Roman" w:cs="Times New Roman"/>
                <w:sz w:val="24"/>
                <w:szCs w:val="24"/>
              </w:rPr>
            </w:pPr>
            <w:r w:rsidRPr="00D85C81">
              <w:rPr>
                <w:rFonts w:ascii="Times New Roman" w:eastAsia="Times New Roman" w:hAnsi="Times New Roman" w:cs="Times New Roman"/>
                <w:sz w:val="24"/>
                <w:szCs w:val="24"/>
              </w:rPr>
              <w:t>Prijavni obrazac</w:t>
            </w:r>
          </w:p>
        </w:tc>
        <w:tc>
          <w:tcPr>
            <w:tcW w:w="1176" w:type="dxa"/>
          </w:tcPr>
          <w:p w14:paraId="7E6801A7" w14:textId="77777777" w:rsidR="001B274D" w:rsidRPr="001B274D" w:rsidRDefault="001B274D" w:rsidP="001B274D">
            <w:pPr>
              <w:spacing w:after="0" w:line="240" w:lineRule="auto"/>
              <w:rPr>
                <w:rFonts w:ascii="Times New Roman" w:eastAsia="Times New Roman" w:hAnsi="Times New Roman" w:cs="Times New Roman"/>
                <w:sz w:val="24"/>
                <w:szCs w:val="24"/>
              </w:rPr>
            </w:pPr>
          </w:p>
        </w:tc>
        <w:tc>
          <w:tcPr>
            <w:tcW w:w="1788" w:type="dxa"/>
          </w:tcPr>
          <w:p w14:paraId="77145987" w14:textId="77777777" w:rsidR="001B274D" w:rsidRPr="001B274D" w:rsidRDefault="001B274D" w:rsidP="001B274D">
            <w:pPr>
              <w:spacing w:after="0" w:line="240" w:lineRule="auto"/>
              <w:rPr>
                <w:rFonts w:ascii="Times New Roman" w:eastAsia="Times New Roman" w:hAnsi="Times New Roman" w:cs="Times New Roman"/>
                <w:sz w:val="24"/>
                <w:szCs w:val="24"/>
              </w:rPr>
            </w:pPr>
          </w:p>
        </w:tc>
      </w:tr>
    </w:tbl>
    <w:p w14:paraId="038C74BD" w14:textId="77777777" w:rsidR="000C518C" w:rsidRPr="00CD5CF4" w:rsidRDefault="000C518C" w:rsidP="000C518C">
      <w:pPr>
        <w:jc w:val="both"/>
        <w:rPr>
          <w:rFonts w:ascii="Times New Roman" w:eastAsia="Times New Roman" w:hAnsi="Times New Roman" w:cs="Times New Roman"/>
          <w:color w:val="000000" w:themeColor="text1"/>
          <w:sz w:val="24"/>
          <w:szCs w:val="24"/>
        </w:rPr>
      </w:pPr>
      <w:r w:rsidRPr="00CD5CF4">
        <w:rPr>
          <w:rFonts w:ascii="Times New Roman" w:eastAsia="Times New Roman" w:hAnsi="Times New Roman" w:cs="Times New Roman"/>
          <w:color w:val="000000" w:themeColor="text1"/>
          <w:sz w:val="24"/>
          <w:szCs w:val="24"/>
        </w:rPr>
        <w:lastRenderedPageBreak/>
        <w:t xml:space="preserve">Projektni prijedlog koji nije udovoljio jednoj od gore navedenih provjera ne može biti odabran za financiranje. O rezultatima provedenog postupka dodjele prijavitelja se obavješćuje </w:t>
      </w:r>
      <w:r w:rsidRPr="00CD5CF4">
        <w:rPr>
          <w:rFonts w:ascii="Times New Roman" w:eastAsia="Times New Roman" w:hAnsi="Times New Roman" w:cs="Times New Roman"/>
          <w:color w:val="000000" w:themeColor="text1"/>
          <w:sz w:val="24"/>
          <w:szCs w:val="24"/>
          <w:u w:val="single"/>
        </w:rPr>
        <w:t>j</w:t>
      </w:r>
      <w:r w:rsidRPr="00CD5CF4">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3E6731EE" w14:textId="77777777" w:rsidR="00A60E30" w:rsidRPr="00CD5CF4" w:rsidRDefault="00A60E30" w:rsidP="00A60E30">
      <w:pPr>
        <w:pStyle w:val="Naslov2"/>
      </w:pPr>
      <w:bookmarkStart w:id="61" w:name="_Toc104378378"/>
      <w:r w:rsidRPr="00CD5CF4">
        <w:t>Provjera prihvatljivosti izdataka</w:t>
      </w:r>
      <w:bookmarkEnd w:id="61"/>
      <w:r w:rsidRPr="00CD5CF4">
        <w:t xml:space="preserve"> </w:t>
      </w:r>
    </w:p>
    <w:p w14:paraId="17F344F1" w14:textId="77777777" w:rsidR="00EC3C58" w:rsidRPr="00CD5CF4" w:rsidRDefault="00EC3C58" w:rsidP="00EC3C58">
      <w:pPr>
        <w:jc w:val="both"/>
        <w:rPr>
          <w:rFonts w:ascii="Times New Roman" w:eastAsia="Times New Roman" w:hAnsi="Times New Roman" w:cs="Times New Roman"/>
          <w:color w:val="000000" w:themeColor="text1"/>
          <w:sz w:val="24"/>
          <w:szCs w:val="24"/>
        </w:rPr>
      </w:pPr>
      <w:r w:rsidRPr="00CD5CF4">
        <w:rPr>
          <w:rFonts w:ascii="Times New Roman" w:eastAsia="Times New Roman" w:hAnsi="Times New Roman" w:cs="Times New Roman"/>
          <w:color w:val="000000" w:themeColor="text1"/>
          <w:sz w:val="24"/>
          <w:szCs w:val="24"/>
        </w:rPr>
        <w:t xml:space="preserve">Tijekom provjere prihvatljivosti izdataka provjerava se i osigurava da su ispunjeni uvjeti za financiranje pojedinog projektnog prijedloga sukladno kontrolnim listama i u NPOO-u. Projektni prijedlog mora udovoljiti svim kriterijima prihvatljivosti izdataka kako bi bio uključen u prijedlog za donošenje odluke o financiranju. </w:t>
      </w:r>
    </w:p>
    <w:p w14:paraId="6AA87DFB" w14:textId="77777777" w:rsidR="00EC3C58" w:rsidRPr="00CD5CF4" w:rsidRDefault="00EC3C58" w:rsidP="00EC3C58">
      <w:pPr>
        <w:jc w:val="both"/>
        <w:rPr>
          <w:rFonts w:ascii="Times New Roman" w:eastAsia="Times New Roman" w:hAnsi="Times New Roman" w:cs="Times New Roman"/>
          <w:color w:val="000000" w:themeColor="text1"/>
          <w:sz w:val="24"/>
          <w:szCs w:val="24"/>
        </w:rPr>
      </w:pPr>
      <w:r w:rsidRPr="00CD5CF4">
        <w:rPr>
          <w:rFonts w:ascii="Times New Roman" w:eastAsia="Times New Roman" w:hAnsi="Times New Roman" w:cs="Times New Roman"/>
          <w:color w:val="000000" w:themeColor="text1"/>
          <w:sz w:val="24"/>
          <w:szCs w:val="24"/>
        </w:rPr>
        <w:t xml:space="preserve">Ako je potrebno, MIZ ispravlja predloženi proračun projekta uklanjajući neprihvatljive izdatke, pri čemu može: </w:t>
      </w:r>
    </w:p>
    <w:p w14:paraId="5CF5FB5F" w14:textId="77777777" w:rsidR="00EC3C58" w:rsidRPr="00CD5CF4" w:rsidRDefault="00EC3C58" w:rsidP="00EC3C58">
      <w:pPr>
        <w:pStyle w:val="Odlomakpopisa"/>
        <w:numPr>
          <w:ilvl w:val="0"/>
          <w:numId w:val="36"/>
        </w:numPr>
        <w:jc w:val="both"/>
        <w:rPr>
          <w:rFonts w:ascii="Times New Roman" w:eastAsia="Times New Roman" w:hAnsi="Times New Roman" w:cs="Times New Roman"/>
          <w:color w:val="000000" w:themeColor="text1"/>
          <w:sz w:val="24"/>
          <w:szCs w:val="24"/>
        </w:rPr>
      </w:pPr>
      <w:r w:rsidRPr="00CD5CF4">
        <w:rPr>
          <w:rFonts w:ascii="Times New Roman" w:eastAsia="Times New Roman" w:hAnsi="Times New Roman" w:cs="Times New Roman"/>
          <w:color w:val="000000" w:themeColor="text1"/>
          <w:sz w:val="24"/>
          <w:szCs w:val="24"/>
        </w:rPr>
        <w:t>od prijavitelja zatražiti dostavljanje dodatnih podataka kako bi se opravdala prihvatljivost izdataka. Ako prijavitelj ne dostavi zadovoljavajuće podatke, ili ih ne dostavi u za to predviđenom roku, ti se izdaci smatraju neprihvatljivima i uklanjaju se iz proračuna, i/ili</w:t>
      </w:r>
    </w:p>
    <w:p w14:paraId="63B948A5" w14:textId="77777777" w:rsidR="00EC3C58" w:rsidRPr="00CD5CF4" w:rsidRDefault="00EC3C58" w:rsidP="00EC3C58">
      <w:pPr>
        <w:pStyle w:val="Odlomakpopisa"/>
        <w:numPr>
          <w:ilvl w:val="0"/>
          <w:numId w:val="36"/>
        </w:numPr>
        <w:jc w:val="both"/>
        <w:rPr>
          <w:rFonts w:ascii="Times New Roman" w:eastAsia="Times New Roman" w:hAnsi="Times New Roman" w:cs="Times New Roman"/>
          <w:color w:val="000000" w:themeColor="text1"/>
          <w:sz w:val="24"/>
          <w:szCs w:val="24"/>
        </w:rPr>
      </w:pPr>
      <w:r w:rsidRPr="00CD5CF4">
        <w:rPr>
          <w:rFonts w:ascii="Times New Roman" w:eastAsia="Times New Roman" w:hAnsi="Times New Roman" w:cs="Times New Roman"/>
          <w:color w:val="000000" w:themeColor="text1"/>
          <w:sz w:val="24"/>
          <w:szCs w:val="24"/>
        </w:rPr>
        <w:t xml:space="preserve">zajedno s prijaviteljem (pisanim putem ili na sastancima) prolaziti i “čistiti” stavke proračuna (predložene iznose uz pojedinu stavku kao i prihvatljivost stavki proračuna). U navedenim slučajevima od prijavitelja zahtijeva razloge kojima se opravdava potreba i novčana vrijednost pojedine stavke ostavljajući mu za navedeno primjeren rok. Prijavitelj je obavezan u postupku pregleda proračuna biti na raspolaganju u svrhu davanja potrebnih obrazloženja. </w:t>
      </w:r>
    </w:p>
    <w:p w14:paraId="5624D9AD" w14:textId="77777777" w:rsidR="00EC3C58" w:rsidRPr="00CD5CF4" w:rsidRDefault="00B53621" w:rsidP="00EC3C58">
      <w:pPr>
        <w:jc w:val="both"/>
        <w:rPr>
          <w:rFonts w:ascii="Times New Roman" w:eastAsia="Times New Roman" w:hAnsi="Times New Roman" w:cs="Times New Roman"/>
          <w:color w:val="000000" w:themeColor="text1"/>
          <w:sz w:val="24"/>
          <w:szCs w:val="24"/>
        </w:rPr>
      </w:pPr>
      <w:r w:rsidRPr="00CD5CF4">
        <w:rPr>
          <w:rFonts w:ascii="Times New Roman" w:eastAsia="Times New Roman" w:hAnsi="Times New Roman" w:cs="Times New Roman"/>
          <w:color w:val="000000" w:themeColor="text1"/>
          <w:sz w:val="24"/>
          <w:szCs w:val="24"/>
        </w:rPr>
        <w:t xml:space="preserve">Na kraju ove </w:t>
      </w:r>
      <w:r w:rsidR="00EC3C58" w:rsidRPr="00CD5CF4">
        <w:rPr>
          <w:rFonts w:ascii="Times New Roman" w:eastAsia="Times New Roman" w:hAnsi="Times New Roman" w:cs="Times New Roman"/>
          <w:color w:val="000000" w:themeColor="text1"/>
          <w:sz w:val="24"/>
          <w:szCs w:val="24"/>
        </w:rPr>
        <w:t>faze postupka dodjele – provjere prihvatljivosti izdataka, priprema</w:t>
      </w:r>
      <w:r w:rsidRPr="00CD5CF4">
        <w:rPr>
          <w:rFonts w:ascii="Times New Roman" w:eastAsia="Times New Roman" w:hAnsi="Times New Roman" w:cs="Times New Roman"/>
          <w:color w:val="000000" w:themeColor="text1"/>
          <w:sz w:val="24"/>
          <w:szCs w:val="24"/>
        </w:rPr>
        <w:t xml:space="preserve"> se</w:t>
      </w:r>
      <w:r w:rsidR="00EC3C58" w:rsidRPr="00CD5CF4">
        <w:rPr>
          <w:rFonts w:ascii="Times New Roman" w:eastAsia="Times New Roman" w:hAnsi="Times New Roman" w:cs="Times New Roman"/>
          <w:color w:val="000000" w:themeColor="text1"/>
          <w:sz w:val="24"/>
          <w:szCs w:val="24"/>
        </w:rPr>
        <w:t xml:space="preserve"> izvješće o provjeri prihvatljivosti izdataka koje sadrži zaključke i mišljenje o projektnom prijedlogu u odnosu na zadane kriterije prihvatljivosti izdataka, podatak o predloženim ukupnim prihvatljivim izdatcima te iznosu bespovratnih sredstava koji se prijavitelju za financiranje projektnog prijedloga može dodijeliti.</w:t>
      </w:r>
    </w:p>
    <w:p w14:paraId="5EBFA5BA" w14:textId="77777777" w:rsidR="001B274D" w:rsidRDefault="00B53621" w:rsidP="00B53621">
      <w:pPr>
        <w:spacing w:after="0"/>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 xml:space="preserve">Provjera prihvatljivosti izdataka provodi se sukladno kriterijima utvrđenima u Pozivu i u tablici </w:t>
      </w:r>
      <w:r w:rsidRPr="00CD5CF4">
        <w:rPr>
          <w:rFonts w:ascii="Times New Roman" w:eastAsia="Times New Roman" w:hAnsi="Times New Roman" w:cs="Times New Roman"/>
          <w:i/>
          <w:sz w:val="24"/>
          <w:szCs w:val="24"/>
        </w:rPr>
        <w:t>Pitanja za provjeru prihvatljivosti izdataka</w:t>
      </w:r>
      <w:r w:rsidRPr="00CD5CF4">
        <w:rPr>
          <w:rFonts w:ascii="Times New Roman" w:eastAsia="Times New Roman" w:hAnsi="Times New Roman" w:cs="Times New Roman"/>
          <w:sz w:val="24"/>
          <w:szCs w:val="24"/>
        </w:rPr>
        <w:t>:</w:t>
      </w:r>
    </w:p>
    <w:tbl>
      <w:tblPr>
        <w:tblpPr w:leftFromText="180" w:rightFromText="180" w:vertAnchor="text" w:horzAnchor="margin" w:tblpY="43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828"/>
        <w:gridCol w:w="1417"/>
        <w:gridCol w:w="1276"/>
        <w:gridCol w:w="2126"/>
      </w:tblGrid>
      <w:tr w:rsidR="001B274D" w:rsidRPr="00071562" w14:paraId="1A840600" w14:textId="77777777" w:rsidTr="00CD7051">
        <w:trPr>
          <w:trHeight w:val="983"/>
        </w:trPr>
        <w:tc>
          <w:tcPr>
            <w:tcW w:w="562" w:type="dxa"/>
          </w:tcPr>
          <w:p w14:paraId="7945AF47" w14:textId="77777777" w:rsidR="001B274D" w:rsidRPr="00071562" w:rsidRDefault="001B274D" w:rsidP="00D72932">
            <w:pPr>
              <w:spacing w:after="0" w:line="240" w:lineRule="auto"/>
              <w:jc w:val="center"/>
              <w:rPr>
                <w:rFonts w:ascii="Times New Roman" w:eastAsia="Times New Roman" w:hAnsi="Times New Roman" w:cs="Times New Roman"/>
                <w:b/>
                <w:sz w:val="24"/>
                <w:szCs w:val="24"/>
              </w:rPr>
            </w:pPr>
            <w:bookmarkStart w:id="62" w:name="_Toc50712965"/>
            <w:r w:rsidRPr="00071562">
              <w:rPr>
                <w:rFonts w:ascii="Times New Roman" w:eastAsia="Times New Roman" w:hAnsi="Times New Roman" w:cs="Times New Roman"/>
                <w:b/>
                <w:sz w:val="24"/>
                <w:szCs w:val="24"/>
              </w:rPr>
              <w:t>Br.</w:t>
            </w:r>
          </w:p>
        </w:tc>
        <w:tc>
          <w:tcPr>
            <w:tcW w:w="3828" w:type="dxa"/>
          </w:tcPr>
          <w:p w14:paraId="0162276A" w14:textId="77777777" w:rsidR="001B274D" w:rsidRPr="00071562" w:rsidRDefault="001B274D" w:rsidP="00D72932">
            <w:pPr>
              <w:spacing w:after="0" w:line="240" w:lineRule="auto"/>
              <w:jc w:val="center"/>
              <w:rPr>
                <w:rFonts w:ascii="Times New Roman" w:eastAsia="Times New Roman" w:hAnsi="Times New Roman" w:cs="Times New Roman"/>
                <w:b/>
                <w:sz w:val="24"/>
                <w:szCs w:val="24"/>
              </w:rPr>
            </w:pPr>
            <w:r w:rsidRPr="00071562">
              <w:rPr>
                <w:rFonts w:ascii="Times New Roman" w:eastAsia="Times New Roman" w:hAnsi="Times New Roman" w:cs="Times New Roman"/>
                <w:b/>
                <w:sz w:val="24"/>
                <w:szCs w:val="24"/>
              </w:rPr>
              <w:t>Pitanja za provjeru prihvatljivosti izdataka</w:t>
            </w:r>
          </w:p>
        </w:tc>
        <w:tc>
          <w:tcPr>
            <w:tcW w:w="1417" w:type="dxa"/>
          </w:tcPr>
          <w:p w14:paraId="2D8EC149" w14:textId="77777777" w:rsidR="001B274D" w:rsidRPr="00071562" w:rsidRDefault="001B274D" w:rsidP="00D729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Izvor provjere</w:t>
            </w:r>
          </w:p>
        </w:tc>
        <w:tc>
          <w:tcPr>
            <w:tcW w:w="1276" w:type="dxa"/>
          </w:tcPr>
          <w:p w14:paraId="5899D4B4" w14:textId="77777777" w:rsidR="001B274D" w:rsidRPr="00071562" w:rsidRDefault="001B274D" w:rsidP="00D72932">
            <w:pPr>
              <w:spacing w:after="0" w:line="240" w:lineRule="auto"/>
              <w:jc w:val="center"/>
              <w:rPr>
                <w:rFonts w:ascii="Times New Roman" w:eastAsia="Times New Roman" w:hAnsi="Times New Roman" w:cs="Times New Roman"/>
                <w:b/>
                <w:sz w:val="24"/>
                <w:szCs w:val="24"/>
              </w:rPr>
            </w:pPr>
            <w:r w:rsidRPr="00071562">
              <w:rPr>
                <w:rFonts w:ascii="Times New Roman" w:eastAsia="Times New Roman" w:hAnsi="Times New Roman" w:cs="Times New Roman"/>
                <w:b/>
                <w:sz w:val="24"/>
                <w:szCs w:val="24"/>
              </w:rPr>
              <w:t>Prva provjera</w:t>
            </w:r>
          </w:p>
          <w:p w14:paraId="2081D1CD" w14:textId="77777777" w:rsidR="001B274D" w:rsidRPr="00071562" w:rsidRDefault="001B274D" w:rsidP="00D72932">
            <w:pPr>
              <w:spacing w:after="0" w:line="240" w:lineRule="auto"/>
              <w:jc w:val="center"/>
              <w:rPr>
                <w:rFonts w:ascii="Times New Roman" w:eastAsia="Times New Roman" w:hAnsi="Times New Roman" w:cs="Times New Roman"/>
                <w:b/>
                <w:sz w:val="24"/>
                <w:szCs w:val="24"/>
              </w:rPr>
            </w:pPr>
            <w:r w:rsidRPr="00071562">
              <w:rPr>
                <w:rFonts w:ascii="Times New Roman" w:eastAsia="Times New Roman" w:hAnsi="Times New Roman" w:cs="Times New Roman"/>
                <w:sz w:val="24"/>
                <w:szCs w:val="24"/>
              </w:rPr>
              <w:t>(Da/Ne)</w:t>
            </w:r>
          </w:p>
        </w:tc>
        <w:tc>
          <w:tcPr>
            <w:tcW w:w="2126" w:type="dxa"/>
          </w:tcPr>
          <w:p w14:paraId="2F5A5D85" w14:textId="77777777" w:rsidR="001B274D" w:rsidRDefault="001B274D" w:rsidP="00D72932">
            <w:pPr>
              <w:spacing w:after="0" w:line="240" w:lineRule="auto"/>
              <w:jc w:val="center"/>
              <w:rPr>
                <w:rFonts w:ascii="Times New Roman" w:eastAsia="Times New Roman" w:hAnsi="Times New Roman" w:cs="Times New Roman"/>
                <w:b/>
                <w:sz w:val="24"/>
                <w:szCs w:val="24"/>
              </w:rPr>
            </w:pPr>
            <w:r w:rsidRPr="00071562">
              <w:rPr>
                <w:rFonts w:ascii="Times New Roman" w:eastAsia="Times New Roman" w:hAnsi="Times New Roman" w:cs="Times New Roman"/>
                <w:b/>
                <w:sz w:val="24"/>
                <w:szCs w:val="24"/>
              </w:rPr>
              <w:t>Poslije zahtjeva</w:t>
            </w:r>
            <w:r w:rsidRPr="00E03139">
              <w:rPr>
                <w:rFonts w:ascii="Times New Roman" w:eastAsia="Times New Roman" w:hAnsi="Times New Roman" w:cs="Times New Roman"/>
                <w:b/>
                <w:sz w:val="24"/>
                <w:szCs w:val="24"/>
              </w:rPr>
              <w:t xml:space="preserve"> </w:t>
            </w:r>
            <w:r w:rsidRPr="00071562">
              <w:rPr>
                <w:rFonts w:ascii="Times New Roman" w:eastAsia="Times New Roman" w:hAnsi="Times New Roman" w:cs="Times New Roman"/>
                <w:b/>
                <w:sz w:val="24"/>
                <w:szCs w:val="24"/>
              </w:rPr>
              <w:t>za pojašnjenjima / ispravaka</w:t>
            </w:r>
            <w:r w:rsidRPr="00E03139">
              <w:rPr>
                <w:rFonts w:ascii="Times New Roman" w:eastAsia="Times New Roman" w:hAnsi="Times New Roman" w:cs="Times New Roman"/>
                <w:b/>
                <w:sz w:val="24"/>
                <w:szCs w:val="24"/>
              </w:rPr>
              <w:t xml:space="preserve"> </w:t>
            </w:r>
          </w:p>
          <w:p w14:paraId="38C28C10" w14:textId="77777777" w:rsidR="001B274D" w:rsidRPr="00071562" w:rsidRDefault="001B274D" w:rsidP="00D72932">
            <w:pPr>
              <w:spacing w:after="0" w:line="240" w:lineRule="auto"/>
              <w:jc w:val="center"/>
              <w:rPr>
                <w:rFonts w:ascii="Times New Roman" w:eastAsia="Times New Roman" w:hAnsi="Times New Roman" w:cs="Times New Roman"/>
                <w:b/>
                <w:sz w:val="24"/>
                <w:szCs w:val="24"/>
              </w:rPr>
            </w:pPr>
            <w:r w:rsidRPr="00E03139">
              <w:rPr>
                <w:rFonts w:ascii="Times New Roman" w:eastAsia="Times New Roman" w:hAnsi="Times New Roman" w:cs="Times New Roman"/>
                <w:sz w:val="24"/>
                <w:szCs w:val="24"/>
              </w:rPr>
              <w:t>(Da/Ne)</w:t>
            </w:r>
          </w:p>
        </w:tc>
      </w:tr>
      <w:tr w:rsidR="001B274D" w:rsidRPr="00071562" w14:paraId="188D3EA9" w14:textId="77777777" w:rsidTr="00CD7051">
        <w:trPr>
          <w:trHeight w:val="593"/>
        </w:trPr>
        <w:tc>
          <w:tcPr>
            <w:tcW w:w="562" w:type="dxa"/>
          </w:tcPr>
          <w:p w14:paraId="55E6ECB7" w14:textId="77777777" w:rsidR="001B274D" w:rsidRPr="00071562" w:rsidRDefault="001B274D" w:rsidP="00D72932">
            <w:pPr>
              <w:spacing w:after="0" w:line="240" w:lineRule="auto"/>
              <w:rPr>
                <w:rFonts w:ascii="Times New Roman" w:eastAsia="Times New Roman" w:hAnsi="Times New Roman" w:cs="Times New Roman"/>
                <w:sz w:val="24"/>
                <w:szCs w:val="24"/>
              </w:rPr>
            </w:pPr>
            <w:r w:rsidRPr="00071562">
              <w:rPr>
                <w:rFonts w:ascii="Times New Roman" w:eastAsia="Times New Roman" w:hAnsi="Times New Roman" w:cs="Times New Roman"/>
                <w:sz w:val="24"/>
                <w:szCs w:val="24"/>
              </w:rPr>
              <w:t>1.</w:t>
            </w:r>
          </w:p>
        </w:tc>
        <w:tc>
          <w:tcPr>
            <w:tcW w:w="3828" w:type="dxa"/>
          </w:tcPr>
          <w:p w14:paraId="17140399" w14:textId="77777777" w:rsidR="001B274D" w:rsidRPr="00071562" w:rsidRDefault="001B274D" w:rsidP="00D72932">
            <w:pPr>
              <w:tabs>
                <w:tab w:val="left" w:pos="0"/>
              </w:tabs>
              <w:spacing w:after="0"/>
              <w:ind w:left="97"/>
              <w:jc w:val="both"/>
              <w:rPr>
                <w:rFonts w:ascii="Times New Roman" w:eastAsia="Cambria" w:hAnsi="Times New Roman" w:cs="Times New Roman"/>
                <w:bCs/>
                <w:iCs/>
                <w:sz w:val="24"/>
                <w:szCs w:val="24"/>
              </w:rPr>
            </w:pPr>
            <w:r w:rsidRPr="00071562">
              <w:rPr>
                <w:rFonts w:ascii="Times New Roman" w:eastAsia="Cambria" w:hAnsi="Times New Roman" w:cs="Times New Roman"/>
                <w:bCs/>
                <w:iCs/>
                <w:sz w:val="24"/>
                <w:szCs w:val="24"/>
              </w:rPr>
              <w:t>Izdaci su u skladu s uvjetima za prihvatljivost izdataka primjenjivima na predmetnu dodjelu</w:t>
            </w:r>
            <w:r w:rsidRPr="00071562">
              <w:rPr>
                <w:rStyle w:val="Referencafusnote"/>
                <w:rFonts w:ascii="Times New Roman" w:eastAsia="Cambria" w:hAnsi="Times New Roman" w:cs="Times New Roman"/>
                <w:bCs/>
                <w:iCs/>
                <w:sz w:val="24"/>
                <w:szCs w:val="24"/>
              </w:rPr>
              <w:footnoteReference w:id="4"/>
            </w:r>
            <w:r w:rsidRPr="00071562">
              <w:rPr>
                <w:rFonts w:ascii="Times New Roman" w:eastAsia="Cambria" w:hAnsi="Times New Roman" w:cs="Times New Roman"/>
                <w:bCs/>
                <w:iCs/>
                <w:sz w:val="24"/>
                <w:szCs w:val="24"/>
              </w:rPr>
              <w:t>.</w:t>
            </w:r>
          </w:p>
        </w:tc>
        <w:tc>
          <w:tcPr>
            <w:tcW w:w="1417" w:type="dxa"/>
          </w:tcPr>
          <w:p w14:paraId="75DAB342" w14:textId="77777777" w:rsidR="001B274D" w:rsidRPr="00071562" w:rsidRDefault="00D85C81" w:rsidP="00D72932">
            <w:pPr>
              <w:spacing w:after="0" w:line="240" w:lineRule="auto"/>
              <w:rPr>
                <w:rFonts w:ascii="Times New Roman" w:eastAsia="Times New Roman" w:hAnsi="Times New Roman" w:cs="Times New Roman"/>
                <w:sz w:val="24"/>
                <w:szCs w:val="24"/>
              </w:rPr>
            </w:pPr>
            <w:r w:rsidRPr="00D85C81">
              <w:rPr>
                <w:rFonts w:ascii="Times New Roman" w:eastAsia="Times New Roman" w:hAnsi="Times New Roman" w:cs="Times New Roman"/>
                <w:sz w:val="24"/>
                <w:szCs w:val="24"/>
              </w:rPr>
              <w:t>Prijavni obrazac</w:t>
            </w:r>
          </w:p>
        </w:tc>
        <w:tc>
          <w:tcPr>
            <w:tcW w:w="1276" w:type="dxa"/>
          </w:tcPr>
          <w:p w14:paraId="621BF165" w14:textId="77777777" w:rsidR="001B274D" w:rsidRPr="00071562" w:rsidRDefault="001B274D" w:rsidP="00D72932">
            <w:pPr>
              <w:spacing w:after="0" w:line="240" w:lineRule="auto"/>
              <w:rPr>
                <w:rFonts w:ascii="Times New Roman" w:eastAsia="Times New Roman" w:hAnsi="Times New Roman" w:cs="Times New Roman"/>
                <w:sz w:val="24"/>
                <w:szCs w:val="24"/>
              </w:rPr>
            </w:pPr>
          </w:p>
        </w:tc>
        <w:tc>
          <w:tcPr>
            <w:tcW w:w="2126" w:type="dxa"/>
          </w:tcPr>
          <w:p w14:paraId="6508AACC" w14:textId="77777777" w:rsidR="001B274D" w:rsidRPr="00071562" w:rsidRDefault="001B274D" w:rsidP="00D72932">
            <w:pPr>
              <w:spacing w:after="0" w:line="240" w:lineRule="auto"/>
              <w:rPr>
                <w:rFonts w:ascii="Times New Roman" w:eastAsia="Times New Roman" w:hAnsi="Times New Roman" w:cs="Times New Roman"/>
                <w:sz w:val="24"/>
                <w:szCs w:val="24"/>
              </w:rPr>
            </w:pPr>
          </w:p>
        </w:tc>
      </w:tr>
      <w:tr w:rsidR="001B274D" w:rsidRPr="00071562" w14:paraId="6F8AC14F" w14:textId="77777777" w:rsidTr="00CD7051">
        <w:trPr>
          <w:trHeight w:val="1905"/>
        </w:trPr>
        <w:tc>
          <w:tcPr>
            <w:tcW w:w="562" w:type="dxa"/>
          </w:tcPr>
          <w:p w14:paraId="7DA9981B" w14:textId="77777777" w:rsidR="001B274D" w:rsidRPr="00071562" w:rsidRDefault="001B274D" w:rsidP="00D72932">
            <w:pPr>
              <w:spacing w:after="0" w:line="240" w:lineRule="auto"/>
              <w:rPr>
                <w:rFonts w:ascii="Times New Roman" w:eastAsia="Times New Roman" w:hAnsi="Times New Roman" w:cs="Times New Roman"/>
                <w:sz w:val="24"/>
                <w:szCs w:val="24"/>
              </w:rPr>
            </w:pPr>
            <w:r w:rsidRPr="00071562">
              <w:rPr>
                <w:rFonts w:ascii="Times New Roman" w:eastAsia="Times New Roman" w:hAnsi="Times New Roman" w:cs="Times New Roman"/>
                <w:sz w:val="24"/>
                <w:szCs w:val="24"/>
              </w:rPr>
              <w:lastRenderedPageBreak/>
              <w:t>2.</w:t>
            </w:r>
          </w:p>
        </w:tc>
        <w:tc>
          <w:tcPr>
            <w:tcW w:w="3828" w:type="dxa"/>
          </w:tcPr>
          <w:p w14:paraId="6E3D4548" w14:textId="77777777" w:rsidR="001B274D" w:rsidRPr="00071562" w:rsidRDefault="001B274D" w:rsidP="00D72932">
            <w:pPr>
              <w:tabs>
                <w:tab w:val="left" w:pos="0"/>
              </w:tabs>
              <w:spacing w:after="0"/>
              <w:ind w:left="97"/>
              <w:jc w:val="both"/>
              <w:rPr>
                <w:rFonts w:ascii="Times New Roman" w:eastAsia="Cambria" w:hAnsi="Times New Roman" w:cs="Times New Roman"/>
                <w:bCs/>
                <w:iCs/>
                <w:sz w:val="24"/>
                <w:szCs w:val="24"/>
              </w:rPr>
            </w:pPr>
            <w:r w:rsidRPr="00071562">
              <w:rPr>
                <w:rFonts w:ascii="Times New Roman" w:eastAsia="Cambria" w:hAnsi="Times New Roman" w:cs="Times New Roman"/>
                <w:bCs/>
                <w:iCs/>
                <w:sz w:val="24"/>
                <w:szCs w:val="24"/>
              </w:rPr>
              <w:t xml:space="preserve">Nakon provedenog postupka provjere prihvatljivosti izdataka odnosno, po potrebi isključivanja neprihvatljivih izdataka (i, isključivo za pregovarački postupak, mijenjanja </w:t>
            </w:r>
            <w:r w:rsidRPr="00071562">
              <w:rPr>
                <w:rStyle w:val="longtext"/>
                <w:rFonts w:ascii="Times New Roman" w:hAnsi="Times New Roman"/>
                <w:sz w:val="24"/>
                <w:szCs w:val="24"/>
              </w:rPr>
              <w:t>neprihvatljivih stavki u dogovoru s prijaviteljem)</w:t>
            </w:r>
            <w:r w:rsidRPr="00071562">
              <w:rPr>
                <w:rFonts w:ascii="Times New Roman" w:eastAsia="Cambria" w:hAnsi="Times New Roman" w:cs="Times New Roman"/>
                <w:bCs/>
                <w:iCs/>
                <w:sz w:val="24"/>
                <w:szCs w:val="24"/>
              </w:rPr>
              <w:t>, svrha projekta nije ugrožena.</w:t>
            </w:r>
          </w:p>
        </w:tc>
        <w:tc>
          <w:tcPr>
            <w:tcW w:w="1417" w:type="dxa"/>
          </w:tcPr>
          <w:p w14:paraId="3F97D690" w14:textId="77777777" w:rsidR="001B274D" w:rsidRPr="00071562" w:rsidRDefault="00D85C81" w:rsidP="00D72932">
            <w:pPr>
              <w:spacing w:after="0" w:line="240" w:lineRule="auto"/>
              <w:rPr>
                <w:rFonts w:ascii="Times New Roman" w:eastAsia="Times New Roman" w:hAnsi="Times New Roman" w:cs="Times New Roman"/>
                <w:sz w:val="24"/>
                <w:szCs w:val="24"/>
              </w:rPr>
            </w:pPr>
            <w:r w:rsidRPr="00D85C81">
              <w:rPr>
                <w:rFonts w:ascii="Times New Roman" w:eastAsia="Times New Roman" w:hAnsi="Times New Roman" w:cs="Times New Roman"/>
                <w:sz w:val="24"/>
                <w:szCs w:val="24"/>
              </w:rPr>
              <w:t>Prijavni obrazac</w:t>
            </w:r>
          </w:p>
        </w:tc>
        <w:tc>
          <w:tcPr>
            <w:tcW w:w="1276" w:type="dxa"/>
          </w:tcPr>
          <w:p w14:paraId="3F0F3272" w14:textId="77777777" w:rsidR="001B274D" w:rsidRPr="00071562" w:rsidRDefault="001B274D" w:rsidP="00D72932">
            <w:pPr>
              <w:spacing w:after="0" w:line="240" w:lineRule="auto"/>
              <w:rPr>
                <w:rFonts w:ascii="Times New Roman" w:eastAsia="Times New Roman" w:hAnsi="Times New Roman" w:cs="Times New Roman"/>
                <w:sz w:val="24"/>
                <w:szCs w:val="24"/>
              </w:rPr>
            </w:pPr>
          </w:p>
        </w:tc>
        <w:tc>
          <w:tcPr>
            <w:tcW w:w="2126" w:type="dxa"/>
          </w:tcPr>
          <w:p w14:paraId="450F1AFA" w14:textId="77777777" w:rsidR="001B274D" w:rsidRPr="00071562" w:rsidRDefault="001B274D" w:rsidP="00D72932">
            <w:pPr>
              <w:spacing w:after="0" w:line="240" w:lineRule="auto"/>
              <w:rPr>
                <w:rFonts w:ascii="Times New Roman" w:eastAsia="Times New Roman" w:hAnsi="Times New Roman" w:cs="Times New Roman"/>
                <w:sz w:val="24"/>
                <w:szCs w:val="24"/>
              </w:rPr>
            </w:pPr>
          </w:p>
        </w:tc>
      </w:tr>
      <w:tr w:rsidR="001B274D" w:rsidRPr="00071562" w14:paraId="74E0D7F7" w14:textId="77777777" w:rsidTr="00CD7051">
        <w:trPr>
          <w:trHeight w:val="747"/>
        </w:trPr>
        <w:tc>
          <w:tcPr>
            <w:tcW w:w="562" w:type="dxa"/>
          </w:tcPr>
          <w:p w14:paraId="3926E165" w14:textId="77777777" w:rsidR="001B274D" w:rsidRPr="00071562" w:rsidRDefault="001B274D" w:rsidP="00D72932">
            <w:pPr>
              <w:spacing w:after="0" w:line="240" w:lineRule="auto"/>
              <w:rPr>
                <w:rFonts w:ascii="Times New Roman" w:eastAsia="Times New Roman" w:hAnsi="Times New Roman" w:cs="Times New Roman"/>
                <w:sz w:val="24"/>
                <w:szCs w:val="24"/>
              </w:rPr>
            </w:pPr>
            <w:r w:rsidRPr="00071562">
              <w:rPr>
                <w:rFonts w:ascii="Times New Roman" w:eastAsia="Times New Roman" w:hAnsi="Times New Roman" w:cs="Times New Roman"/>
                <w:sz w:val="24"/>
                <w:szCs w:val="24"/>
              </w:rPr>
              <w:t xml:space="preserve">3. </w:t>
            </w:r>
          </w:p>
        </w:tc>
        <w:tc>
          <w:tcPr>
            <w:tcW w:w="3828" w:type="dxa"/>
          </w:tcPr>
          <w:p w14:paraId="23A1B689" w14:textId="77777777" w:rsidR="001B274D" w:rsidRPr="00071562" w:rsidRDefault="001B274D" w:rsidP="00D72932">
            <w:pPr>
              <w:tabs>
                <w:tab w:val="left" w:pos="0"/>
              </w:tabs>
              <w:spacing w:after="0"/>
              <w:ind w:left="97"/>
              <w:jc w:val="both"/>
              <w:rPr>
                <w:rFonts w:ascii="Times New Roman" w:eastAsia="Cambria" w:hAnsi="Times New Roman" w:cs="Times New Roman"/>
                <w:bCs/>
                <w:iCs/>
                <w:sz w:val="24"/>
                <w:szCs w:val="24"/>
              </w:rPr>
            </w:pPr>
            <w:r w:rsidRPr="00071562">
              <w:rPr>
                <w:rFonts w:ascii="Times New Roman" w:eastAsia="Cambria" w:hAnsi="Times New Roman" w:cs="Times New Roman"/>
                <w:bCs/>
                <w:iCs/>
                <w:sz w:val="24"/>
                <w:szCs w:val="24"/>
              </w:rPr>
              <w:t xml:space="preserve">Ako je primjenjivo, nakon provedenog postupka provjere prihvatljivosti izdataka odnosno, po potrebi  isključivanja neprihvatljivih izdataka (i, isključivo za pregovarački postupak, mijenjanja </w:t>
            </w:r>
            <w:r w:rsidRPr="00071562">
              <w:rPr>
                <w:rStyle w:val="longtext"/>
                <w:rFonts w:ascii="Times New Roman" w:hAnsi="Times New Roman"/>
                <w:sz w:val="24"/>
                <w:szCs w:val="24"/>
              </w:rPr>
              <w:t>neprihvatljivih stavki u dogovoru s prijaviteljem)</w:t>
            </w:r>
            <w:r w:rsidRPr="00071562">
              <w:rPr>
                <w:rFonts w:ascii="Times New Roman" w:eastAsia="Cambria" w:hAnsi="Times New Roman" w:cs="Times New Roman"/>
                <w:bCs/>
                <w:iCs/>
                <w:sz w:val="24"/>
                <w:szCs w:val="24"/>
              </w:rPr>
              <w:t>, projektni prijedlog ispunjava kriterije prihvatljivosti u odnosu na najmanji i najviši iznos bespovratnih sredstava i u odnosu na propisani intenzitet potpore.</w:t>
            </w:r>
          </w:p>
        </w:tc>
        <w:tc>
          <w:tcPr>
            <w:tcW w:w="1417" w:type="dxa"/>
          </w:tcPr>
          <w:p w14:paraId="0DE46D41" w14:textId="77777777" w:rsidR="001B274D" w:rsidRPr="00071562" w:rsidRDefault="00D85C81" w:rsidP="00D72932">
            <w:pPr>
              <w:spacing w:after="0" w:line="240" w:lineRule="auto"/>
              <w:rPr>
                <w:rFonts w:ascii="Times New Roman" w:eastAsia="Times New Roman" w:hAnsi="Times New Roman" w:cs="Times New Roman"/>
                <w:sz w:val="24"/>
                <w:szCs w:val="24"/>
              </w:rPr>
            </w:pPr>
            <w:r w:rsidRPr="00D85C81">
              <w:rPr>
                <w:rFonts w:ascii="Times New Roman" w:eastAsia="Times New Roman" w:hAnsi="Times New Roman" w:cs="Times New Roman"/>
                <w:sz w:val="24"/>
                <w:szCs w:val="24"/>
              </w:rPr>
              <w:t>Prijavni obrazac</w:t>
            </w:r>
          </w:p>
        </w:tc>
        <w:tc>
          <w:tcPr>
            <w:tcW w:w="1276" w:type="dxa"/>
          </w:tcPr>
          <w:p w14:paraId="0F401508" w14:textId="77777777" w:rsidR="001B274D" w:rsidRPr="00071562" w:rsidRDefault="001B274D" w:rsidP="00D72932">
            <w:pPr>
              <w:spacing w:after="0" w:line="240" w:lineRule="auto"/>
              <w:rPr>
                <w:rFonts w:ascii="Times New Roman" w:eastAsia="Times New Roman" w:hAnsi="Times New Roman" w:cs="Times New Roman"/>
                <w:sz w:val="24"/>
                <w:szCs w:val="24"/>
              </w:rPr>
            </w:pPr>
          </w:p>
        </w:tc>
        <w:tc>
          <w:tcPr>
            <w:tcW w:w="2126" w:type="dxa"/>
          </w:tcPr>
          <w:p w14:paraId="28739326" w14:textId="77777777" w:rsidR="001B274D" w:rsidRPr="00071562" w:rsidRDefault="001B274D" w:rsidP="00D72932">
            <w:pPr>
              <w:spacing w:after="0" w:line="240" w:lineRule="auto"/>
              <w:rPr>
                <w:rFonts w:ascii="Times New Roman" w:eastAsia="Times New Roman" w:hAnsi="Times New Roman" w:cs="Times New Roman"/>
                <w:sz w:val="24"/>
                <w:szCs w:val="24"/>
              </w:rPr>
            </w:pPr>
          </w:p>
        </w:tc>
      </w:tr>
    </w:tbl>
    <w:bookmarkEnd w:id="62"/>
    <w:p w14:paraId="70CA23A7" w14:textId="77777777" w:rsidR="00B53621" w:rsidRDefault="001B274D" w:rsidP="00B53621">
      <w:pPr>
        <w:spacing w:after="0"/>
        <w:jc w:val="both"/>
        <w:rPr>
          <w:rFonts w:ascii="Times New Roman" w:eastAsia="Times New Roman" w:hAnsi="Times New Roman" w:cs="Times New Roman"/>
          <w:sz w:val="24"/>
          <w:szCs w:val="24"/>
        </w:rPr>
      </w:pPr>
      <w:r w:rsidRPr="00071562">
        <w:rPr>
          <w:rFonts w:ascii="Times New Roman" w:eastAsia="Times New Roman" w:hAnsi="Times New Roman" w:cs="Times New Roman"/>
          <w:sz w:val="24"/>
          <w:szCs w:val="24"/>
        </w:rPr>
        <w:t xml:space="preserve"> </w:t>
      </w:r>
    </w:p>
    <w:p w14:paraId="00081875" w14:textId="77777777" w:rsidR="000C518C" w:rsidRPr="00CD5CF4" w:rsidRDefault="000C518C" w:rsidP="000C518C">
      <w:pPr>
        <w:pStyle w:val="Naslov2"/>
      </w:pPr>
      <w:bookmarkStart w:id="63" w:name="_Toc104378379"/>
      <w:r w:rsidRPr="00CD5CF4">
        <w:t>Donošenje Odluke o financiranju</w:t>
      </w:r>
      <w:bookmarkEnd w:id="63"/>
    </w:p>
    <w:p w14:paraId="519EFEB2" w14:textId="77777777" w:rsidR="000C518C" w:rsidRPr="00CD5CF4" w:rsidRDefault="000C518C" w:rsidP="000C518C">
      <w:pPr>
        <w:spacing w:after="0" w:line="240" w:lineRule="auto"/>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Odluka o financiranju se donosi za projektne prijedloge koji su udovolji</w:t>
      </w:r>
      <w:r w:rsidR="00DA223D" w:rsidRPr="00CD5CF4">
        <w:rPr>
          <w:rFonts w:ascii="Times New Roman" w:eastAsia="Times New Roman" w:hAnsi="Times New Roman" w:cs="Times New Roman"/>
          <w:sz w:val="24"/>
          <w:szCs w:val="24"/>
        </w:rPr>
        <w:t>li svim kriterijima u prethodnim</w:t>
      </w:r>
      <w:r w:rsidRPr="00CD5CF4">
        <w:rPr>
          <w:rFonts w:ascii="Times New Roman" w:eastAsia="Times New Roman" w:hAnsi="Times New Roman" w:cs="Times New Roman"/>
          <w:sz w:val="24"/>
          <w:szCs w:val="24"/>
        </w:rPr>
        <w:t xml:space="preserve"> faz</w:t>
      </w:r>
      <w:r w:rsidR="00DA223D" w:rsidRPr="00CD5CF4">
        <w:rPr>
          <w:rFonts w:ascii="Times New Roman" w:eastAsia="Times New Roman" w:hAnsi="Times New Roman" w:cs="Times New Roman"/>
          <w:sz w:val="24"/>
          <w:szCs w:val="24"/>
        </w:rPr>
        <w:t>ama</w:t>
      </w:r>
      <w:r w:rsidRPr="00CD5CF4">
        <w:rPr>
          <w:rFonts w:ascii="Times New Roman" w:eastAsia="Times New Roman" w:hAnsi="Times New Roman" w:cs="Times New Roman"/>
          <w:sz w:val="24"/>
          <w:szCs w:val="24"/>
        </w:rPr>
        <w:t xml:space="preserve"> postupka dodjele.</w:t>
      </w:r>
    </w:p>
    <w:p w14:paraId="5B9DC35D" w14:textId="77777777" w:rsidR="000C518C" w:rsidRPr="00CD5CF4" w:rsidRDefault="000C518C" w:rsidP="000C518C">
      <w:pPr>
        <w:spacing w:after="0" w:line="240" w:lineRule="auto"/>
        <w:jc w:val="both"/>
        <w:rPr>
          <w:rFonts w:ascii="Times New Roman" w:hAnsi="Times New Roman" w:cs="Times New Roman"/>
          <w:sz w:val="24"/>
          <w:szCs w:val="24"/>
          <w:u w:val="single"/>
        </w:rPr>
      </w:pPr>
    </w:p>
    <w:p w14:paraId="4E5C9FF3" w14:textId="77777777" w:rsidR="000C518C" w:rsidRPr="00CD5CF4" w:rsidRDefault="000C518C" w:rsidP="000C518C">
      <w:pPr>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p>
    <w:p w14:paraId="52710CF6" w14:textId="77777777" w:rsidR="000C518C" w:rsidRPr="00CD5CF4" w:rsidRDefault="000C518C" w:rsidP="000C518C">
      <w:pPr>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Prijavitelj je obvezan o svakoj promjeni</w:t>
      </w:r>
      <w:r w:rsidR="00E202E8" w:rsidRPr="00CD5CF4">
        <w:rPr>
          <w:rFonts w:ascii="Times New Roman" w:eastAsia="Times New Roman" w:hAnsi="Times New Roman" w:cs="Times New Roman"/>
          <w:sz w:val="24"/>
          <w:szCs w:val="24"/>
        </w:rPr>
        <w:t>, odnosno okolnostima</w:t>
      </w:r>
      <w:r w:rsidRPr="00CD5CF4">
        <w:rPr>
          <w:rFonts w:ascii="Times New Roman" w:eastAsia="Times New Roman" w:hAnsi="Times New Roman" w:cs="Times New Roman"/>
          <w:sz w:val="24"/>
          <w:szCs w:val="24"/>
        </w:rPr>
        <w:t xml:space="preserve"> koje bi mogle odgoditi uvrštavanje projektnog prijedloga u Odluku o financiranju ili utjecati na ispravnost dodjele, bez odgode obavijestiti nadležno tijelo. </w:t>
      </w:r>
    </w:p>
    <w:p w14:paraId="560B117B" w14:textId="4C82A263" w:rsidR="001B274D" w:rsidRDefault="000C518C" w:rsidP="000C518C">
      <w:pPr>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 xml:space="preserve">Ministarstvo zdravstva će donijeti </w:t>
      </w:r>
      <w:r w:rsidR="00FB341D" w:rsidRPr="00CD5CF4">
        <w:rPr>
          <w:rFonts w:ascii="Times New Roman" w:eastAsia="Times New Roman" w:hAnsi="Times New Roman" w:cs="Times New Roman"/>
          <w:sz w:val="24"/>
          <w:szCs w:val="24"/>
        </w:rPr>
        <w:t>Odluku o financiranju</w:t>
      </w:r>
      <w:r w:rsidR="00A661D3">
        <w:rPr>
          <w:rFonts w:ascii="Times New Roman" w:eastAsia="Times New Roman" w:hAnsi="Times New Roman" w:cs="Times New Roman"/>
          <w:sz w:val="24"/>
          <w:szCs w:val="24"/>
        </w:rPr>
        <w:t>.</w:t>
      </w:r>
    </w:p>
    <w:p w14:paraId="01AA8CE8" w14:textId="77777777" w:rsidR="000C518C" w:rsidRPr="00CD5CF4" w:rsidRDefault="000C518C" w:rsidP="000C518C">
      <w:pPr>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Ministarstvo zdravstva obavještava prijavitelja da je njegov projektni prijedlog odabran za financiranje, obaviješću koja sadržava Odluku o financiranju.</w:t>
      </w:r>
    </w:p>
    <w:p w14:paraId="06EC3F01" w14:textId="77777777" w:rsidR="000C518C" w:rsidRPr="00CD5CF4" w:rsidRDefault="000C518C" w:rsidP="000C518C">
      <w:pPr>
        <w:jc w:val="both"/>
        <w:rPr>
          <w:rFonts w:ascii="Times New Roman" w:hAnsi="Times New Roman" w:cs="Times New Roman"/>
        </w:rPr>
      </w:pPr>
      <w:r w:rsidRPr="00CD5CF4">
        <w:rPr>
          <w:rFonts w:ascii="Times New Roman" w:eastAsia="Times New Roman" w:hAnsi="Times New Roman" w:cs="Times New Roman"/>
          <w:sz w:val="24"/>
          <w:szCs w:val="24"/>
        </w:rPr>
        <w:lastRenderedPageBreak/>
        <w:t>Odluka o financiranju sadržava sljedeće podatke:</w:t>
      </w:r>
    </w:p>
    <w:p w14:paraId="3039CEFA" w14:textId="77777777" w:rsidR="000C518C" w:rsidRPr="00CD5CF4" w:rsidRDefault="000C518C" w:rsidP="008442BB">
      <w:pPr>
        <w:numPr>
          <w:ilvl w:val="0"/>
          <w:numId w:val="29"/>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rPr>
        <w:t>pravni temelj za donošenje Odluke;</w:t>
      </w:r>
    </w:p>
    <w:p w14:paraId="34C60D7A" w14:textId="77777777" w:rsidR="000C518C" w:rsidRPr="00CD5CF4" w:rsidRDefault="000C518C" w:rsidP="008442BB">
      <w:pPr>
        <w:numPr>
          <w:ilvl w:val="0"/>
          <w:numId w:val="29"/>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rPr>
        <w:t>naziv, adresu i OIB prijavitelja;</w:t>
      </w:r>
    </w:p>
    <w:p w14:paraId="2CFFC28C" w14:textId="77777777" w:rsidR="000C518C" w:rsidRPr="00CD5CF4" w:rsidRDefault="000C518C" w:rsidP="008442BB">
      <w:pPr>
        <w:numPr>
          <w:ilvl w:val="0"/>
          <w:numId w:val="29"/>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rPr>
        <w:t>naziv i referentni broj projektnog prijedloga;</w:t>
      </w:r>
    </w:p>
    <w:p w14:paraId="6AD7400C" w14:textId="77777777" w:rsidR="000C518C" w:rsidRPr="00CD5CF4" w:rsidRDefault="000C518C" w:rsidP="008442BB">
      <w:pPr>
        <w:numPr>
          <w:ilvl w:val="0"/>
          <w:numId w:val="29"/>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rPr>
        <w:t>najviši iznos sredstava za financiranje prihvatljivih izdataka projekta;</w:t>
      </w:r>
    </w:p>
    <w:p w14:paraId="5EC103FB" w14:textId="77777777" w:rsidR="000C518C" w:rsidRPr="00CD5CF4" w:rsidRDefault="000C518C" w:rsidP="008442BB">
      <w:pPr>
        <w:numPr>
          <w:ilvl w:val="0"/>
          <w:numId w:val="29"/>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rPr>
        <w:t>stopa sufinanciranja  (intenzitet potpore);</w:t>
      </w:r>
    </w:p>
    <w:p w14:paraId="2DC2A0E8" w14:textId="77777777" w:rsidR="000C518C" w:rsidRPr="00CD5CF4" w:rsidRDefault="000C518C" w:rsidP="008442BB">
      <w:pPr>
        <w:numPr>
          <w:ilvl w:val="0"/>
          <w:numId w:val="29"/>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rPr>
        <w:t>tehnički podaci o klasifikacijama Državne riznice i kodovima alokacija;</w:t>
      </w:r>
    </w:p>
    <w:p w14:paraId="1EA3AD44" w14:textId="77777777" w:rsidR="000C518C" w:rsidRPr="001B274D" w:rsidRDefault="000C518C" w:rsidP="000C518C">
      <w:pPr>
        <w:numPr>
          <w:ilvl w:val="0"/>
          <w:numId w:val="29"/>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rPr>
        <w:t>ako je primjenjivo, druge elemente koji se odnose na financiranje (primjerice u odnosu na državne potpore).</w:t>
      </w:r>
    </w:p>
    <w:p w14:paraId="4FFFA4D0" w14:textId="77777777" w:rsidR="000C518C" w:rsidRPr="00CD5CF4" w:rsidRDefault="000C518C" w:rsidP="000C518C">
      <w:pPr>
        <w:pStyle w:val="Naslov2"/>
      </w:pPr>
      <w:bookmarkStart w:id="64" w:name="_Toc104378380"/>
      <w:r w:rsidRPr="00CD5CF4">
        <w:t>Objava rezultata Poziva</w:t>
      </w:r>
      <w:bookmarkEnd w:id="64"/>
    </w:p>
    <w:p w14:paraId="1D62AC96" w14:textId="3136D467" w:rsidR="000C518C" w:rsidRPr="003C5C5B" w:rsidRDefault="000C518C" w:rsidP="000C518C">
      <w:pPr>
        <w:pStyle w:val="Bezproreda"/>
        <w:jc w:val="both"/>
        <w:rPr>
          <w:rFonts w:ascii="Times New Roman" w:hAnsi="Times New Roman" w:cs="Times New Roman"/>
          <w:sz w:val="24"/>
          <w:szCs w:val="24"/>
        </w:rPr>
      </w:pPr>
      <w:r w:rsidRPr="003C5C5B">
        <w:rPr>
          <w:rFonts w:ascii="Times New Roman" w:hAnsi="Times New Roman" w:cs="Times New Roman"/>
          <w:sz w:val="24"/>
          <w:szCs w:val="24"/>
        </w:rPr>
        <w:t>Popis korisnika s kojima je potpisan Ugovor o dodjeli bespovratnih sredstava bit će</w:t>
      </w:r>
      <w:r w:rsidRPr="003C5C5B">
        <w:rPr>
          <w:rFonts w:ascii="Times New Roman" w:hAnsi="Times New Roman" w:cs="Times New Roman"/>
          <w:sz w:val="24"/>
          <w:szCs w:val="24"/>
        </w:rPr>
        <w:br/>
        <w:t>objavljen na stranicama Ministarstva zdravstva (</w:t>
      </w:r>
      <w:hyperlink r:id="rId19" w:history="1">
        <w:r w:rsidRPr="003C5C5B">
          <w:rPr>
            <w:rStyle w:val="Hiperveza"/>
            <w:rFonts w:ascii="Times New Roman" w:hAnsi="Times New Roman" w:cs="Times New Roman"/>
            <w:sz w:val="24"/>
            <w:szCs w:val="24"/>
          </w:rPr>
          <w:t>www.zdravlje.gov.hr</w:t>
        </w:r>
      </w:hyperlink>
      <w:r w:rsidRPr="003C5C5B">
        <w:rPr>
          <w:rFonts w:ascii="Times New Roman" w:hAnsi="Times New Roman" w:cs="Times New Roman"/>
          <w:sz w:val="24"/>
          <w:szCs w:val="24"/>
        </w:rPr>
        <w:t xml:space="preserve">) i NPOO </w:t>
      </w:r>
      <w:r w:rsidRPr="003C5C5B">
        <w:rPr>
          <w:rFonts w:ascii="Times New Roman" w:hAnsi="Times New Roman" w:cs="Times New Roman"/>
          <w:sz w:val="28"/>
          <w:szCs w:val="24"/>
        </w:rPr>
        <w:t>(</w:t>
      </w:r>
      <w:hyperlink r:id="rId20" w:history="1">
        <w:r w:rsidR="003C5C5B" w:rsidRPr="003C5C5B">
          <w:rPr>
            <w:rStyle w:val="Hiperveza"/>
            <w:rFonts w:ascii="Times New Roman" w:hAnsi="Times New Roman" w:cs="Times New Roman"/>
            <w:sz w:val="24"/>
          </w:rPr>
          <w:t>https://fondovieu.gov.hr</w:t>
        </w:r>
      </w:hyperlink>
      <w:r w:rsidRPr="003C5C5B">
        <w:rPr>
          <w:rFonts w:ascii="Times New Roman" w:hAnsi="Times New Roman" w:cs="Times New Roman"/>
          <w:sz w:val="28"/>
          <w:szCs w:val="24"/>
        </w:rPr>
        <w:t xml:space="preserve">) </w:t>
      </w:r>
      <w:r w:rsidRPr="003C5C5B">
        <w:rPr>
          <w:rFonts w:ascii="Times New Roman" w:hAnsi="Times New Roman" w:cs="Times New Roman"/>
          <w:sz w:val="24"/>
          <w:szCs w:val="24"/>
        </w:rPr>
        <w:t xml:space="preserve">u roku </w:t>
      </w:r>
      <w:r w:rsidRPr="003C5C5B">
        <w:rPr>
          <w:rFonts w:ascii="Times New Roman" w:hAnsi="Times New Roman" w:cs="Times New Roman"/>
          <w:color w:val="000000" w:themeColor="text1"/>
          <w:sz w:val="24"/>
          <w:szCs w:val="24"/>
        </w:rPr>
        <w:t xml:space="preserve">7 radnih </w:t>
      </w:r>
      <w:r w:rsidRPr="003C5C5B">
        <w:rPr>
          <w:rFonts w:ascii="Times New Roman" w:hAnsi="Times New Roman" w:cs="Times New Roman"/>
          <w:sz w:val="24"/>
          <w:szCs w:val="24"/>
        </w:rPr>
        <w:t xml:space="preserve">dana nakon stupanja Ugovora na snagu. </w:t>
      </w:r>
    </w:p>
    <w:p w14:paraId="6D83B4FB" w14:textId="77777777" w:rsidR="000C518C" w:rsidRPr="00CD5CF4" w:rsidRDefault="000C518C" w:rsidP="000C518C">
      <w:pPr>
        <w:pStyle w:val="Bezproreda"/>
        <w:jc w:val="both"/>
        <w:rPr>
          <w:rFonts w:ascii="Times New Roman" w:hAnsi="Times New Roman" w:cs="Times New Roman"/>
          <w:sz w:val="24"/>
          <w:szCs w:val="24"/>
        </w:rPr>
      </w:pPr>
    </w:p>
    <w:p w14:paraId="70C2EDC1" w14:textId="77777777" w:rsidR="0060449C" w:rsidRPr="00CD5CF4" w:rsidRDefault="000C518C" w:rsidP="0060449C">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Objavljuj</w:t>
      </w:r>
      <w:r w:rsidR="00CC7777" w:rsidRPr="00CD5CF4">
        <w:rPr>
          <w:rFonts w:ascii="Times New Roman" w:hAnsi="Times New Roman" w:cs="Times New Roman"/>
          <w:sz w:val="24"/>
          <w:szCs w:val="24"/>
        </w:rPr>
        <w:t>u se najmanje sljedeći poda</w:t>
      </w:r>
      <w:r w:rsidR="0060449C" w:rsidRPr="00CD5CF4">
        <w:rPr>
          <w:rFonts w:ascii="Times New Roman" w:hAnsi="Times New Roman" w:cs="Times New Roman"/>
          <w:sz w:val="24"/>
          <w:szCs w:val="24"/>
        </w:rPr>
        <w:t>ci:</w:t>
      </w:r>
    </w:p>
    <w:p w14:paraId="0127E699" w14:textId="77777777" w:rsidR="0060449C" w:rsidRPr="00CD5CF4" w:rsidRDefault="0060449C" w:rsidP="0060449C">
      <w:pPr>
        <w:pStyle w:val="Bezproreda"/>
        <w:numPr>
          <w:ilvl w:val="0"/>
          <w:numId w:val="40"/>
        </w:numPr>
        <w:jc w:val="both"/>
        <w:rPr>
          <w:rFonts w:ascii="Times New Roman" w:hAnsi="Times New Roman" w:cs="Times New Roman"/>
          <w:sz w:val="24"/>
          <w:szCs w:val="24"/>
        </w:rPr>
      </w:pPr>
      <w:r w:rsidRPr="00CD5CF4">
        <w:rPr>
          <w:rFonts w:ascii="Times New Roman" w:hAnsi="Times New Roman" w:cs="Times New Roman"/>
          <w:sz w:val="24"/>
          <w:szCs w:val="24"/>
        </w:rPr>
        <w:t>naziv korisnika</w:t>
      </w:r>
    </w:p>
    <w:p w14:paraId="72C63B32" w14:textId="77777777" w:rsidR="0060449C" w:rsidRPr="00CD5CF4" w:rsidRDefault="0060449C" w:rsidP="0060449C">
      <w:pPr>
        <w:pStyle w:val="Bezproreda"/>
        <w:numPr>
          <w:ilvl w:val="0"/>
          <w:numId w:val="40"/>
        </w:numPr>
        <w:jc w:val="both"/>
        <w:rPr>
          <w:rFonts w:ascii="Times New Roman" w:hAnsi="Times New Roman" w:cs="Times New Roman"/>
          <w:sz w:val="24"/>
          <w:szCs w:val="24"/>
        </w:rPr>
      </w:pPr>
      <w:r w:rsidRPr="00CD5CF4">
        <w:rPr>
          <w:rFonts w:ascii="Times New Roman" w:hAnsi="Times New Roman" w:cs="Times New Roman"/>
          <w:sz w:val="24"/>
          <w:szCs w:val="24"/>
        </w:rPr>
        <w:t>naziv projekta</w:t>
      </w:r>
    </w:p>
    <w:p w14:paraId="39D9CF2C" w14:textId="77777777" w:rsidR="0060449C" w:rsidRPr="00CD5CF4" w:rsidRDefault="000C518C" w:rsidP="0060449C">
      <w:pPr>
        <w:pStyle w:val="Bezproreda"/>
        <w:numPr>
          <w:ilvl w:val="0"/>
          <w:numId w:val="40"/>
        </w:numPr>
        <w:jc w:val="both"/>
        <w:rPr>
          <w:rFonts w:ascii="Times New Roman" w:hAnsi="Times New Roman" w:cs="Times New Roman"/>
          <w:sz w:val="24"/>
          <w:szCs w:val="24"/>
        </w:rPr>
      </w:pPr>
      <w:r w:rsidRPr="00CD5CF4">
        <w:rPr>
          <w:rFonts w:ascii="Times New Roman" w:hAnsi="Times New Roman" w:cs="Times New Roman"/>
          <w:color w:val="000000" w:themeColor="text1"/>
          <w:sz w:val="24"/>
          <w:szCs w:val="24"/>
        </w:rPr>
        <w:t>iznos bespovratnih sredstava dodijeljenih projektu i stopu sufinanciranja (intenzitet potpora)</w:t>
      </w:r>
    </w:p>
    <w:p w14:paraId="73EDA07A" w14:textId="77777777" w:rsidR="00BF77DB" w:rsidRPr="00CD5CF4" w:rsidRDefault="000C518C" w:rsidP="000C518C">
      <w:pPr>
        <w:pStyle w:val="Bezproreda"/>
        <w:numPr>
          <w:ilvl w:val="0"/>
          <w:numId w:val="40"/>
        </w:numPr>
        <w:jc w:val="both"/>
        <w:rPr>
          <w:rFonts w:ascii="Times New Roman" w:hAnsi="Times New Roman" w:cs="Times New Roman"/>
          <w:sz w:val="24"/>
          <w:szCs w:val="24"/>
        </w:rPr>
      </w:pPr>
      <w:r w:rsidRPr="00CD5CF4">
        <w:rPr>
          <w:rFonts w:ascii="Times New Roman" w:hAnsi="Times New Roman" w:cs="Times New Roman"/>
          <w:sz w:val="24"/>
          <w:szCs w:val="24"/>
        </w:rPr>
        <w:t>kratak opis projekta</w:t>
      </w:r>
    </w:p>
    <w:p w14:paraId="7E324BD2" w14:textId="77777777" w:rsidR="004D1672" w:rsidRPr="00CD5CF4" w:rsidRDefault="004D1672" w:rsidP="004D1672">
      <w:pPr>
        <w:pStyle w:val="Bezproreda"/>
        <w:ind w:left="720"/>
        <w:jc w:val="both"/>
        <w:rPr>
          <w:rFonts w:ascii="Times New Roman" w:hAnsi="Times New Roman" w:cs="Times New Roman"/>
          <w:sz w:val="24"/>
          <w:szCs w:val="24"/>
        </w:rPr>
      </w:pPr>
    </w:p>
    <w:p w14:paraId="6A93BFE2" w14:textId="77777777" w:rsidR="005D7646" w:rsidRPr="00CD5CF4" w:rsidRDefault="005D7646" w:rsidP="00CA26BA">
      <w:pPr>
        <w:pStyle w:val="Naslov2"/>
      </w:pPr>
      <w:bookmarkStart w:id="65" w:name="_Toc104378381"/>
      <w:r w:rsidRPr="00CD5CF4">
        <w:t>Pojašnjenja tijekom postupka dodjele</w:t>
      </w:r>
      <w:bookmarkEnd w:id="65"/>
    </w:p>
    <w:p w14:paraId="41352009" w14:textId="77777777" w:rsidR="00BF77DB" w:rsidRPr="00CD5CF4" w:rsidRDefault="005D7646" w:rsidP="005D7646">
      <w:pPr>
        <w:spacing w:after="0"/>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podacima, koja objektivno onemogućava provedbu postupka dodjele, od prijavitelja se mogu zahtijevati pojašnjenja s naznakom da, ako se ne postupi u skladu sa zahtjevom i u zahtijevanom roku, projektni prijedlog se može isključiti</w:t>
      </w:r>
      <w:r w:rsidRPr="00CD5CF4">
        <w:rPr>
          <w:rFonts w:ascii="Times New Roman" w:eastAsia="Times New Roman" w:hAnsi="Times New Roman" w:cs="Times New Roman"/>
          <w:i/>
          <w:iCs/>
          <w:sz w:val="24"/>
          <w:szCs w:val="24"/>
        </w:rPr>
        <w:t xml:space="preserve"> </w:t>
      </w:r>
      <w:r w:rsidRPr="00CD5CF4">
        <w:rPr>
          <w:rFonts w:ascii="Times New Roman" w:eastAsia="Times New Roman" w:hAnsi="Times New Roman" w:cs="Times New Roman"/>
          <w:sz w:val="24"/>
          <w:szCs w:val="24"/>
        </w:rPr>
        <w:t>iz postupka dodjele</w:t>
      </w:r>
      <w:r w:rsidR="00501703" w:rsidRPr="00CD5CF4">
        <w:rPr>
          <w:rFonts w:ascii="Times New Roman" w:eastAsia="Times New Roman" w:hAnsi="Times New Roman" w:cs="Times New Roman"/>
          <w:sz w:val="24"/>
          <w:szCs w:val="24"/>
        </w:rPr>
        <w:t>. P</w:t>
      </w:r>
      <w:r w:rsidRPr="00CD5CF4">
        <w:rPr>
          <w:rFonts w:ascii="Times New Roman" w:eastAsia="Times New Roman" w:hAnsi="Times New Roman" w:cs="Times New Roman"/>
          <w:sz w:val="24"/>
          <w:szCs w:val="24"/>
        </w:rPr>
        <w:t xml:space="preserve">rijavitelj </w:t>
      </w:r>
      <w:r w:rsidR="00501703" w:rsidRPr="00CD5CF4">
        <w:rPr>
          <w:rFonts w:ascii="Times New Roman" w:eastAsia="Times New Roman" w:hAnsi="Times New Roman" w:cs="Times New Roman"/>
          <w:sz w:val="24"/>
          <w:szCs w:val="24"/>
        </w:rPr>
        <w:t xml:space="preserve">je </w:t>
      </w:r>
      <w:r w:rsidRPr="00CD5CF4">
        <w:rPr>
          <w:rFonts w:ascii="Times New Roman" w:eastAsia="Times New Roman" w:hAnsi="Times New Roman" w:cs="Times New Roman"/>
          <w:sz w:val="24"/>
          <w:szCs w:val="24"/>
        </w:rPr>
        <w:t xml:space="preserve">odgovoran za pripremanje </w:t>
      </w:r>
      <w:r w:rsidR="00501703" w:rsidRPr="00CD5CF4">
        <w:rPr>
          <w:rFonts w:ascii="Times New Roman" w:eastAsia="Times New Roman" w:hAnsi="Times New Roman" w:cs="Times New Roman"/>
          <w:sz w:val="24"/>
          <w:szCs w:val="24"/>
        </w:rPr>
        <w:t xml:space="preserve">svakog pojedinog </w:t>
      </w:r>
      <w:r w:rsidRPr="00CD5CF4">
        <w:rPr>
          <w:rFonts w:ascii="Times New Roman" w:eastAsia="Times New Roman" w:hAnsi="Times New Roman" w:cs="Times New Roman"/>
          <w:sz w:val="24"/>
          <w:szCs w:val="24"/>
        </w:rPr>
        <w:t>projektnog prijedloga u skladu s uvjetima Poziva</w:t>
      </w:r>
      <w:r w:rsidR="00BF77DB" w:rsidRPr="00CD5CF4">
        <w:rPr>
          <w:rFonts w:ascii="Times New Roman" w:eastAsia="Times New Roman" w:hAnsi="Times New Roman" w:cs="Times New Roman"/>
          <w:sz w:val="24"/>
          <w:szCs w:val="24"/>
        </w:rPr>
        <w:t>. P</w:t>
      </w:r>
      <w:r w:rsidRPr="00CD5CF4">
        <w:rPr>
          <w:rFonts w:ascii="Times New Roman" w:eastAsia="Times New Roman" w:hAnsi="Times New Roman" w:cs="Times New Roman"/>
          <w:sz w:val="24"/>
          <w:szCs w:val="24"/>
        </w:rPr>
        <w:t>ojašnjavanje</w:t>
      </w:r>
      <w:r w:rsidR="00BF77DB" w:rsidRPr="00CD5CF4">
        <w:rPr>
          <w:rFonts w:ascii="Times New Roman" w:eastAsia="Times New Roman" w:hAnsi="Times New Roman" w:cs="Times New Roman"/>
          <w:sz w:val="24"/>
          <w:szCs w:val="24"/>
        </w:rPr>
        <w:t xml:space="preserve"> se</w:t>
      </w:r>
      <w:r w:rsidRPr="00CD5CF4">
        <w:rPr>
          <w:rFonts w:ascii="Times New Roman" w:eastAsia="Times New Roman" w:hAnsi="Times New Roman" w:cs="Times New Roman"/>
          <w:sz w:val="24"/>
          <w:szCs w:val="24"/>
        </w:rPr>
        <w:t xml:space="preserve"> ne odnosi na to da tijelo odgovorno za provedbu NPOO priprema ili usklađuje umjesto prijavitelja pojedine dijelove projektnog prijedloga</w:t>
      </w:r>
      <w:r w:rsidR="00BF77DB" w:rsidRPr="00CD5CF4">
        <w:rPr>
          <w:rFonts w:ascii="Times New Roman" w:eastAsia="Times New Roman" w:hAnsi="Times New Roman" w:cs="Times New Roman"/>
          <w:sz w:val="24"/>
          <w:szCs w:val="24"/>
        </w:rPr>
        <w:t xml:space="preserve">. </w:t>
      </w:r>
    </w:p>
    <w:p w14:paraId="2E1AD86E" w14:textId="3F920B3D" w:rsidR="005D7646" w:rsidRDefault="00BF77DB" w:rsidP="005D7646">
      <w:pPr>
        <w:spacing w:after="0"/>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P</w:t>
      </w:r>
      <w:r w:rsidR="005D7646" w:rsidRPr="00CD5CF4">
        <w:rPr>
          <w:rFonts w:ascii="Times New Roman" w:eastAsia="Times New Roman" w:hAnsi="Times New Roman" w:cs="Times New Roman"/>
          <w:sz w:val="24"/>
          <w:szCs w:val="24"/>
        </w:rPr>
        <w:t xml:space="preserve">ostupak pojašnjavanja </w:t>
      </w:r>
      <w:r w:rsidRPr="00CD5CF4">
        <w:rPr>
          <w:rFonts w:ascii="Times New Roman" w:eastAsia="Times New Roman" w:hAnsi="Times New Roman" w:cs="Times New Roman"/>
          <w:sz w:val="24"/>
          <w:szCs w:val="24"/>
        </w:rPr>
        <w:t xml:space="preserve">ne provodi se </w:t>
      </w:r>
      <w:r w:rsidR="005D7646" w:rsidRPr="00CD5CF4">
        <w:rPr>
          <w:rFonts w:ascii="Times New Roman" w:eastAsia="Times New Roman" w:hAnsi="Times New Roman" w:cs="Times New Roman"/>
          <w:sz w:val="24"/>
          <w:szCs w:val="24"/>
        </w:rPr>
        <w:t>ako aktivnosti nisu razmjerne cilju koji se nastoji postići, a manjkavost projektnog prijedloga (nedostatak potrebnih dokumenata</w:t>
      </w:r>
      <w:r w:rsidRPr="00CD5CF4">
        <w:rPr>
          <w:rFonts w:ascii="Times New Roman" w:eastAsia="Times New Roman" w:hAnsi="Times New Roman" w:cs="Times New Roman"/>
          <w:sz w:val="24"/>
          <w:szCs w:val="24"/>
        </w:rPr>
        <w:t>/</w:t>
      </w:r>
      <w:r w:rsidR="005D7646" w:rsidRPr="00CD5CF4">
        <w:rPr>
          <w:rFonts w:ascii="Times New Roman" w:eastAsia="Times New Roman" w:hAnsi="Times New Roman" w:cs="Times New Roman"/>
          <w:sz w:val="24"/>
          <w:szCs w:val="24"/>
        </w:rPr>
        <w:t>podataka</w:t>
      </w:r>
      <w:r w:rsidR="00CF51D0" w:rsidRPr="00CD5CF4">
        <w:rPr>
          <w:rFonts w:ascii="Times New Roman" w:eastAsia="Times New Roman" w:hAnsi="Times New Roman" w:cs="Times New Roman"/>
          <w:sz w:val="24"/>
          <w:szCs w:val="24"/>
        </w:rPr>
        <w:t>,</w:t>
      </w:r>
      <w:r w:rsidR="005D7646" w:rsidRPr="00CD5CF4">
        <w:rPr>
          <w:rFonts w:ascii="Times New Roman" w:eastAsia="Times New Roman" w:hAnsi="Times New Roman" w:cs="Times New Roman"/>
          <w:sz w:val="24"/>
          <w:szCs w:val="24"/>
        </w:rPr>
        <w:t xml:space="preserve"> kao i njihova nepotpunost ili netočnost) je takva da nije razmjerno provoditi postupak pojašnjavanja.</w:t>
      </w:r>
    </w:p>
    <w:p w14:paraId="60C5F102" w14:textId="405C561C" w:rsidR="003C5C5B" w:rsidRDefault="003C5C5B" w:rsidP="005D7646">
      <w:pPr>
        <w:spacing w:after="0"/>
        <w:jc w:val="both"/>
        <w:rPr>
          <w:rFonts w:ascii="Times New Roman" w:eastAsia="Times New Roman" w:hAnsi="Times New Roman" w:cs="Times New Roman"/>
          <w:sz w:val="24"/>
          <w:szCs w:val="24"/>
        </w:rPr>
      </w:pPr>
    </w:p>
    <w:p w14:paraId="7A2B5818" w14:textId="77777777" w:rsidR="005D7646" w:rsidRPr="00CD5CF4" w:rsidRDefault="005D7646" w:rsidP="00932277">
      <w:pPr>
        <w:pStyle w:val="Naslov2"/>
      </w:pPr>
      <w:bookmarkStart w:id="66" w:name="_Toc104378382"/>
      <w:r w:rsidRPr="00CD5CF4">
        <w:t>Prigovor u postupku dodjele</w:t>
      </w:r>
      <w:bookmarkEnd w:id="66"/>
    </w:p>
    <w:p w14:paraId="6BDF798B" w14:textId="77777777" w:rsidR="005D7646" w:rsidRPr="00CD5CF4" w:rsidRDefault="005D7646" w:rsidP="005D7646">
      <w:pPr>
        <w:jc w:val="both"/>
        <w:rPr>
          <w:rFonts w:ascii="Times New Roman" w:eastAsia="Times New Roman" w:hAnsi="Times New Roman" w:cs="Times New Roman"/>
          <w:sz w:val="24"/>
          <w:szCs w:val="24"/>
        </w:rPr>
      </w:pPr>
      <w:r w:rsidRPr="00CD5CF4">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Pr="00CD5CF4">
        <w:rPr>
          <w:rFonts w:ascii="Times New Roman" w:hAnsi="Times New Roman" w:cs="Times New Roman"/>
          <w:sz w:val="24"/>
          <w:szCs w:val="24"/>
        </w:rPr>
        <w:t>zbog sljedećih razloga:</w:t>
      </w:r>
    </w:p>
    <w:p w14:paraId="7746A7D4" w14:textId="77777777" w:rsidR="005D7646" w:rsidRPr="00CD5CF4" w:rsidRDefault="005D7646" w:rsidP="008442BB">
      <w:pPr>
        <w:pStyle w:val="Bezproreda"/>
        <w:numPr>
          <w:ilvl w:val="0"/>
          <w:numId w:val="10"/>
        </w:numPr>
        <w:jc w:val="both"/>
        <w:rPr>
          <w:rFonts w:ascii="Times New Roman" w:hAnsi="Times New Roman" w:cs="Times New Roman"/>
          <w:sz w:val="24"/>
          <w:szCs w:val="24"/>
        </w:rPr>
      </w:pPr>
      <w:r w:rsidRPr="00CD5CF4">
        <w:rPr>
          <w:rFonts w:ascii="Times New Roman" w:hAnsi="Times New Roman" w:cs="Times New Roman"/>
          <w:sz w:val="24"/>
          <w:szCs w:val="24"/>
        </w:rPr>
        <w:t>povrede postupka opisanog u ovim Uputama i dokumentaciji predmetnog Poziva,</w:t>
      </w:r>
    </w:p>
    <w:p w14:paraId="6CA1643A" w14:textId="77777777" w:rsidR="005D7646" w:rsidRPr="00CD5CF4" w:rsidRDefault="005D7646" w:rsidP="008442BB">
      <w:pPr>
        <w:pStyle w:val="Bezproreda"/>
        <w:numPr>
          <w:ilvl w:val="0"/>
          <w:numId w:val="10"/>
        </w:numPr>
        <w:jc w:val="both"/>
        <w:rPr>
          <w:rFonts w:ascii="Times New Roman" w:hAnsi="Times New Roman" w:cs="Times New Roman"/>
          <w:sz w:val="24"/>
          <w:szCs w:val="24"/>
        </w:rPr>
      </w:pPr>
      <w:r w:rsidRPr="00CD5CF4">
        <w:rPr>
          <w:rFonts w:ascii="Times New Roman" w:hAnsi="Times New Roman" w:cs="Times New Roman"/>
          <w:sz w:val="24"/>
          <w:szCs w:val="24"/>
        </w:rPr>
        <w:lastRenderedPageBreak/>
        <w:t>povrede načela jednakog postupanja, načela zabrane diskriminacije, načela transparentnosti, načela razmjernosti, načela sprječavanja sukoba interesa, načela tajnosti postupka dodjele bespovratnih sredstava.</w:t>
      </w:r>
    </w:p>
    <w:p w14:paraId="068EFAC9" w14:textId="77777777" w:rsidR="005D7646" w:rsidRPr="00CD5CF4" w:rsidRDefault="005D7646" w:rsidP="005D7646">
      <w:pPr>
        <w:pStyle w:val="Bezproreda"/>
        <w:jc w:val="both"/>
        <w:rPr>
          <w:rFonts w:ascii="Times New Roman" w:hAnsi="Times New Roman" w:cs="Times New Roman"/>
          <w:sz w:val="24"/>
          <w:szCs w:val="24"/>
        </w:rPr>
      </w:pPr>
    </w:p>
    <w:p w14:paraId="3637B248" w14:textId="2FC72CED" w:rsidR="005D7646" w:rsidRPr="00CD5CF4" w:rsidRDefault="003C5C5B" w:rsidP="005D7646">
      <w:pPr>
        <w:pStyle w:val="Bezproreda"/>
        <w:jc w:val="both"/>
        <w:rPr>
          <w:rFonts w:ascii="Times New Roman" w:hAnsi="Times New Roman" w:cs="Times New Roman"/>
          <w:sz w:val="24"/>
          <w:szCs w:val="24"/>
        </w:rPr>
      </w:pPr>
      <w:r w:rsidRPr="003C5C5B">
        <w:rPr>
          <w:rFonts w:ascii="Times New Roman" w:eastAsia="Times New Roman" w:hAnsi="Times New Roman" w:cs="Times New Roman"/>
          <w:color w:val="000000" w:themeColor="text1"/>
          <w:sz w:val="24"/>
          <w:szCs w:val="24"/>
        </w:rPr>
        <w:t xml:space="preserve">Rok za podnošenje prigovora je 8 radnih dana od dana dostave obavijesti (obavijest o isključenju ili obavijest o odabiru za financiranje). </w:t>
      </w:r>
      <w:r w:rsidR="005D7646" w:rsidRPr="00CD5CF4">
        <w:rPr>
          <w:rFonts w:ascii="Times New Roman" w:eastAsia="Times New Roman" w:hAnsi="Times New Roman" w:cs="Times New Roman"/>
          <w:color w:val="000000" w:themeColor="text1"/>
          <w:sz w:val="24"/>
          <w:szCs w:val="24"/>
        </w:rPr>
        <w:t>Prigovor se</w:t>
      </w:r>
      <w:r w:rsidR="005D7646" w:rsidRPr="00CD5CF4">
        <w:rPr>
          <w:rFonts w:ascii="Times New Roman" w:eastAsia="Times New Roman" w:hAnsi="Times New Roman" w:cs="Times New Roman"/>
          <w:sz w:val="24"/>
          <w:szCs w:val="24"/>
        </w:rPr>
        <w:t xml:space="preserve"> podnosi  nadležnom tijelu za prigovore</w:t>
      </w:r>
      <w:r w:rsidR="0091673F" w:rsidRPr="00CD5CF4">
        <w:rPr>
          <w:rFonts w:ascii="Times New Roman" w:eastAsia="Times New Roman" w:hAnsi="Times New Roman" w:cs="Times New Roman"/>
          <w:sz w:val="24"/>
          <w:szCs w:val="24"/>
        </w:rPr>
        <w:t xml:space="preserve"> - Ministarstvu zdravstva (Uprava za pravne poslove u zdravstvu)</w:t>
      </w:r>
      <w:r w:rsidR="005D7646" w:rsidRPr="00CD5CF4">
        <w:rPr>
          <w:rFonts w:ascii="Times New Roman" w:eastAsia="Times New Roman" w:hAnsi="Times New Roman" w:cs="Times New Roman"/>
          <w:sz w:val="24"/>
          <w:szCs w:val="24"/>
        </w:rPr>
        <w:t>, na adresu:</w:t>
      </w:r>
      <w:r w:rsidR="0091673F" w:rsidRPr="00CD5CF4">
        <w:rPr>
          <w:rFonts w:ascii="Times New Roman" w:hAnsi="Times New Roman" w:cs="Times New Roman"/>
        </w:rPr>
        <w:t xml:space="preserve"> </w:t>
      </w:r>
      <w:r w:rsidR="0091673F" w:rsidRPr="00CD5CF4">
        <w:rPr>
          <w:rFonts w:ascii="Times New Roman" w:eastAsia="Times New Roman" w:hAnsi="Times New Roman" w:cs="Times New Roman"/>
          <w:sz w:val="24"/>
          <w:szCs w:val="24"/>
        </w:rPr>
        <w:t>Ksaver 200a, 10000 Zagreb, Republika Hrvatska,</w:t>
      </w:r>
      <w:r w:rsidR="005D7646" w:rsidRPr="00CD5CF4">
        <w:rPr>
          <w:rFonts w:ascii="Times New Roman" w:eastAsia="Times New Roman" w:hAnsi="Times New Roman" w:cs="Times New Roman"/>
          <w:color w:val="FF0000"/>
          <w:sz w:val="24"/>
          <w:szCs w:val="24"/>
        </w:rPr>
        <w:t xml:space="preserve"> </w:t>
      </w:r>
      <w:r w:rsidR="005D7646" w:rsidRPr="00CD5CF4">
        <w:rPr>
          <w:rFonts w:ascii="Times New Roman" w:eastAsia="Times New Roman" w:hAnsi="Times New Roman" w:cs="Times New Roman"/>
          <w:sz w:val="24"/>
          <w:szCs w:val="24"/>
        </w:rPr>
        <w:t>ili</w:t>
      </w:r>
      <w:r w:rsidR="005D7646" w:rsidRPr="00CD5CF4">
        <w:rPr>
          <w:rFonts w:ascii="Times New Roman" w:eastAsia="Times New Roman" w:hAnsi="Times New Roman" w:cs="Times New Roman"/>
          <w:color w:val="FF0000"/>
          <w:sz w:val="24"/>
          <w:szCs w:val="24"/>
        </w:rPr>
        <w:t xml:space="preserve"> </w:t>
      </w:r>
      <w:r w:rsidR="005D7646" w:rsidRPr="00CD5CF4">
        <w:rPr>
          <w:rFonts w:ascii="Times New Roman" w:eastAsia="Times New Roman" w:hAnsi="Times New Roman" w:cs="Times New Roman"/>
          <w:sz w:val="24"/>
          <w:szCs w:val="24"/>
        </w:rPr>
        <w:t>osobno  - predajom u pisarnicu tijela nadležnog za rješavanje prigovora, a nadležno tijelo ga rješava u roku 30</w:t>
      </w:r>
      <w:r w:rsidR="005D7646" w:rsidRPr="00CD5CF4">
        <w:rPr>
          <w:rFonts w:ascii="Times New Roman" w:eastAsia="Times New Roman" w:hAnsi="Times New Roman" w:cs="Times New Roman"/>
          <w:color w:val="008080"/>
          <w:sz w:val="24"/>
          <w:szCs w:val="24"/>
        </w:rPr>
        <w:t xml:space="preserve"> </w:t>
      </w:r>
      <w:r w:rsidR="005D7646" w:rsidRPr="00CD5CF4">
        <w:rPr>
          <w:rFonts w:ascii="Times New Roman" w:eastAsia="Times New Roman" w:hAnsi="Times New Roman" w:cs="Times New Roman"/>
          <w:sz w:val="24"/>
          <w:szCs w:val="24"/>
        </w:rPr>
        <w:t xml:space="preserve">radnih dana od dana zaprimanja. </w:t>
      </w:r>
      <w:r w:rsidR="001B274D" w:rsidRPr="001B274D">
        <w:rPr>
          <w:rFonts w:ascii="Times New Roman" w:hAnsi="Times New Roman" w:cs="Times New Roman"/>
          <w:sz w:val="24"/>
          <w:szCs w:val="24"/>
        </w:rPr>
        <w:t>O prigovoru odlučuje ministar zdravstva rješenjem na temelju prijedloga Komisije za razmatranje prigovora (u nastavku teksta: Komisija). Rješenje se dostavlja podnositelju prigovora.</w:t>
      </w:r>
      <w:r w:rsidR="005D7646" w:rsidRPr="00CD5CF4">
        <w:rPr>
          <w:rFonts w:ascii="Times New Roman" w:hAnsi="Times New Roman" w:cs="Times New Roman"/>
          <w:sz w:val="24"/>
          <w:szCs w:val="24"/>
        </w:rPr>
        <w:t xml:space="preserve"> </w:t>
      </w:r>
    </w:p>
    <w:p w14:paraId="11BF5604" w14:textId="77777777" w:rsidR="005D7646" w:rsidRPr="00CD5CF4" w:rsidRDefault="005D7646" w:rsidP="005D7646">
      <w:pPr>
        <w:pStyle w:val="Bezproreda"/>
        <w:jc w:val="both"/>
        <w:rPr>
          <w:rFonts w:ascii="Times New Roman" w:hAnsi="Times New Roman" w:cs="Times New Roman"/>
          <w:sz w:val="24"/>
          <w:szCs w:val="24"/>
        </w:rPr>
      </w:pPr>
    </w:p>
    <w:p w14:paraId="74539378"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Rješenje je izvršno te se može pokrenuti upravni spor pred nadležnim Upravnim sudom u roku 30 (trideset) dana o</w:t>
      </w:r>
      <w:r w:rsidR="004D1672" w:rsidRPr="00CD5CF4">
        <w:rPr>
          <w:rFonts w:ascii="Times New Roman" w:hAnsi="Times New Roman" w:cs="Times New Roman"/>
          <w:sz w:val="24"/>
          <w:szCs w:val="24"/>
        </w:rPr>
        <w:t>d</w:t>
      </w:r>
      <w:r w:rsidRPr="00CD5CF4">
        <w:rPr>
          <w:rFonts w:ascii="Times New Roman" w:hAnsi="Times New Roman" w:cs="Times New Roman"/>
          <w:sz w:val="24"/>
          <w:szCs w:val="24"/>
        </w:rPr>
        <w:t xml:space="preserve"> dana dostave rješenja. </w:t>
      </w:r>
    </w:p>
    <w:p w14:paraId="454D4F64" w14:textId="77777777" w:rsidR="005D7646" w:rsidRPr="00CD5CF4" w:rsidRDefault="005D7646" w:rsidP="005D7646">
      <w:pPr>
        <w:pStyle w:val="Bezproreda"/>
        <w:jc w:val="both"/>
        <w:rPr>
          <w:rFonts w:ascii="Times New Roman" w:hAnsi="Times New Roman" w:cs="Times New Roman"/>
          <w:sz w:val="24"/>
          <w:szCs w:val="24"/>
        </w:rPr>
      </w:pPr>
    </w:p>
    <w:p w14:paraId="41EB7F47" w14:textId="306C1FD3"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w:t>
      </w:r>
      <w:r w:rsidR="00A661D3">
        <w:rPr>
          <w:rFonts w:ascii="Times New Roman" w:hAnsi="Times New Roman" w:cs="Times New Roman"/>
          <w:sz w:val="24"/>
          <w:szCs w:val="24"/>
        </w:rPr>
        <w:t>,</w:t>
      </w:r>
      <w:r w:rsidRPr="00CD5CF4">
        <w:rPr>
          <w:rFonts w:ascii="Times New Roman" w:hAnsi="Times New Roman" w:cs="Times New Roman"/>
          <w:sz w:val="24"/>
          <w:szCs w:val="24"/>
        </w:rPr>
        <w:t xml:space="preserve"> pečat prijavitelja i dokumentaciju kojom dokazuje navode iznijete u prigovoru. Teret dokazivanja navedenih činjenica je na prijavitelju.</w:t>
      </w:r>
    </w:p>
    <w:p w14:paraId="027E995E" w14:textId="77777777" w:rsidR="005D7646" w:rsidRPr="00CD5CF4" w:rsidRDefault="005D7646" w:rsidP="005D7646">
      <w:pPr>
        <w:pStyle w:val="Bezproreda"/>
        <w:jc w:val="both"/>
        <w:rPr>
          <w:rFonts w:ascii="Times New Roman" w:hAnsi="Times New Roman" w:cs="Times New Roman"/>
          <w:sz w:val="24"/>
          <w:szCs w:val="24"/>
        </w:rPr>
      </w:pPr>
    </w:p>
    <w:p w14:paraId="4DCE6511"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Prigovor dostavljen izvan roka, podnesen od neovlaštene osobe (osobe koja nije prijavitelj ili nije ovlaštena od strane prijavitelja) te </w:t>
      </w:r>
      <w:r w:rsidR="00D72932" w:rsidRPr="00CD5CF4">
        <w:rPr>
          <w:rFonts w:ascii="Times New Roman" w:hAnsi="Times New Roman" w:cs="Times New Roman"/>
          <w:sz w:val="24"/>
          <w:szCs w:val="24"/>
        </w:rPr>
        <w:t>nedopušten, odbacuje</w:t>
      </w:r>
      <w:r w:rsidRPr="00CD5CF4">
        <w:rPr>
          <w:rFonts w:ascii="Times New Roman" w:hAnsi="Times New Roman" w:cs="Times New Roman"/>
          <w:sz w:val="24"/>
          <w:szCs w:val="24"/>
        </w:rPr>
        <w:t xml:space="preserve"> se rješenjem. </w:t>
      </w:r>
    </w:p>
    <w:p w14:paraId="020826AE" w14:textId="77777777" w:rsidR="005D7646" w:rsidRPr="00CD5CF4" w:rsidRDefault="005D7646" w:rsidP="005D7646">
      <w:pPr>
        <w:pStyle w:val="Bezproreda"/>
        <w:jc w:val="both"/>
        <w:rPr>
          <w:rFonts w:ascii="Times New Roman" w:hAnsi="Times New Roman" w:cs="Times New Roman"/>
          <w:sz w:val="24"/>
          <w:szCs w:val="24"/>
        </w:rPr>
      </w:pPr>
    </w:p>
    <w:p w14:paraId="0DC0A21A"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Da bi se o prigovoru moglo odlučiti, isti mora sadržavati najmanje: </w:t>
      </w:r>
    </w:p>
    <w:p w14:paraId="32177E77" w14:textId="77777777" w:rsidR="005D7646" w:rsidRPr="00CD5CF4" w:rsidRDefault="005D7646" w:rsidP="008442BB">
      <w:pPr>
        <w:pStyle w:val="Bezproreda"/>
        <w:numPr>
          <w:ilvl w:val="0"/>
          <w:numId w:val="11"/>
        </w:numPr>
        <w:jc w:val="both"/>
        <w:rPr>
          <w:rFonts w:ascii="Times New Roman" w:hAnsi="Times New Roman" w:cs="Times New Roman"/>
          <w:sz w:val="24"/>
          <w:szCs w:val="24"/>
        </w:rPr>
      </w:pPr>
      <w:r w:rsidRPr="00CD5CF4">
        <w:rPr>
          <w:rFonts w:ascii="Times New Roman" w:hAnsi="Times New Roman" w:cs="Times New Roman"/>
          <w:sz w:val="24"/>
          <w:szCs w:val="24"/>
        </w:rPr>
        <w:t xml:space="preserve">podatke o prijavitelju, </w:t>
      </w:r>
    </w:p>
    <w:p w14:paraId="4A5B5C7E" w14:textId="77777777" w:rsidR="005D7646" w:rsidRPr="00CD5CF4" w:rsidRDefault="005D7646" w:rsidP="008442BB">
      <w:pPr>
        <w:pStyle w:val="Bezproreda"/>
        <w:numPr>
          <w:ilvl w:val="0"/>
          <w:numId w:val="11"/>
        </w:numPr>
        <w:jc w:val="both"/>
        <w:rPr>
          <w:rFonts w:ascii="Times New Roman" w:hAnsi="Times New Roman" w:cs="Times New Roman"/>
          <w:sz w:val="24"/>
          <w:szCs w:val="24"/>
        </w:rPr>
      </w:pPr>
      <w:r w:rsidRPr="00CD5CF4">
        <w:rPr>
          <w:rFonts w:ascii="Times New Roman" w:hAnsi="Times New Roman" w:cs="Times New Roman"/>
          <w:sz w:val="24"/>
          <w:szCs w:val="24"/>
        </w:rPr>
        <w:t xml:space="preserve">naziv i referentnu oznaku Poziva, </w:t>
      </w:r>
    </w:p>
    <w:p w14:paraId="2DF82FA2" w14:textId="77777777" w:rsidR="005D7646" w:rsidRPr="00CD5CF4" w:rsidRDefault="005D7646" w:rsidP="008442BB">
      <w:pPr>
        <w:pStyle w:val="Bezproreda"/>
        <w:numPr>
          <w:ilvl w:val="0"/>
          <w:numId w:val="11"/>
        </w:numPr>
        <w:jc w:val="both"/>
        <w:rPr>
          <w:rFonts w:ascii="Times New Roman" w:hAnsi="Times New Roman" w:cs="Times New Roman"/>
          <w:sz w:val="24"/>
          <w:szCs w:val="24"/>
        </w:rPr>
      </w:pPr>
      <w:r w:rsidRPr="00CD5CF4">
        <w:rPr>
          <w:rFonts w:ascii="Times New Roman" w:hAnsi="Times New Roman" w:cs="Times New Roman"/>
          <w:sz w:val="24"/>
          <w:szCs w:val="24"/>
        </w:rPr>
        <w:t>brojčanu oznaku i datum Obavijesti</w:t>
      </w:r>
      <w:r w:rsidRPr="00CD5CF4">
        <w:rPr>
          <w:rFonts w:ascii="Times New Roman" w:hAnsi="Times New Roman" w:cs="Times New Roman"/>
        </w:rPr>
        <w:t xml:space="preserve"> </w:t>
      </w:r>
      <w:r w:rsidRPr="00CD5CF4">
        <w:rPr>
          <w:rFonts w:ascii="Times New Roman" w:hAnsi="Times New Roman" w:cs="Times New Roman"/>
          <w:sz w:val="24"/>
          <w:szCs w:val="24"/>
        </w:rPr>
        <w:t>o statusu projektnog prijedloga</w:t>
      </w:r>
    </w:p>
    <w:p w14:paraId="254815DF" w14:textId="77777777" w:rsidR="005D7646" w:rsidRPr="00CD5CF4" w:rsidRDefault="005D7646" w:rsidP="008442BB">
      <w:pPr>
        <w:pStyle w:val="Bezproreda"/>
        <w:numPr>
          <w:ilvl w:val="0"/>
          <w:numId w:val="11"/>
        </w:numPr>
        <w:jc w:val="both"/>
        <w:rPr>
          <w:rFonts w:ascii="Times New Roman" w:hAnsi="Times New Roman" w:cs="Times New Roman"/>
          <w:sz w:val="24"/>
          <w:szCs w:val="24"/>
        </w:rPr>
      </w:pPr>
      <w:r w:rsidRPr="00CD5CF4">
        <w:rPr>
          <w:rFonts w:ascii="Times New Roman" w:hAnsi="Times New Roman" w:cs="Times New Roman"/>
          <w:sz w:val="24"/>
          <w:szCs w:val="24"/>
        </w:rPr>
        <w:t xml:space="preserve">razloge prigovora, </w:t>
      </w:r>
    </w:p>
    <w:p w14:paraId="597BD271" w14:textId="77777777" w:rsidR="005D7646" w:rsidRPr="00CD5CF4" w:rsidRDefault="005D7646" w:rsidP="008442BB">
      <w:pPr>
        <w:pStyle w:val="Bezproreda"/>
        <w:numPr>
          <w:ilvl w:val="0"/>
          <w:numId w:val="11"/>
        </w:numPr>
        <w:jc w:val="both"/>
        <w:rPr>
          <w:rFonts w:ascii="Times New Roman" w:hAnsi="Times New Roman" w:cs="Times New Roman"/>
          <w:sz w:val="24"/>
          <w:szCs w:val="24"/>
        </w:rPr>
      </w:pPr>
      <w:r w:rsidRPr="00CD5CF4">
        <w:rPr>
          <w:rFonts w:ascii="Times New Roman" w:hAnsi="Times New Roman" w:cs="Times New Roman"/>
          <w:sz w:val="24"/>
          <w:szCs w:val="24"/>
        </w:rPr>
        <w:t xml:space="preserve">potpis prijavitelja ili ovlaštene osobe prijavitelja, </w:t>
      </w:r>
    </w:p>
    <w:p w14:paraId="7E452F5C" w14:textId="77777777" w:rsidR="005D7646" w:rsidRPr="00CD5CF4" w:rsidRDefault="005D7646" w:rsidP="008442BB">
      <w:pPr>
        <w:pStyle w:val="Bezproreda"/>
        <w:numPr>
          <w:ilvl w:val="0"/>
          <w:numId w:val="11"/>
        </w:numPr>
        <w:jc w:val="both"/>
        <w:rPr>
          <w:rFonts w:ascii="Times New Roman" w:hAnsi="Times New Roman" w:cs="Times New Roman"/>
          <w:sz w:val="24"/>
          <w:szCs w:val="24"/>
        </w:rPr>
      </w:pPr>
      <w:r w:rsidRPr="00CD5CF4">
        <w:rPr>
          <w:rFonts w:ascii="Times New Roman" w:hAnsi="Times New Roman" w:cs="Times New Roman"/>
          <w:sz w:val="24"/>
          <w:szCs w:val="24"/>
        </w:rPr>
        <w:t>pečat, ako je primjenjivo,</w:t>
      </w:r>
    </w:p>
    <w:p w14:paraId="3F36D55B" w14:textId="77777777" w:rsidR="005D7646" w:rsidRPr="00CD5CF4" w:rsidRDefault="005D7646" w:rsidP="008442BB">
      <w:pPr>
        <w:pStyle w:val="Bezproreda"/>
        <w:numPr>
          <w:ilvl w:val="0"/>
          <w:numId w:val="11"/>
        </w:numPr>
        <w:jc w:val="both"/>
        <w:rPr>
          <w:rFonts w:ascii="Times New Roman" w:hAnsi="Times New Roman" w:cs="Times New Roman"/>
          <w:sz w:val="24"/>
          <w:szCs w:val="24"/>
        </w:rPr>
      </w:pPr>
      <w:r w:rsidRPr="00CD5CF4">
        <w:rPr>
          <w:rFonts w:ascii="Times New Roman" w:hAnsi="Times New Roman" w:cs="Times New Roman"/>
          <w:sz w:val="24"/>
          <w:szCs w:val="24"/>
        </w:rPr>
        <w:t>naznaku statusa potpisnika prigovora koji ga ovlašćuje na zastupanje prijavitelja (direktor, prokurist, član Uprave),</w:t>
      </w:r>
    </w:p>
    <w:p w14:paraId="35A3E47E" w14:textId="77777777" w:rsidR="005D7646" w:rsidRPr="00CD5CF4" w:rsidRDefault="005D7646" w:rsidP="008442BB">
      <w:pPr>
        <w:pStyle w:val="Bezproreda"/>
        <w:numPr>
          <w:ilvl w:val="0"/>
          <w:numId w:val="11"/>
        </w:numPr>
        <w:jc w:val="both"/>
        <w:rPr>
          <w:rFonts w:ascii="Times New Roman" w:hAnsi="Times New Roman" w:cs="Times New Roman"/>
          <w:sz w:val="24"/>
          <w:szCs w:val="24"/>
        </w:rPr>
      </w:pPr>
      <w:r w:rsidRPr="00CD5CF4">
        <w:rPr>
          <w:rFonts w:ascii="Times New Roman" w:hAnsi="Times New Roman" w:cs="Times New Roman"/>
          <w:sz w:val="24"/>
          <w:szCs w:val="24"/>
        </w:rPr>
        <w:t>punomoć za podnošenje prigovora, ako je primjenjivo.</w:t>
      </w:r>
    </w:p>
    <w:p w14:paraId="6B8186D8" w14:textId="77777777" w:rsidR="005D7646" w:rsidRPr="00CD5CF4" w:rsidRDefault="005D7646" w:rsidP="005D7646">
      <w:pPr>
        <w:pStyle w:val="Bezproreda"/>
        <w:ind w:left="720"/>
        <w:rPr>
          <w:rFonts w:ascii="Times New Roman" w:hAnsi="Times New Roman" w:cs="Times New Roman"/>
        </w:rPr>
      </w:pPr>
    </w:p>
    <w:p w14:paraId="631EFAD6" w14:textId="7F932C48" w:rsidR="005D7646"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4C16BCB1" w14:textId="77777777" w:rsidR="00A661D3" w:rsidRPr="00CD5CF4" w:rsidRDefault="00A661D3" w:rsidP="005D7646">
      <w:pPr>
        <w:pStyle w:val="Bezproreda"/>
        <w:jc w:val="both"/>
        <w:rPr>
          <w:rFonts w:ascii="Times New Roman" w:hAnsi="Times New Roman" w:cs="Times New Roman"/>
          <w:sz w:val="24"/>
          <w:szCs w:val="24"/>
        </w:rPr>
      </w:pPr>
    </w:p>
    <w:p w14:paraId="3689D303"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 </w:t>
      </w:r>
    </w:p>
    <w:p w14:paraId="6070E9D0" w14:textId="77777777" w:rsidR="005D7646" w:rsidRPr="00D72932" w:rsidRDefault="005D7646" w:rsidP="008442BB">
      <w:pPr>
        <w:pStyle w:val="Naslov2"/>
        <w:numPr>
          <w:ilvl w:val="2"/>
          <w:numId w:val="1"/>
        </w:numPr>
      </w:pPr>
      <w:bookmarkStart w:id="67" w:name="_Toc104378383"/>
      <w:r w:rsidRPr="00D72932">
        <w:lastRenderedPageBreak/>
        <w:t>Rok mirovanja</w:t>
      </w:r>
      <w:bookmarkEnd w:id="67"/>
    </w:p>
    <w:p w14:paraId="66C6B497" w14:textId="77777777" w:rsidR="005D7646" w:rsidRPr="00CD5CF4" w:rsidRDefault="005D7646" w:rsidP="005D7646">
      <w:pPr>
        <w:spacing w:after="0"/>
        <w:jc w:val="both"/>
        <w:rPr>
          <w:rFonts w:ascii="Times New Roman" w:hAnsi="Times New Roman" w:cs="Times New Roman"/>
          <w:b/>
          <w:sz w:val="24"/>
          <w:szCs w:val="24"/>
        </w:rPr>
      </w:pPr>
      <w:r w:rsidRPr="00CD5CF4">
        <w:rPr>
          <w:rFonts w:ascii="Times New Roman" w:hAnsi="Times New Roman" w:cs="Times New Roman"/>
          <w:sz w:val="24"/>
          <w:szCs w:val="24"/>
        </w:rPr>
        <w:t xml:space="preserve">Odluka o financiranju ne može se donijeti prije isteka roka mirovanja. </w:t>
      </w:r>
    </w:p>
    <w:p w14:paraId="700AF180" w14:textId="77777777" w:rsidR="005D7646" w:rsidRPr="00CD5CF4" w:rsidRDefault="005D7646" w:rsidP="005D7646">
      <w:pPr>
        <w:pStyle w:val="Bezproreda"/>
        <w:jc w:val="both"/>
        <w:rPr>
          <w:rFonts w:ascii="Times New Roman" w:hAnsi="Times New Roman" w:cs="Times New Roman"/>
          <w:sz w:val="24"/>
          <w:szCs w:val="24"/>
        </w:rPr>
      </w:pPr>
    </w:p>
    <w:p w14:paraId="6EDFA3DF"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Rok mirovanja obuhvaća razdoblje unutar kojega se prijavitelju dostavlja pisana obavijest o statusu </w:t>
      </w:r>
      <w:r w:rsidR="00EC4783" w:rsidRPr="00CD5CF4">
        <w:rPr>
          <w:rFonts w:ascii="Times New Roman" w:hAnsi="Times New Roman" w:cs="Times New Roman"/>
          <w:sz w:val="24"/>
          <w:szCs w:val="24"/>
        </w:rPr>
        <w:t xml:space="preserve">svakog pojedinog </w:t>
      </w:r>
      <w:r w:rsidRPr="00CD5CF4">
        <w:rPr>
          <w:rFonts w:ascii="Times New Roman" w:hAnsi="Times New Roman" w:cs="Times New Roman"/>
          <w:sz w:val="24"/>
          <w:szCs w:val="24"/>
        </w:rPr>
        <w:t>projektnog prijedloga nakon faze provjere prihvatljivosti izdataka te rok unutar kojeg pri</w:t>
      </w:r>
      <w:r w:rsidR="004D1672" w:rsidRPr="00CD5CF4">
        <w:rPr>
          <w:rFonts w:ascii="Times New Roman" w:hAnsi="Times New Roman" w:cs="Times New Roman"/>
          <w:sz w:val="24"/>
          <w:szCs w:val="24"/>
        </w:rPr>
        <w:t>javitelj može izjaviti prigovor</w:t>
      </w:r>
      <w:r w:rsidRPr="00CD5CF4">
        <w:rPr>
          <w:rFonts w:ascii="Times New Roman" w:hAnsi="Times New Roman" w:cs="Times New Roman"/>
          <w:sz w:val="24"/>
          <w:szCs w:val="24"/>
        </w:rPr>
        <w:t xml:space="preserve"> </w:t>
      </w:r>
      <w:r w:rsidR="0091673F" w:rsidRPr="00CD5CF4">
        <w:rPr>
          <w:rFonts w:ascii="Times New Roman" w:hAnsi="Times New Roman" w:cs="Times New Roman"/>
          <w:sz w:val="24"/>
          <w:szCs w:val="24"/>
        </w:rPr>
        <w:t>Ministarstvu zdravstva (</w:t>
      </w:r>
      <w:r w:rsidR="001E5560" w:rsidRPr="00CD5CF4">
        <w:rPr>
          <w:rFonts w:ascii="Times New Roman" w:hAnsi="Times New Roman" w:cs="Times New Roman"/>
          <w:sz w:val="24"/>
          <w:szCs w:val="24"/>
        </w:rPr>
        <w:t>Upravi za pravne poslove u zdravstvu</w:t>
      </w:r>
      <w:r w:rsidR="0091673F" w:rsidRPr="00CD5CF4">
        <w:rPr>
          <w:rFonts w:ascii="Times New Roman" w:hAnsi="Times New Roman" w:cs="Times New Roman"/>
          <w:sz w:val="24"/>
          <w:szCs w:val="24"/>
        </w:rPr>
        <w:t>)</w:t>
      </w:r>
      <w:r w:rsidRPr="00CD5CF4">
        <w:rPr>
          <w:rFonts w:ascii="Times New Roman" w:hAnsi="Times New Roman" w:cs="Times New Roman"/>
          <w:sz w:val="24"/>
          <w:szCs w:val="24"/>
        </w:rPr>
        <w:t xml:space="preserve">, i ne može biti duži od 20 radnih dana. </w:t>
      </w:r>
    </w:p>
    <w:p w14:paraId="149EA344" w14:textId="77777777" w:rsidR="005D7646" w:rsidRPr="00CD5CF4" w:rsidRDefault="005D7646" w:rsidP="005D7646">
      <w:pPr>
        <w:pStyle w:val="Bezproreda"/>
        <w:jc w:val="both"/>
        <w:rPr>
          <w:rFonts w:ascii="Times New Roman" w:hAnsi="Times New Roman" w:cs="Times New Roman"/>
          <w:sz w:val="24"/>
          <w:szCs w:val="24"/>
        </w:rPr>
      </w:pPr>
    </w:p>
    <w:p w14:paraId="24EA27EB"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w:t>
      </w:r>
      <w:r w:rsidR="00D50322" w:rsidRPr="00CD5CF4">
        <w:rPr>
          <w:rFonts w:ascii="Times New Roman" w:hAnsi="Times New Roman" w:cs="Times New Roman"/>
          <w:sz w:val="24"/>
          <w:szCs w:val="24"/>
        </w:rPr>
        <w:t>Ministarstva zdravstva</w:t>
      </w:r>
      <w:r w:rsidRPr="00CD5CF4">
        <w:rPr>
          <w:rFonts w:ascii="Times New Roman" w:hAnsi="Times New Roman" w:cs="Times New Roman"/>
          <w:sz w:val="24"/>
          <w:szCs w:val="24"/>
        </w:rPr>
        <w:t>, a ne može biti duži od 30  radnih dana. Rok mirovanja u svakom slučaju ne može biti duži od 50 radnih dana, računajući od dana kada je prijavitelju obavljena dostava pisane obavijesti o statusu njegova projektnog prijedloga nakon faze provjere prihvatljivosti izdataka.</w:t>
      </w:r>
    </w:p>
    <w:p w14:paraId="460A2F66" w14:textId="77777777" w:rsidR="005D7646" w:rsidRPr="00CD5CF4" w:rsidRDefault="005D7646" w:rsidP="005D7646">
      <w:pPr>
        <w:pStyle w:val="Bezproreda"/>
        <w:jc w:val="both"/>
        <w:rPr>
          <w:rFonts w:ascii="Times New Roman" w:hAnsi="Times New Roman" w:cs="Times New Roman"/>
          <w:sz w:val="24"/>
          <w:szCs w:val="24"/>
        </w:rPr>
      </w:pPr>
    </w:p>
    <w:p w14:paraId="0FC92B68"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3392F5F8" w14:textId="77777777" w:rsidR="005D7646" w:rsidRPr="00CD5CF4" w:rsidRDefault="005D7646" w:rsidP="005D7646">
      <w:pPr>
        <w:pStyle w:val="Bezproreda"/>
        <w:jc w:val="both"/>
        <w:rPr>
          <w:rFonts w:ascii="Times New Roman" w:hAnsi="Times New Roman" w:cs="Times New Roman"/>
          <w:sz w:val="24"/>
          <w:szCs w:val="24"/>
        </w:rPr>
      </w:pPr>
    </w:p>
    <w:p w14:paraId="27F305FC" w14:textId="77777777" w:rsidR="00932277" w:rsidRDefault="00C11664" w:rsidP="00C056D1">
      <w:pPr>
        <w:pStyle w:val="Bezproreda"/>
        <w:rPr>
          <w:rFonts w:ascii="Times New Roman" w:hAnsi="Times New Roman" w:cs="Times New Roman"/>
          <w:sz w:val="24"/>
          <w:szCs w:val="24"/>
        </w:rPr>
      </w:pPr>
      <w:r w:rsidRPr="00CD5CF4">
        <w:rPr>
          <w:rFonts w:ascii="Times New Roman" w:hAnsi="Times New Roman" w:cs="Times New Roman"/>
          <w:sz w:val="24"/>
          <w:szCs w:val="24"/>
        </w:rPr>
        <w:t xml:space="preserve">Ministarstvo zdravstva će, po isteku roka mirovanja, donijeti </w:t>
      </w:r>
      <w:r w:rsidR="00C056D1" w:rsidRPr="00CD5CF4">
        <w:rPr>
          <w:rFonts w:ascii="Times New Roman" w:hAnsi="Times New Roman" w:cs="Times New Roman"/>
          <w:sz w:val="24"/>
          <w:szCs w:val="24"/>
        </w:rPr>
        <w:t>Odluku o financiranju</w:t>
      </w:r>
      <w:r w:rsidR="00932277">
        <w:rPr>
          <w:rFonts w:ascii="Times New Roman" w:hAnsi="Times New Roman" w:cs="Times New Roman"/>
          <w:sz w:val="24"/>
          <w:szCs w:val="24"/>
        </w:rPr>
        <w:t>.</w:t>
      </w:r>
    </w:p>
    <w:p w14:paraId="313954B0" w14:textId="77777777" w:rsidR="00D72932" w:rsidRDefault="00C11664" w:rsidP="00C056D1">
      <w:pPr>
        <w:pStyle w:val="Bezproreda"/>
        <w:rPr>
          <w:rFonts w:ascii="Times New Roman" w:hAnsi="Times New Roman" w:cs="Times New Roman"/>
          <w:sz w:val="24"/>
          <w:szCs w:val="24"/>
        </w:rPr>
      </w:pPr>
      <w:r w:rsidRPr="00CD5CF4">
        <w:rPr>
          <w:rFonts w:ascii="Times New Roman" w:hAnsi="Times New Roman" w:cs="Times New Roman"/>
          <w:sz w:val="24"/>
          <w:szCs w:val="24"/>
        </w:rPr>
        <w:t xml:space="preserve"> </w:t>
      </w:r>
    </w:p>
    <w:p w14:paraId="7F72A9FE" w14:textId="77777777" w:rsidR="00EE30F9" w:rsidRDefault="00EE30F9" w:rsidP="00C056D1">
      <w:pPr>
        <w:pStyle w:val="Bezproreda"/>
        <w:rPr>
          <w:rFonts w:ascii="Times New Roman" w:hAnsi="Times New Roman" w:cs="Times New Roman"/>
          <w:sz w:val="24"/>
          <w:szCs w:val="24"/>
        </w:rPr>
      </w:pPr>
    </w:p>
    <w:p w14:paraId="6CF06F1B" w14:textId="77777777" w:rsidR="005D7646" w:rsidRPr="00CD5CF4" w:rsidRDefault="005D7646" w:rsidP="008442BB">
      <w:pPr>
        <w:pStyle w:val="Naslov2"/>
        <w:numPr>
          <w:ilvl w:val="0"/>
          <w:numId w:val="1"/>
        </w:numPr>
      </w:pPr>
      <w:bookmarkStart w:id="68" w:name="_Toc104378384"/>
      <w:r w:rsidRPr="00CD5CF4">
        <w:t>U</w:t>
      </w:r>
      <w:r w:rsidR="008442BB" w:rsidRPr="00CD5CF4">
        <w:t>GOVARANJE</w:t>
      </w:r>
      <w:bookmarkEnd w:id="68"/>
    </w:p>
    <w:p w14:paraId="5EE34622" w14:textId="77777777" w:rsidR="005D7646" w:rsidRPr="00CD5CF4" w:rsidRDefault="005D7646" w:rsidP="00A22D57">
      <w:pPr>
        <w:spacing w:after="0"/>
        <w:jc w:val="both"/>
        <w:rPr>
          <w:rFonts w:ascii="Times New Roman" w:hAnsi="Times New Roman" w:cs="Times New Roman"/>
        </w:rPr>
      </w:pPr>
      <w:r w:rsidRPr="00CD5CF4">
        <w:rPr>
          <w:rFonts w:ascii="Times New Roman" w:eastAsia="Times New Roman" w:hAnsi="Times New Roman" w:cs="Times New Roman"/>
          <w:sz w:val="24"/>
          <w:szCs w:val="24"/>
        </w:rPr>
        <w:t>Po donošenju Odluke o financiranju, nadležno</w:t>
      </w:r>
      <w:r w:rsidR="00A22D57" w:rsidRPr="00CD5CF4">
        <w:rPr>
          <w:rFonts w:ascii="Times New Roman" w:eastAsia="Times New Roman" w:hAnsi="Times New Roman" w:cs="Times New Roman"/>
          <w:sz w:val="24"/>
          <w:szCs w:val="24"/>
        </w:rPr>
        <w:t xml:space="preserve"> provedbeno</w:t>
      </w:r>
      <w:r w:rsidRPr="00CD5CF4">
        <w:rPr>
          <w:rFonts w:ascii="Times New Roman" w:eastAsia="Times New Roman" w:hAnsi="Times New Roman" w:cs="Times New Roman"/>
          <w:sz w:val="24"/>
          <w:szCs w:val="24"/>
        </w:rPr>
        <w:t xml:space="preserve"> tijelo priprema Ugovor o dodjeli bespovratnih sredstava s uspješnim prijaviteljem </w:t>
      </w:r>
      <w:r w:rsidRPr="00CD5CF4">
        <w:rPr>
          <w:rFonts w:ascii="Times New Roman" w:eastAsia="Times New Roman" w:hAnsi="Times New Roman" w:cs="Times New Roman"/>
          <w:color w:val="000000" w:themeColor="text1"/>
          <w:sz w:val="24"/>
          <w:szCs w:val="24"/>
        </w:rPr>
        <w:t xml:space="preserve">primjenom obrasca iz Priloga </w:t>
      </w:r>
      <w:r w:rsidR="00C11664" w:rsidRPr="00CD5CF4">
        <w:rPr>
          <w:rFonts w:ascii="Times New Roman" w:eastAsia="Times New Roman" w:hAnsi="Times New Roman" w:cs="Times New Roman"/>
          <w:color w:val="000000" w:themeColor="text1"/>
          <w:sz w:val="24"/>
          <w:szCs w:val="24"/>
        </w:rPr>
        <w:t>1.1. Opći uvjeti.</w:t>
      </w:r>
      <w:r w:rsidRPr="00CD5CF4">
        <w:rPr>
          <w:rFonts w:ascii="Times New Roman" w:eastAsia="Times New Roman" w:hAnsi="Times New Roman" w:cs="Times New Roman"/>
          <w:color w:val="000000" w:themeColor="text1"/>
          <w:sz w:val="24"/>
          <w:szCs w:val="24"/>
        </w:rPr>
        <w:t xml:space="preserve"> </w:t>
      </w:r>
    </w:p>
    <w:p w14:paraId="500672C6" w14:textId="77777777" w:rsidR="005D7646" w:rsidRPr="00CD5CF4" w:rsidRDefault="005D7646" w:rsidP="005D7646">
      <w:pPr>
        <w:jc w:val="both"/>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Nadležno tijelo osigurava da prijavitelj prije potpisivanja bude upoznat s odredbama Ugovora.</w:t>
      </w:r>
    </w:p>
    <w:p w14:paraId="226DE967"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Rok za </w:t>
      </w:r>
      <w:r w:rsidR="0016762E" w:rsidRPr="00CD5CF4">
        <w:rPr>
          <w:rFonts w:ascii="Times New Roman" w:hAnsi="Times New Roman" w:cs="Times New Roman"/>
          <w:sz w:val="24"/>
          <w:szCs w:val="24"/>
        </w:rPr>
        <w:t>pripremu i potpisivanje Ugovora</w:t>
      </w:r>
      <w:r w:rsidRPr="00CD5CF4">
        <w:rPr>
          <w:rFonts w:ascii="Times New Roman" w:hAnsi="Times New Roman" w:cs="Times New Roman"/>
          <w:sz w:val="24"/>
          <w:szCs w:val="24"/>
        </w:rPr>
        <w:t xml:space="preserve"> ne može biti duži </w:t>
      </w:r>
      <w:r w:rsidR="00A22D57" w:rsidRPr="00CD5CF4">
        <w:rPr>
          <w:rFonts w:ascii="Times New Roman" w:hAnsi="Times New Roman" w:cs="Times New Roman"/>
          <w:sz w:val="24"/>
          <w:szCs w:val="24"/>
        </w:rPr>
        <w:t>od</w:t>
      </w:r>
      <w:r w:rsidRPr="00CD5CF4">
        <w:rPr>
          <w:rFonts w:ascii="Times New Roman" w:hAnsi="Times New Roman" w:cs="Times New Roman"/>
          <w:sz w:val="24"/>
          <w:szCs w:val="24"/>
        </w:rPr>
        <w:t xml:space="preserve"> </w:t>
      </w:r>
      <w:r w:rsidR="00932277">
        <w:rPr>
          <w:rFonts w:ascii="Times New Roman" w:hAnsi="Times New Roman" w:cs="Times New Roman"/>
          <w:sz w:val="24"/>
          <w:szCs w:val="24"/>
        </w:rPr>
        <w:t>30</w:t>
      </w:r>
      <w:r w:rsidRPr="00CD5CF4">
        <w:rPr>
          <w:rFonts w:ascii="Times New Roman" w:hAnsi="Times New Roman" w:cs="Times New Roman"/>
          <w:sz w:val="24"/>
          <w:szCs w:val="24"/>
        </w:rPr>
        <w:t xml:space="preserve"> dana od dana donošenja Odluke o financiranju, </w:t>
      </w:r>
      <w:r w:rsidR="0016762E" w:rsidRPr="00CD5CF4">
        <w:rPr>
          <w:rFonts w:ascii="Times New Roman" w:hAnsi="Times New Roman" w:cs="Times New Roman"/>
          <w:sz w:val="24"/>
          <w:szCs w:val="24"/>
        </w:rPr>
        <w:t>a može se produžiti</w:t>
      </w:r>
      <w:r w:rsidRPr="00CD5CF4">
        <w:rPr>
          <w:rFonts w:ascii="Times New Roman" w:hAnsi="Times New Roman" w:cs="Times New Roman"/>
          <w:sz w:val="24"/>
          <w:szCs w:val="24"/>
        </w:rPr>
        <w:t xml:space="preserve"> uz prethodnu suglasnost </w:t>
      </w:r>
      <w:r w:rsidR="001E61EF" w:rsidRPr="00CD5CF4">
        <w:rPr>
          <w:rFonts w:ascii="Times New Roman" w:hAnsi="Times New Roman" w:cs="Times New Roman"/>
          <w:sz w:val="24"/>
          <w:szCs w:val="24"/>
        </w:rPr>
        <w:br/>
        <w:t>Ministarstva zdravstva</w:t>
      </w:r>
      <w:r w:rsidRPr="00CD5CF4">
        <w:rPr>
          <w:rFonts w:ascii="Times New Roman" w:hAnsi="Times New Roman" w:cs="Times New Roman"/>
          <w:sz w:val="24"/>
          <w:szCs w:val="24"/>
        </w:rPr>
        <w:t xml:space="preserve"> u opravdanim slučajevima koji su uzrokovani događajima izvan utjecaja nadležnog tijela i Prijavitelja/Korisnika. </w:t>
      </w:r>
    </w:p>
    <w:p w14:paraId="6D9FD53A" w14:textId="77777777" w:rsidR="005D7646" w:rsidRPr="00CD5CF4" w:rsidRDefault="005D7646" w:rsidP="005D7646">
      <w:pPr>
        <w:spacing w:after="0"/>
        <w:jc w:val="both"/>
        <w:rPr>
          <w:rFonts w:ascii="Times New Roman" w:hAnsi="Times New Roman" w:cs="Times New Roman"/>
        </w:rPr>
      </w:pPr>
    </w:p>
    <w:p w14:paraId="27C416D8" w14:textId="77777777" w:rsidR="005D7646" w:rsidRPr="00CD5CF4" w:rsidRDefault="005D7646" w:rsidP="0016762E">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Ugovor stupa na snagu </w:t>
      </w:r>
      <w:r w:rsidR="0016762E" w:rsidRPr="00CD5CF4">
        <w:rPr>
          <w:rFonts w:ascii="Times New Roman" w:hAnsi="Times New Roman" w:cs="Times New Roman"/>
          <w:sz w:val="24"/>
          <w:szCs w:val="24"/>
        </w:rPr>
        <w:t>potpisom</w:t>
      </w:r>
      <w:r w:rsidRPr="00CD5CF4">
        <w:rPr>
          <w:rFonts w:ascii="Times New Roman" w:hAnsi="Times New Roman" w:cs="Times New Roman"/>
          <w:sz w:val="24"/>
          <w:szCs w:val="24"/>
        </w:rPr>
        <w:t xml:space="preserve"> zadnj</w:t>
      </w:r>
      <w:r w:rsidR="0016762E" w:rsidRPr="00CD5CF4">
        <w:rPr>
          <w:rFonts w:ascii="Times New Roman" w:hAnsi="Times New Roman" w:cs="Times New Roman"/>
          <w:sz w:val="24"/>
          <w:szCs w:val="24"/>
        </w:rPr>
        <w:t>e</w:t>
      </w:r>
      <w:r w:rsidRPr="00CD5CF4">
        <w:rPr>
          <w:rFonts w:ascii="Times New Roman" w:hAnsi="Times New Roman" w:cs="Times New Roman"/>
          <w:sz w:val="24"/>
          <w:szCs w:val="24"/>
        </w:rPr>
        <w:t xml:space="preserve"> ugovorn</w:t>
      </w:r>
      <w:r w:rsidR="0016762E" w:rsidRPr="00CD5CF4">
        <w:rPr>
          <w:rFonts w:ascii="Times New Roman" w:hAnsi="Times New Roman" w:cs="Times New Roman"/>
          <w:sz w:val="24"/>
          <w:szCs w:val="24"/>
        </w:rPr>
        <w:t>e strane</w:t>
      </w:r>
      <w:r w:rsidRPr="00CD5CF4">
        <w:rPr>
          <w:rFonts w:ascii="Times New Roman" w:hAnsi="Times New Roman" w:cs="Times New Roman"/>
          <w:sz w:val="24"/>
          <w:szCs w:val="24"/>
        </w:rPr>
        <w:t xml:space="preserve"> te je na snazi do izvršenja svih obaveza ugovornih strana. </w:t>
      </w:r>
    </w:p>
    <w:p w14:paraId="28AD3137" w14:textId="77777777" w:rsidR="005D7646" w:rsidRPr="00CD5CF4" w:rsidRDefault="005D7646" w:rsidP="005D7646">
      <w:pPr>
        <w:spacing w:after="0"/>
        <w:jc w:val="both"/>
        <w:rPr>
          <w:rFonts w:ascii="Times New Roman" w:eastAsia="Times New Roman" w:hAnsi="Times New Roman" w:cs="Times New Roman"/>
          <w:sz w:val="24"/>
          <w:szCs w:val="24"/>
        </w:rPr>
      </w:pPr>
    </w:p>
    <w:p w14:paraId="1745CF2B"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w:t>
      </w:r>
      <w:r w:rsidR="00783B7E" w:rsidRPr="00CD5CF4">
        <w:rPr>
          <w:rFonts w:ascii="Times New Roman" w:hAnsi="Times New Roman" w:cs="Times New Roman"/>
          <w:sz w:val="24"/>
          <w:szCs w:val="24"/>
        </w:rPr>
        <w:t xml:space="preserve"> u odnosu na navedeno u obrascu </w:t>
      </w:r>
      <w:r w:rsidR="00783B7E" w:rsidRPr="00CD5CF4">
        <w:rPr>
          <w:rFonts w:ascii="Times New Roman" w:hAnsi="Times New Roman" w:cs="Times New Roman"/>
          <w:i/>
          <w:sz w:val="24"/>
          <w:szCs w:val="24"/>
        </w:rPr>
        <w:t>Opis projekta</w:t>
      </w:r>
      <w:r w:rsidR="00783B7E" w:rsidRPr="00CD5CF4">
        <w:rPr>
          <w:rFonts w:ascii="Times New Roman" w:hAnsi="Times New Roman" w:cs="Times New Roman"/>
          <w:sz w:val="24"/>
          <w:szCs w:val="24"/>
        </w:rPr>
        <w:t>.</w:t>
      </w:r>
      <w:r w:rsidRPr="00CD5CF4">
        <w:rPr>
          <w:rFonts w:ascii="Times New Roman" w:hAnsi="Times New Roman" w:cs="Times New Roman"/>
          <w:sz w:val="24"/>
          <w:szCs w:val="24"/>
        </w:rPr>
        <w:t xml:space="preserve">  </w:t>
      </w:r>
    </w:p>
    <w:p w14:paraId="6C296355" w14:textId="77777777" w:rsidR="005D7646" w:rsidRPr="00CD5CF4" w:rsidRDefault="005D7646" w:rsidP="005D7646">
      <w:pPr>
        <w:pStyle w:val="Bezproreda"/>
        <w:jc w:val="both"/>
        <w:rPr>
          <w:rFonts w:ascii="Times New Roman" w:hAnsi="Times New Roman" w:cs="Times New Roman"/>
          <w:sz w:val="24"/>
          <w:szCs w:val="24"/>
        </w:rPr>
      </w:pPr>
    </w:p>
    <w:p w14:paraId="0AD4B55C"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Prije potpisivanja Ugovora, pojašnjenja, prilagodbe ili manje korekcije mogu se unijeti u opis projekta u onoj mjeri u kojoj neće dovesti u pitanje Odluku o financiranju</w:t>
      </w:r>
      <w:r w:rsidR="000919EE" w:rsidRPr="00CD5CF4">
        <w:rPr>
          <w:rFonts w:ascii="Times New Roman" w:hAnsi="Times New Roman" w:cs="Times New Roman"/>
          <w:sz w:val="24"/>
          <w:szCs w:val="24"/>
        </w:rPr>
        <w:t>.</w:t>
      </w:r>
      <w:r w:rsidRPr="00CD5CF4">
        <w:rPr>
          <w:rFonts w:ascii="Times New Roman" w:hAnsi="Times New Roman" w:cs="Times New Roman"/>
          <w:sz w:val="24"/>
          <w:szCs w:val="24"/>
        </w:rPr>
        <w:t xml:space="preserve"> Pojašnjenja, prilagodbe i manje korekcije provode</w:t>
      </w:r>
      <w:r w:rsidR="000919EE" w:rsidRPr="00CD5CF4">
        <w:rPr>
          <w:rFonts w:ascii="Times New Roman" w:hAnsi="Times New Roman" w:cs="Times New Roman"/>
          <w:sz w:val="24"/>
          <w:szCs w:val="24"/>
        </w:rPr>
        <w:t xml:space="preserve"> se</w:t>
      </w:r>
      <w:r w:rsidRPr="00CD5CF4">
        <w:rPr>
          <w:rFonts w:ascii="Times New Roman" w:hAnsi="Times New Roman" w:cs="Times New Roman"/>
          <w:sz w:val="24"/>
          <w:szCs w:val="24"/>
        </w:rPr>
        <w:t xml:space="preserve"> u suradnji s prijaviteljem. Neće se uzeti u obzir </w:t>
      </w:r>
      <w:r w:rsidRPr="00CD5CF4">
        <w:rPr>
          <w:rFonts w:ascii="Times New Roman" w:hAnsi="Times New Roman" w:cs="Times New Roman"/>
          <w:sz w:val="24"/>
          <w:szCs w:val="24"/>
        </w:rPr>
        <w:lastRenderedPageBreak/>
        <w:t xml:space="preserve">promjene koje su se dogodile od datuma zaprimanja projektnog prijedloga u vezi prihvatljivosti projekta i aktivnosti te ocjene kvalitete. </w:t>
      </w:r>
    </w:p>
    <w:p w14:paraId="1D3E391B" w14:textId="77777777" w:rsidR="005D7646" w:rsidRPr="00CD5CF4" w:rsidRDefault="005D7646" w:rsidP="005D7646">
      <w:pPr>
        <w:pStyle w:val="Bezproreda"/>
        <w:jc w:val="both"/>
        <w:rPr>
          <w:rFonts w:ascii="Times New Roman" w:hAnsi="Times New Roman" w:cs="Times New Roman"/>
          <w:sz w:val="24"/>
          <w:szCs w:val="24"/>
          <w:u w:val="single"/>
        </w:rPr>
      </w:pPr>
    </w:p>
    <w:p w14:paraId="77217A80" w14:textId="77777777" w:rsidR="005D7646" w:rsidRPr="00CD5CF4" w:rsidRDefault="005D7646" w:rsidP="00CA26BA">
      <w:pPr>
        <w:pStyle w:val="Naslov2"/>
      </w:pPr>
      <w:bookmarkStart w:id="69" w:name="_Toc104378385"/>
      <w:r w:rsidRPr="00CD5CF4">
        <w:t>Povlačenje projektnog prijedloga</w:t>
      </w:r>
      <w:bookmarkEnd w:id="69"/>
    </w:p>
    <w:p w14:paraId="5A657B75" w14:textId="77777777" w:rsidR="00D85C81" w:rsidRPr="00CD5CF4" w:rsidRDefault="005D7646" w:rsidP="004D1672">
      <w:pPr>
        <w:jc w:val="both"/>
        <w:rPr>
          <w:rFonts w:ascii="Times New Roman" w:hAnsi="Times New Roman" w:cs="Times New Roman"/>
        </w:rPr>
      </w:pPr>
      <w:r w:rsidRPr="00CD5CF4">
        <w:rPr>
          <w:rFonts w:ascii="Times New Roman" w:eastAsia="Times New Roman" w:hAnsi="Times New Roman" w:cs="Times New Roman"/>
          <w:sz w:val="24"/>
          <w:szCs w:val="24"/>
        </w:rPr>
        <w:t xml:space="preserve">Do trenutka </w:t>
      </w:r>
      <w:r w:rsidRPr="00CD5CF4">
        <w:rPr>
          <w:rFonts w:ascii="Times New Roman" w:hAnsi="Times New Roman" w:cs="Times New Roman"/>
          <w:sz w:val="24"/>
          <w:szCs w:val="24"/>
        </w:rPr>
        <w:t>donošenja Odluke o financiranju</w:t>
      </w:r>
      <w:r w:rsidRPr="00CD5CF4">
        <w:rPr>
          <w:rFonts w:ascii="Times New Roman" w:eastAsia="Times New Roman" w:hAnsi="Times New Roman" w:cs="Times New Roman"/>
          <w:sz w:val="24"/>
          <w:szCs w:val="24"/>
        </w:rPr>
        <w:t>, prijavitelj putem pisane obavijest</w:t>
      </w:r>
      <w:r w:rsidR="001E61EF" w:rsidRPr="00CD5CF4">
        <w:rPr>
          <w:rFonts w:ascii="Times New Roman" w:eastAsia="Times New Roman" w:hAnsi="Times New Roman" w:cs="Times New Roman"/>
          <w:sz w:val="24"/>
          <w:szCs w:val="24"/>
        </w:rPr>
        <w:t>i</w:t>
      </w:r>
      <w:r w:rsidRPr="00CD5CF4">
        <w:rPr>
          <w:rFonts w:ascii="Times New Roman" w:eastAsia="Times New Roman" w:hAnsi="Times New Roman" w:cs="Times New Roman"/>
          <w:sz w:val="24"/>
          <w:szCs w:val="24"/>
        </w:rPr>
        <w:t xml:space="preserve"> </w:t>
      </w:r>
      <w:r w:rsidR="002E3C22" w:rsidRPr="00CD5CF4">
        <w:rPr>
          <w:rFonts w:ascii="Times New Roman" w:eastAsia="Times New Roman" w:hAnsi="Times New Roman" w:cs="Times New Roman"/>
          <w:sz w:val="24"/>
          <w:szCs w:val="24"/>
        </w:rPr>
        <w:t>Ministarstvu zdravstva</w:t>
      </w:r>
      <w:r w:rsidRPr="00CD5CF4">
        <w:rPr>
          <w:rFonts w:ascii="Times New Roman" w:eastAsia="Times New Roman" w:hAnsi="Times New Roman" w:cs="Times New Roman"/>
          <w:sz w:val="24"/>
          <w:szCs w:val="24"/>
        </w:rPr>
        <w:t xml:space="preserve"> može povući projektni prijedlog iz postupka dodjele.</w:t>
      </w:r>
      <w:bookmarkStart w:id="70" w:name="_ODREDBE_KOJE_SE"/>
      <w:bookmarkStart w:id="71" w:name="_Toc413937364"/>
      <w:bookmarkStart w:id="72" w:name="_Toc410305623"/>
      <w:bookmarkStart w:id="73" w:name="_Toc425768223"/>
      <w:bookmarkStart w:id="74" w:name="_Toc2260447"/>
      <w:bookmarkEnd w:id="70"/>
    </w:p>
    <w:p w14:paraId="023E1432" w14:textId="77777777" w:rsidR="005D7646" w:rsidRPr="00CD5CF4" w:rsidRDefault="005D7646" w:rsidP="00CA26BA">
      <w:pPr>
        <w:pStyle w:val="Naslov2"/>
      </w:pPr>
      <w:bookmarkStart w:id="75" w:name="_Toc104378386"/>
      <w:r w:rsidRPr="00CD5CF4">
        <w:t>Provjere upravljanja projektom</w:t>
      </w:r>
      <w:bookmarkEnd w:id="71"/>
      <w:bookmarkEnd w:id="72"/>
      <w:bookmarkEnd w:id="73"/>
      <w:bookmarkEnd w:id="74"/>
      <w:bookmarkEnd w:id="75"/>
    </w:p>
    <w:p w14:paraId="229969BA" w14:textId="77777777" w:rsidR="005D7646" w:rsidRDefault="005D7646" w:rsidP="005D7646">
      <w:pPr>
        <w:pStyle w:val="Bezproreda"/>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Nakon potpisivanja Ugovora, </w:t>
      </w:r>
      <w:r w:rsidR="000E598D" w:rsidRPr="00CD5CF4">
        <w:rPr>
          <w:rFonts w:ascii="Times New Roman" w:eastAsia="Calibri" w:hAnsi="Times New Roman" w:cs="Times New Roman"/>
          <w:sz w:val="24"/>
          <w:szCs w:val="24"/>
        </w:rPr>
        <w:t>Ministarstvo zdravstva</w:t>
      </w:r>
      <w:r w:rsidRPr="00CD5CF4">
        <w:rPr>
          <w:rFonts w:ascii="Times New Roman" w:eastAsia="Calibri" w:hAnsi="Times New Roman" w:cs="Times New Roman"/>
          <w:sz w:val="24"/>
          <w:szCs w:val="24"/>
        </w:rPr>
        <w:t xml:space="preserve"> prati postiže li projekt utvrđene ciljeve i rezultate, dok je </w:t>
      </w:r>
      <w:r w:rsidR="000E598D" w:rsidRPr="00CD5CF4">
        <w:rPr>
          <w:rFonts w:ascii="Times New Roman" w:eastAsia="Calibri" w:hAnsi="Times New Roman" w:cs="Times New Roman"/>
          <w:sz w:val="24"/>
          <w:szCs w:val="24"/>
        </w:rPr>
        <w:t>SAFU</w:t>
      </w:r>
      <w:r w:rsidRPr="00CD5CF4">
        <w:rPr>
          <w:rFonts w:ascii="Times New Roman" w:eastAsia="Calibri" w:hAnsi="Times New Roman" w:cs="Times New Roman"/>
          <w:sz w:val="24"/>
          <w:szCs w:val="24"/>
        </w:rPr>
        <w:t xml:space="preserve"> odgovor</w:t>
      </w:r>
      <w:r w:rsidR="00835DF8" w:rsidRPr="00CD5CF4">
        <w:rPr>
          <w:rFonts w:ascii="Times New Roman" w:eastAsia="Calibri" w:hAnsi="Times New Roman" w:cs="Times New Roman"/>
          <w:sz w:val="24"/>
          <w:szCs w:val="24"/>
        </w:rPr>
        <w:t>an</w:t>
      </w:r>
      <w:r w:rsidRPr="00CD5CF4">
        <w:rPr>
          <w:rFonts w:ascii="Times New Roman" w:eastAsia="Calibri" w:hAnsi="Times New Roman" w:cs="Times New Roman"/>
          <w:sz w:val="24"/>
          <w:szCs w:val="24"/>
        </w:rPr>
        <w:t xml:space="preserve"> provjeravati provodi li se projekt u skladu s Ugovorom.</w:t>
      </w:r>
    </w:p>
    <w:p w14:paraId="7279DAD0" w14:textId="77777777" w:rsidR="00D85C81" w:rsidRPr="00CD5CF4" w:rsidRDefault="00D85C81" w:rsidP="005D7646">
      <w:pPr>
        <w:pStyle w:val="Bezproreda"/>
        <w:jc w:val="both"/>
        <w:rPr>
          <w:rFonts w:ascii="Times New Roman" w:eastAsia="Calibri" w:hAnsi="Times New Roman" w:cs="Times New Roman"/>
          <w:sz w:val="24"/>
          <w:szCs w:val="24"/>
        </w:rPr>
      </w:pPr>
    </w:p>
    <w:p w14:paraId="47CC5107" w14:textId="77777777" w:rsidR="005D7646" w:rsidRPr="00CD5CF4" w:rsidRDefault="005D7646" w:rsidP="00CA26BA">
      <w:pPr>
        <w:pStyle w:val="Naslov2"/>
      </w:pPr>
      <w:bookmarkStart w:id="76" w:name="_Toc2260449"/>
      <w:bookmarkStart w:id="77" w:name="_Toc104378387"/>
      <w:r w:rsidRPr="00CD5CF4">
        <w:t>Povrat sredstava</w:t>
      </w:r>
      <w:bookmarkEnd w:id="76"/>
      <w:bookmarkEnd w:id="77"/>
    </w:p>
    <w:p w14:paraId="044D4FF0" w14:textId="77777777" w:rsidR="005D7646" w:rsidRPr="00CD5CF4" w:rsidRDefault="005D7646" w:rsidP="008442BB">
      <w:pPr>
        <w:pStyle w:val="Bezproreda"/>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Ako postoji opravdana sumnja ili je utvrđeno da je ugroženo izvršavanje Ugovora o </w:t>
      </w:r>
      <w:r w:rsidR="004A6916" w:rsidRPr="00CD5CF4">
        <w:rPr>
          <w:rFonts w:ascii="Times New Roman" w:eastAsia="Calibri" w:hAnsi="Times New Roman" w:cs="Times New Roman"/>
          <w:sz w:val="24"/>
          <w:szCs w:val="24"/>
        </w:rPr>
        <w:t>dodjeli bespovratnih sredstava</w:t>
      </w:r>
      <w:r w:rsidRPr="00CD5CF4">
        <w:rPr>
          <w:rFonts w:ascii="Times New Roman" w:eastAsia="Calibri" w:hAnsi="Times New Roman" w:cs="Times New Roman"/>
          <w:sz w:val="24"/>
          <w:szCs w:val="24"/>
        </w:rPr>
        <w:t xml:space="preserve"> značajnim nepravilnostima, </w:t>
      </w:r>
      <w:r w:rsidR="001D6C5B" w:rsidRPr="00CD5CF4">
        <w:rPr>
          <w:rFonts w:ascii="Times New Roman" w:eastAsia="Calibri" w:hAnsi="Times New Roman" w:cs="Times New Roman"/>
          <w:sz w:val="24"/>
          <w:szCs w:val="24"/>
        </w:rPr>
        <w:t xml:space="preserve">Korisnik se obvezuje vratiti utvrđeni iznos neprihvatljivih troškova. </w:t>
      </w:r>
    </w:p>
    <w:p w14:paraId="25006E39" w14:textId="77777777" w:rsidR="004D1672" w:rsidRPr="00CD5CF4" w:rsidRDefault="004D1672" w:rsidP="008442BB">
      <w:pPr>
        <w:pStyle w:val="Bezproreda"/>
        <w:jc w:val="both"/>
        <w:rPr>
          <w:rFonts w:ascii="Times New Roman" w:eastAsia="Calibri" w:hAnsi="Times New Roman" w:cs="Times New Roman"/>
          <w:sz w:val="24"/>
          <w:szCs w:val="24"/>
        </w:rPr>
      </w:pPr>
    </w:p>
    <w:p w14:paraId="1C9157DA" w14:textId="77777777" w:rsidR="005D7646" w:rsidRPr="00CD5CF4" w:rsidRDefault="005D7646" w:rsidP="00CA26BA">
      <w:pPr>
        <w:pStyle w:val="Naslov2"/>
      </w:pPr>
      <w:bookmarkStart w:id="78" w:name="_Toc104378388"/>
      <w:r w:rsidRPr="00CD5CF4">
        <w:t>Informiranje i vidljivost</w:t>
      </w:r>
      <w:bookmarkEnd w:id="78"/>
      <w:r w:rsidRPr="00CD5CF4">
        <w:t xml:space="preserve"> </w:t>
      </w:r>
    </w:p>
    <w:p w14:paraId="0EE40331" w14:textId="77777777" w:rsidR="005D7646" w:rsidRPr="00CD5CF4" w:rsidRDefault="005D7646" w:rsidP="005D7646">
      <w:pPr>
        <w:pStyle w:val="Bezproreda"/>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Korisnik je dužan uvažavati podrijetlo i osigurati vidljivost sredstava Unije u okviru NPOO-a. </w:t>
      </w:r>
    </w:p>
    <w:p w14:paraId="5C5B1CBB" w14:textId="77777777" w:rsidR="005D7646" w:rsidRPr="00CD5CF4" w:rsidRDefault="005D7646" w:rsidP="005D7646">
      <w:pPr>
        <w:pStyle w:val="Bezproreda"/>
        <w:jc w:val="both"/>
        <w:rPr>
          <w:rFonts w:ascii="Times New Roman" w:eastAsia="Calibri" w:hAnsi="Times New Roman" w:cs="Times New Roman"/>
          <w:sz w:val="24"/>
          <w:szCs w:val="24"/>
        </w:rPr>
      </w:pPr>
    </w:p>
    <w:p w14:paraId="2E6A1909" w14:textId="77777777" w:rsidR="005D7646" w:rsidRPr="00CD5CF4" w:rsidRDefault="005D7646" w:rsidP="005D7646">
      <w:pPr>
        <w:pStyle w:val="Bezproreda"/>
        <w:jc w:val="both"/>
        <w:rPr>
          <w:rFonts w:ascii="Times New Roman" w:eastAsia="Calibri" w:hAnsi="Times New Roman" w:cs="Times New Roman"/>
          <w:sz w:val="24"/>
          <w:szCs w:val="24"/>
        </w:rPr>
      </w:pPr>
      <w:r w:rsidRPr="00CD5CF4">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je </w:t>
      </w:r>
      <w:r w:rsidR="00902EEC" w:rsidRPr="00CD5CF4">
        <w:rPr>
          <w:rFonts w:ascii="Times New Roman" w:eastAsia="Times New Roman" w:hAnsi="Times New Roman" w:cs="Times New Roman"/>
          <w:bCs/>
          <w:snapToGrid w:val="0"/>
          <w:sz w:val="24"/>
          <w:szCs w:val="24"/>
        </w:rPr>
        <w:t>K</w:t>
      </w:r>
      <w:r w:rsidRPr="00CD5CF4">
        <w:rPr>
          <w:rFonts w:ascii="Times New Roman" w:eastAsia="Times New Roman" w:hAnsi="Times New Roman" w:cs="Times New Roman"/>
          <w:bCs/>
          <w:snapToGrid w:val="0"/>
          <w:sz w:val="24"/>
          <w:szCs w:val="24"/>
        </w:rPr>
        <w:t>orisnik</w:t>
      </w:r>
      <w:r w:rsidR="00AB180F" w:rsidRPr="00CD5CF4">
        <w:rPr>
          <w:rFonts w:ascii="Times New Roman" w:eastAsia="Times New Roman" w:hAnsi="Times New Roman" w:cs="Times New Roman"/>
          <w:bCs/>
          <w:snapToGrid w:val="0"/>
          <w:sz w:val="24"/>
          <w:szCs w:val="24"/>
        </w:rPr>
        <w:t xml:space="preserve"> </w:t>
      </w:r>
      <w:r w:rsidRPr="00CD5CF4">
        <w:rPr>
          <w:rFonts w:ascii="Times New Roman" w:eastAsia="Times New Roman" w:hAnsi="Times New Roman" w:cs="Times New Roman"/>
          <w:bCs/>
          <w:snapToGrid w:val="0"/>
          <w:sz w:val="24"/>
          <w:szCs w:val="24"/>
        </w:rPr>
        <w:t xml:space="preserve">dužan, </w:t>
      </w:r>
      <w:r w:rsidRPr="00CD5CF4">
        <w:rPr>
          <w:rFonts w:ascii="Times New Roman" w:hAnsi="Times New Roman" w:cs="Times New Roman"/>
          <w:color w:val="000000"/>
          <w:sz w:val="24"/>
          <w:szCs w:val="24"/>
        </w:rPr>
        <w:t xml:space="preserve"> gdje je to primjenjivo, ispravno i vidljivo, </w:t>
      </w:r>
      <w:r w:rsidRPr="00CD5CF4">
        <w:rPr>
          <w:rFonts w:ascii="Times New Roman" w:eastAsia="Times New Roman" w:hAnsi="Times New Roman" w:cs="Times New Roman"/>
          <w:bCs/>
          <w:snapToGrid w:val="0"/>
          <w:sz w:val="24"/>
          <w:szCs w:val="24"/>
        </w:rPr>
        <w:t>prikazati u svim komunikacijskim aktivnostima</w:t>
      </w:r>
      <w:r w:rsidRPr="00CD5CF4">
        <w:rPr>
          <w:rFonts w:ascii="Times New Roman" w:hAnsi="Times New Roman" w:cs="Times New Roman"/>
          <w:color w:val="000000"/>
          <w:sz w:val="24"/>
          <w:szCs w:val="24"/>
        </w:rPr>
        <w:t xml:space="preserve"> amblem EU-a s odgovarajućom izjavom o financiranju </w:t>
      </w:r>
      <w:r w:rsidRPr="00CD5CF4">
        <w:rPr>
          <w:rFonts w:ascii="Times New Roman" w:hAnsi="Times New Roman" w:cs="Times New Roman"/>
          <w:i/>
          <w:iCs/>
          <w:color w:val="000000"/>
          <w:sz w:val="24"/>
          <w:szCs w:val="24"/>
        </w:rPr>
        <w:t xml:space="preserve">(koja glasi: „Financira Europska unija – NextGenerationEU”), </w:t>
      </w:r>
      <w:r w:rsidRPr="00CD5CF4">
        <w:rPr>
          <w:rFonts w:ascii="Times New Roman" w:hAnsi="Times New Roman" w:cs="Times New Roman"/>
          <w:color w:val="000000"/>
          <w:sz w:val="24"/>
          <w:szCs w:val="24"/>
        </w:rPr>
        <w:t>uzimajući u obzir i:</w:t>
      </w:r>
    </w:p>
    <w:p w14:paraId="374F45B6" w14:textId="77777777" w:rsidR="005D7646" w:rsidRPr="00CD5CF4" w:rsidRDefault="005D7646" w:rsidP="008442BB">
      <w:pPr>
        <w:numPr>
          <w:ilvl w:val="0"/>
          <w:numId w:val="12"/>
        </w:numPr>
        <w:spacing w:after="0" w:line="240" w:lineRule="auto"/>
        <w:jc w:val="both"/>
        <w:rPr>
          <w:rFonts w:ascii="Times New Roman" w:hAnsi="Times New Roman" w:cs="Times New Roman"/>
          <w:color w:val="000000"/>
          <w:sz w:val="24"/>
          <w:szCs w:val="24"/>
        </w:rPr>
      </w:pPr>
      <w:r w:rsidRPr="00CD5CF4">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77322FFB" w14:textId="77777777" w:rsidR="005D7646" w:rsidRPr="00CD5CF4" w:rsidRDefault="005D7646" w:rsidP="008442BB">
      <w:pPr>
        <w:numPr>
          <w:ilvl w:val="0"/>
          <w:numId w:val="12"/>
        </w:numPr>
        <w:spacing w:after="0" w:line="240" w:lineRule="auto"/>
        <w:jc w:val="both"/>
        <w:rPr>
          <w:rFonts w:ascii="Times New Roman" w:hAnsi="Times New Roman" w:cs="Times New Roman"/>
          <w:color w:val="000000"/>
          <w:sz w:val="24"/>
          <w:szCs w:val="24"/>
        </w:rPr>
      </w:pPr>
      <w:r w:rsidRPr="00CD5CF4">
        <w:rPr>
          <w:rFonts w:ascii="Times New Roman" w:hAnsi="Times New Roman" w:cs="Times New Roman"/>
          <w:color w:val="000000"/>
          <w:sz w:val="24"/>
          <w:szCs w:val="24"/>
        </w:rPr>
        <w:t>Kada je to primjenjivo, država članica dužna je navesti sljedeće odricanje od odgovornosti: „</w:t>
      </w:r>
      <w:r w:rsidRPr="00CD5CF4">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D5CF4">
        <w:rPr>
          <w:rFonts w:ascii="Times New Roman" w:hAnsi="Times New Roman" w:cs="Times New Roman"/>
          <w:color w:val="000000"/>
          <w:sz w:val="24"/>
          <w:szCs w:val="24"/>
        </w:rPr>
        <w:t>.”</w:t>
      </w:r>
    </w:p>
    <w:p w14:paraId="5B679A5B" w14:textId="77777777" w:rsidR="005D7646" w:rsidRPr="00CD5CF4" w:rsidRDefault="005D7646" w:rsidP="005D7646">
      <w:pPr>
        <w:spacing w:after="0" w:line="240" w:lineRule="auto"/>
        <w:rPr>
          <w:rFonts w:ascii="Times New Roman" w:hAnsi="Times New Roman" w:cs="Times New Roman"/>
          <w:color w:val="000000"/>
          <w:sz w:val="24"/>
          <w:szCs w:val="24"/>
          <w:u w:val="single"/>
        </w:rPr>
      </w:pPr>
    </w:p>
    <w:p w14:paraId="30997DBC" w14:textId="77777777" w:rsidR="005D7646" w:rsidRPr="00CD5CF4" w:rsidRDefault="005D7646" w:rsidP="00C17EDD">
      <w:pPr>
        <w:spacing w:after="0" w:line="240" w:lineRule="auto"/>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Osim mjera informiranja i vidljivosti koje </w:t>
      </w:r>
      <w:r w:rsidR="00902EEC" w:rsidRPr="00CD5CF4">
        <w:rPr>
          <w:rFonts w:ascii="Times New Roman" w:eastAsia="Calibri" w:hAnsi="Times New Roman" w:cs="Times New Roman"/>
          <w:sz w:val="24"/>
          <w:szCs w:val="24"/>
        </w:rPr>
        <w:t>K</w:t>
      </w:r>
      <w:r w:rsidRPr="00CD5CF4">
        <w:rPr>
          <w:rFonts w:ascii="Times New Roman" w:eastAsia="Calibri" w:hAnsi="Times New Roman" w:cs="Times New Roman"/>
          <w:sz w:val="24"/>
          <w:szCs w:val="24"/>
        </w:rPr>
        <w:t xml:space="preserve">orisnik samostalno poduzima u okviru projekta, </w:t>
      </w:r>
      <w:r w:rsidR="00902EEC" w:rsidRPr="00CD5CF4">
        <w:rPr>
          <w:rFonts w:ascii="Times New Roman" w:eastAsia="Calibri" w:hAnsi="Times New Roman" w:cs="Times New Roman"/>
          <w:sz w:val="24"/>
          <w:szCs w:val="24"/>
        </w:rPr>
        <w:t>K</w:t>
      </w:r>
      <w:r w:rsidRPr="00CD5CF4">
        <w:rPr>
          <w:rFonts w:ascii="Times New Roman" w:eastAsia="Calibri" w:hAnsi="Times New Roman" w:cs="Times New Roman"/>
          <w:sz w:val="24"/>
          <w:szCs w:val="24"/>
        </w:rPr>
        <w:t>orisnik</w:t>
      </w:r>
      <w:r w:rsidR="00594AA4" w:rsidRPr="00CD5CF4">
        <w:rPr>
          <w:rFonts w:ascii="Times New Roman" w:eastAsia="Calibri" w:hAnsi="Times New Roman" w:cs="Times New Roman"/>
          <w:sz w:val="24"/>
          <w:szCs w:val="24"/>
        </w:rPr>
        <w:t xml:space="preserve"> </w:t>
      </w:r>
      <w:r w:rsidRPr="00CD5CF4">
        <w:rPr>
          <w:rFonts w:ascii="Times New Roman" w:eastAsia="Calibri" w:hAnsi="Times New Roman" w:cs="Times New Roman"/>
          <w:sz w:val="24"/>
          <w:szCs w:val="24"/>
        </w:rPr>
        <w:t xml:space="preserve">je obavezan odazvati se na pozive </w:t>
      </w:r>
      <w:r w:rsidR="00594AA4" w:rsidRPr="00CD5CF4">
        <w:rPr>
          <w:rFonts w:ascii="Times New Roman" w:eastAsia="Calibri" w:hAnsi="Times New Roman" w:cs="Times New Roman"/>
          <w:sz w:val="24"/>
          <w:szCs w:val="24"/>
        </w:rPr>
        <w:t>SAFU-a</w:t>
      </w:r>
      <w:r w:rsidRPr="00CD5CF4">
        <w:rPr>
          <w:rFonts w:ascii="Times New Roman" w:eastAsia="Calibri" w:hAnsi="Times New Roman" w:cs="Times New Roman"/>
          <w:sz w:val="24"/>
          <w:szCs w:val="24"/>
        </w:rPr>
        <w:t xml:space="preserve"> i </w:t>
      </w:r>
      <w:r w:rsidR="004A6916" w:rsidRPr="00CD5CF4">
        <w:rPr>
          <w:rFonts w:ascii="Times New Roman" w:eastAsia="Calibri" w:hAnsi="Times New Roman" w:cs="Times New Roman"/>
          <w:sz w:val="24"/>
          <w:szCs w:val="24"/>
        </w:rPr>
        <w:t>MIZ-a</w:t>
      </w:r>
      <w:r w:rsidRPr="00CD5CF4">
        <w:rPr>
          <w:rFonts w:ascii="Times New Roman" w:eastAsia="Calibri" w:hAnsi="Times New Roman" w:cs="Times New Roman"/>
          <w:sz w:val="24"/>
          <w:szCs w:val="24"/>
        </w:rPr>
        <w:t xml:space="preserve"> za sudjelovanje na organiziranim događanjima informiranja i vidljivosti.</w:t>
      </w:r>
    </w:p>
    <w:p w14:paraId="0B7965A0" w14:textId="77777777" w:rsidR="005D7646" w:rsidRPr="00CD5CF4" w:rsidRDefault="005D7646" w:rsidP="005D7646">
      <w:pPr>
        <w:spacing w:after="0" w:line="240" w:lineRule="auto"/>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040"/>
      </w:tblGrid>
      <w:tr w:rsidR="005D7646" w:rsidRPr="00CD5CF4" w14:paraId="2C745B4A" w14:textId="77777777" w:rsidTr="003958C6">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B3C53D0" w14:textId="77777777" w:rsidR="005D7646" w:rsidRPr="00CD5CF4" w:rsidRDefault="005D7646" w:rsidP="003958C6">
            <w:pPr>
              <w:shd w:val="clear" w:color="auto" w:fill="FFFFFF"/>
              <w:rPr>
                <w:rFonts w:ascii="Times New Roman" w:hAnsi="Times New Roman" w:cs="Times New Roman"/>
                <w:color w:val="212121"/>
                <w:sz w:val="24"/>
                <w:szCs w:val="24"/>
                <w:u w:val="single"/>
                <w:lang w:val="en-IE"/>
              </w:rPr>
            </w:pPr>
            <w:r w:rsidRPr="00CD5CF4">
              <w:rPr>
                <w:rFonts w:ascii="Times New Roman" w:hAnsi="Times New Roman" w:cs="Times New Roman"/>
                <w:color w:val="212121"/>
                <w:sz w:val="24"/>
                <w:szCs w:val="24"/>
                <w:u w:val="single"/>
                <w:lang w:val="en-IE"/>
              </w:rPr>
              <w:t>Amblemi i izjava dostupni su na linku:</w:t>
            </w:r>
          </w:p>
          <w:p w14:paraId="64681E3D" w14:textId="77777777" w:rsidR="005D7646" w:rsidRPr="00CD5CF4" w:rsidRDefault="008303A7" w:rsidP="003958C6">
            <w:pPr>
              <w:shd w:val="clear" w:color="auto" w:fill="FFFFFF"/>
              <w:rPr>
                <w:rFonts w:ascii="Times New Roman" w:hAnsi="Times New Roman" w:cs="Times New Roman"/>
                <w:sz w:val="24"/>
                <w:szCs w:val="24"/>
                <w:u w:val="single"/>
              </w:rPr>
            </w:pPr>
            <w:hyperlink r:id="rId21" w:tgtFrame="_blank" w:history="1">
              <w:r w:rsidR="005D7646" w:rsidRPr="00CD5CF4">
                <w:rPr>
                  <w:rStyle w:val="Hiperveza"/>
                  <w:rFonts w:ascii="Times New Roman" w:hAnsi="Times New Roman" w:cs="Times New Roman"/>
                  <w:sz w:val="24"/>
                  <w:szCs w:val="24"/>
                  <w:lang w:val="en-IE"/>
                </w:rPr>
                <w:t>https://ec.europa.eu/regional_policy/en/information/logos_downloadcenter/</w:t>
              </w:r>
            </w:hyperlink>
            <w:r w:rsidR="005D7646" w:rsidRPr="00CD5CF4">
              <w:rPr>
                <w:rFonts w:ascii="Times New Roman" w:hAnsi="Times New Roman" w:cs="Times New Roman"/>
                <w:color w:val="212121"/>
                <w:sz w:val="24"/>
                <w:szCs w:val="24"/>
                <w:u w:val="single"/>
                <w:lang w:val="en-IE"/>
              </w:rPr>
              <w:t> </w:t>
            </w:r>
          </w:p>
          <w:p w14:paraId="095CF589" w14:textId="77777777" w:rsidR="00932277" w:rsidRDefault="005D7646" w:rsidP="003958C6">
            <w:pPr>
              <w:shd w:val="clear" w:color="auto" w:fill="FFFFFF"/>
              <w:jc w:val="both"/>
              <w:rPr>
                <w:rFonts w:ascii="Times New Roman" w:hAnsi="Times New Roman" w:cs="Times New Roman"/>
                <w:color w:val="212121"/>
                <w:sz w:val="24"/>
                <w:szCs w:val="24"/>
                <w:u w:val="single"/>
                <w:lang w:val="en-IE"/>
              </w:rPr>
            </w:pPr>
            <w:r w:rsidRPr="00CD5CF4">
              <w:rPr>
                <w:rFonts w:ascii="Times New Roman" w:hAnsi="Times New Roman" w:cs="Times New Roman"/>
                <w:color w:val="212121"/>
                <w:sz w:val="24"/>
                <w:szCs w:val="24"/>
                <w:u w:val="single"/>
                <w:lang w:val="en-IE"/>
              </w:rPr>
              <w:t xml:space="preserve">Generator uzoraka: </w:t>
            </w:r>
          </w:p>
          <w:p w14:paraId="4E444769" w14:textId="77777777" w:rsidR="005D7646" w:rsidRPr="00CD5CF4" w:rsidRDefault="008303A7" w:rsidP="003958C6">
            <w:pPr>
              <w:shd w:val="clear" w:color="auto" w:fill="FFFFFF"/>
              <w:jc w:val="both"/>
              <w:rPr>
                <w:rFonts w:ascii="Times New Roman" w:hAnsi="Times New Roman" w:cs="Times New Roman"/>
                <w:sz w:val="24"/>
                <w:szCs w:val="24"/>
                <w:u w:val="single"/>
              </w:rPr>
            </w:pPr>
            <w:hyperlink r:id="rId22" w:tgtFrame="_blank" w:history="1">
              <w:r w:rsidR="005D7646" w:rsidRPr="00CD5CF4">
                <w:rPr>
                  <w:rStyle w:val="Hiperveza"/>
                  <w:rFonts w:ascii="Times New Roman" w:hAnsi="Times New Roman" w:cs="Times New Roman"/>
                  <w:sz w:val="24"/>
                  <w:szCs w:val="24"/>
                  <w:lang w:val="en-IE"/>
                </w:rPr>
                <w:t>https://www.euinmyregion.eu/generator</w:t>
              </w:r>
            </w:hyperlink>
          </w:p>
        </w:tc>
      </w:tr>
    </w:tbl>
    <w:p w14:paraId="06DEFF0D" w14:textId="77777777" w:rsidR="005D7646" w:rsidRPr="00CD5CF4" w:rsidRDefault="005D7646" w:rsidP="005D7646">
      <w:pPr>
        <w:jc w:val="both"/>
        <w:rPr>
          <w:rFonts w:ascii="Times New Roman" w:hAnsi="Times New Roman" w:cs="Times New Roman"/>
        </w:rPr>
      </w:pPr>
    </w:p>
    <w:p w14:paraId="33EB4F0B" w14:textId="77777777" w:rsidR="005D7646" w:rsidRPr="00CD5CF4" w:rsidRDefault="005D7646" w:rsidP="00CA26BA">
      <w:pPr>
        <w:pStyle w:val="Naslov2"/>
      </w:pPr>
      <w:bookmarkStart w:id="79" w:name="_Toc413937365"/>
      <w:bookmarkStart w:id="80" w:name="_Toc410305624"/>
      <w:bookmarkStart w:id="81" w:name="_Toc425768224"/>
      <w:bookmarkStart w:id="82" w:name="_Toc2260448"/>
      <w:bookmarkStart w:id="83" w:name="_Toc104378389"/>
      <w:r w:rsidRPr="00CD5CF4">
        <w:t>Podnošenje zahtjeva za preduj</w:t>
      </w:r>
      <w:bookmarkEnd w:id="79"/>
      <w:bookmarkEnd w:id="80"/>
      <w:bookmarkEnd w:id="81"/>
      <w:bookmarkEnd w:id="82"/>
      <w:r w:rsidRPr="00CD5CF4">
        <w:t>am</w:t>
      </w:r>
      <w:bookmarkEnd w:id="83"/>
    </w:p>
    <w:p w14:paraId="6544311C" w14:textId="77777777" w:rsidR="00F83488" w:rsidRPr="00CD5CF4" w:rsidRDefault="008839F8" w:rsidP="008839F8">
      <w:pPr>
        <w:pStyle w:val="Bezproreda"/>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Korisnik ima pravo podnijeti z</w:t>
      </w:r>
      <w:r>
        <w:rPr>
          <w:rFonts w:ascii="Times New Roman" w:eastAsia="Calibri" w:hAnsi="Times New Roman" w:cs="Times New Roman"/>
          <w:sz w:val="24"/>
          <w:szCs w:val="24"/>
        </w:rPr>
        <w:t>ahtjev za predujam i to najviše</w:t>
      </w:r>
      <w:r w:rsidRPr="00931117">
        <w:rPr>
          <w:rFonts w:ascii="Times New Roman" w:eastAsia="Calibri" w:hAnsi="Times New Roman" w:cs="Times New Roman"/>
          <w:sz w:val="24"/>
          <w:szCs w:val="24"/>
        </w:rPr>
        <w:t xml:space="preserve"> </w:t>
      </w:r>
      <w:r>
        <w:rPr>
          <w:rFonts w:ascii="Times New Roman" w:hAnsi="Times New Roman" w:cs="Times New Roman"/>
          <w:sz w:val="24"/>
          <w:szCs w:val="24"/>
        </w:rPr>
        <w:t>25%</w:t>
      </w:r>
      <w:r w:rsidRPr="00931117">
        <w:rPr>
          <w:rFonts w:ascii="Times New Roman" w:hAnsi="Times New Roman" w:cs="Times New Roman"/>
          <w:sz w:val="24"/>
          <w:szCs w:val="24"/>
        </w:rPr>
        <w:t xml:space="preserve"> </w:t>
      </w:r>
      <w:r w:rsidRPr="00931117">
        <w:rPr>
          <w:rFonts w:ascii="Times New Roman" w:eastAsia="Calibri" w:hAnsi="Times New Roman" w:cs="Times New Roman"/>
          <w:sz w:val="24"/>
          <w:szCs w:val="24"/>
        </w:rPr>
        <w:t>od odobrenih bespovratnih sredstava u projektu.</w:t>
      </w:r>
    </w:p>
    <w:p w14:paraId="041CF064" w14:textId="77777777" w:rsidR="00902EEC" w:rsidRPr="00CD5CF4" w:rsidRDefault="00902EEC" w:rsidP="00C17EDD">
      <w:pPr>
        <w:pStyle w:val="Bezproreda"/>
        <w:rPr>
          <w:rFonts w:ascii="Times New Roman" w:eastAsia="Calibri" w:hAnsi="Times New Roman" w:cs="Times New Roman"/>
          <w:sz w:val="24"/>
          <w:szCs w:val="24"/>
        </w:rPr>
      </w:pPr>
    </w:p>
    <w:p w14:paraId="653EF169" w14:textId="77777777" w:rsidR="005D7646" w:rsidRDefault="008442BB" w:rsidP="00D72932">
      <w:pPr>
        <w:pStyle w:val="Naslov1"/>
        <w:spacing w:after="100" w:afterAutospacing="1"/>
      </w:pPr>
      <w:bookmarkStart w:id="84" w:name="_Toc104378390"/>
      <w:r w:rsidRPr="00CD5CF4">
        <w:t>ZAŠTITA OSOBNIH PODATAKA</w:t>
      </w:r>
      <w:bookmarkEnd w:id="84"/>
    </w:p>
    <w:p w14:paraId="3AC0351E" w14:textId="77777777" w:rsidR="005D7646" w:rsidRPr="00CD5CF4" w:rsidRDefault="005D7646" w:rsidP="00D72932">
      <w:pPr>
        <w:spacing w:after="100" w:afterAutospacing="1"/>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02145B" w:rsidRPr="00CD5CF4">
        <w:rPr>
          <w:rFonts w:ascii="Times New Roman" w:eastAsia="Calibri" w:hAnsi="Times New Roman" w:cs="Times New Roman"/>
          <w:sz w:val="24"/>
          <w:szCs w:val="24"/>
        </w:rPr>
        <w:t>NN</w:t>
      </w:r>
      <w:r w:rsidRPr="00CD5CF4">
        <w:rPr>
          <w:rFonts w:ascii="Times New Roman" w:eastAsia="Calibri" w:hAnsi="Times New Roman" w:cs="Times New Roman"/>
          <w:sz w:val="24"/>
          <w:szCs w:val="24"/>
        </w:rPr>
        <w:t xml:space="preserve"> br. 42/18).</w:t>
      </w:r>
    </w:p>
    <w:p w14:paraId="7AC28FEB"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CD5CF4">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CD5CF4">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15182A47"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Navedeni se osobni podaci mogu razmjenjivati:</w:t>
      </w:r>
    </w:p>
    <w:p w14:paraId="5B1A9BAA"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između tijela sustava za provedbu i praćenje NPOO </w:t>
      </w:r>
    </w:p>
    <w:p w14:paraId="26D2B99A"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7D27118C"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između tijela sustava za provedbu i praćenje NPOO te osoba koje su ta tijela angažirala/ovlastila za izvršenje usluga vezano uz potrebu ili obvezu obavljanja aktivnosti u okviru njihovih funkcija. </w:t>
      </w:r>
    </w:p>
    <w:p w14:paraId="5ED9286F"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Pristup osobnim podacima je ograničen samo na osobe koje  obavljaju poslove za koje je pristup osobnim podacima nužan.</w:t>
      </w:r>
    </w:p>
    <w:p w14:paraId="4BF11ED6"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Prijavitelji odnosno korisnici imaju sljedeća prava u zaštiti osobnih podataka:</w:t>
      </w:r>
    </w:p>
    <w:p w14:paraId="7C38E2E3"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lastRenderedPageBreak/>
        <w:t>- pravo na pristup svojim osobnim podacima, tj. pravo zahtijevati potvrdu obrađuju li se osobni podatci te ako se takvi podatci obrađuju, pravo zahtijevati pristup i informacije o obradi i kopiju osobnih podataka koji se obrađuju</w:t>
      </w:r>
    </w:p>
    <w:p w14:paraId="2D6514EE"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pravo na ispravak netočnih i nadopunu nepotpunih podataka </w:t>
      </w:r>
    </w:p>
    <w:p w14:paraId="19E0A8AF"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5AB3FA38"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ograničavanje obrade osobnih podataka</w:t>
      </w:r>
    </w:p>
    <w:p w14:paraId="45931C79"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uložiti prigovor na obradu osobnih podataka</w:t>
      </w:r>
    </w:p>
    <w:p w14:paraId="37B8178A"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podnijeti pritužbu Agenciji za zaštitu osobnih podataka.</w:t>
      </w:r>
    </w:p>
    <w:p w14:paraId="2C6BCAD9" w14:textId="77777777" w:rsidR="005D7646" w:rsidRPr="00CD5CF4" w:rsidRDefault="005D7646" w:rsidP="005D7646">
      <w:pPr>
        <w:jc w:val="both"/>
        <w:rPr>
          <w:rFonts w:ascii="Times New Roman" w:hAnsi="Times New Roman" w:cs="Times New Roman"/>
          <w:sz w:val="24"/>
          <w:szCs w:val="24"/>
        </w:rPr>
      </w:pPr>
      <w:r w:rsidRPr="00CD5CF4">
        <w:rPr>
          <w:rFonts w:ascii="Times New Roman" w:eastAsia="Calibri" w:hAnsi="Times New Roman" w:cs="Times New Roman"/>
          <w:sz w:val="24"/>
          <w:szCs w:val="24"/>
        </w:rPr>
        <w:t>Osobni podaci čuvaju se dok za navedeno postoji svrha</w:t>
      </w:r>
      <w:r w:rsidR="004E6F62" w:rsidRPr="00CD5CF4">
        <w:rPr>
          <w:rFonts w:ascii="Times New Roman" w:eastAsia="Calibri" w:hAnsi="Times New Roman" w:cs="Times New Roman"/>
          <w:sz w:val="24"/>
          <w:szCs w:val="24"/>
        </w:rPr>
        <w:t>, a najdulje 5 godina nakon zatvaranja Nacionalnog plana oporavka i otpornosti 2021.- 2026.</w:t>
      </w:r>
    </w:p>
    <w:p w14:paraId="3E51A5C6" w14:textId="77777777" w:rsidR="005D7646"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5D516695" w14:textId="77777777" w:rsidR="005D7646" w:rsidRPr="00CD5CF4" w:rsidRDefault="008442BB" w:rsidP="00D72932">
      <w:pPr>
        <w:pStyle w:val="Naslov1"/>
      </w:pPr>
      <w:bookmarkStart w:id="85" w:name="_OBRASCI_I_PRILOZI"/>
      <w:bookmarkStart w:id="86" w:name="_Toc104378391"/>
      <w:bookmarkEnd w:id="85"/>
      <w:r w:rsidRPr="00CD5CF4">
        <w:t>OBRASCI I PRILOZI</w:t>
      </w:r>
      <w:bookmarkEnd w:id="86"/>
    </w:p>
    <w:p w14:paraId="16D9512D" w14:textId="77777777" w:rsidR="00594AA4" w:rsidRPr="00CD5CF4" w:rsidRDefault="00594AA4" w:rsidP="00594AA4">
      <w:pPr>
        <w:spacing w:after="0"/>
        <w:rPr>
          <w:rFonts w:ascii="Times New Roman" w:hAnsi="Times New Roman" w:cs="Times New Roman"/>
        </w:rPr>
      </w:pPr>
    </w:p>
    <w:p w14:paraId="2A0BE62B"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Obrasci koji su sastavni dio Poziva: </w:t>
      </w:r>
    </w:p>
    <w:p w14:paraId="2589C9A7" w14:textId="77777777" w:rsidR="00123912" w:rsidRPr="00CD5CF4" w:rsidRDefault="00123912" w:rsidP="00C17EDD">
      <w:pPr>
        <w:pStyle w:val="Bezproreda"/>
        <w:jc w:val="both"/>
        <w:rPr>
          <w:rFonts w:ascii="Times New Roman" w:hAnsi="Times New Roman" w:cs="Times New Roman"/>
          <w:sz w:val="24"/>
          <w:szCs w:val="24"/>
        </w:rPr>
      </w:pPr>
    </w:p>
    <w:p w14:paraId="3209D0D4" w14:textId="3E4B7041" w:rsidR="00123912" w:rsidRPr="00CD5CF4" w:rsidRDefault="003D183F" w:rsidP="00C17EDD">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Obrazac </w:t>
      </w:r>
      <w:r w:rsidR="00EE30F9">
        <w:rPr>
          <w:rFonts w:ascii="Times New Roman" w:hAnsi="Times New Roman" w:cs="Times New Roman"/>
          <w:sz w:val="24"/>
          <w:szCs w:val="24"/>
        </w:rPr>
        <w:t>1</w:t>
      </w:r>
      <w:r w:rsidR="00123912" w:rsidRPr="00CD5CF4">
        <w:rPr>
          <w:rFonts w:ascii="Times New Roman" w:hAnsi="Times New Roman" w:cs="Times New Roman"/>
          <w:sz w:val="24"/>
          <w:szCs w:val="24"/>
        </w:rPr>
        <w:t xml:space="preserve"> – </w:t>
      </w:r>
      <w:r w:rsidR="001E5560" w:rsidRPr="00CD5CF4">
        <w:rPr>
          <w:rFonts w:ascii="Times New Roman" w:hAnsi="Times New Roman" w:cs="Times New Roman"/>
        </w:rPr>
        <w:t xml:space="preserve"> </w:t>
      </w:r>
      <w:r w:rsidR="003C5C5B" w:rsidRPr="003C5C5B">
        <w:rPr>
          <w:rFonts w:ascii="Times New Roman" w:hAnsi="Times New Roman" w:cs="Times New Roman"/>
        </w:rPr>
        <w:t xml:space="preserve">Izjava prijavitelja </w:t>
      </w:r>
    </w:p>
    <w:p w14:paraId="3D9D2198" w14:textId="0ADC6D7F" w:rsidR="00123912" w:rsidRPr="00CD5CF4" w:rsidRDefault="003D183F" w:rsidP="00C17EDD">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Obrazac </w:t>
      </w:r>
      <w:r w:rsidR="00EE30F9">
        <w:rPr>
          <w:rFonts w:ascii="Times New Roman" w:hAnsi="Times New Roman" w:cs="Times New Roman"/>
          <w:sz w:val="24"/>
          <w:szCs w:val="24"/>
        </w:rPr>
        <w:t>2</w:t>
      </w:r>
      <w:r w:rsidR="00123912" w:rsidRPr="00CD5CF4">
        <w:rPr>
          <w:rFonts w:ascii="Times New Roman" w:hAnsi="Times New Roman" w:cs="Times New Roman"/>
          <w:sz w:val="24"/>
          <w:szCs w:val="24"/>
        </w:rPr>
        <w:t xml:space="preserve"> – </w:t>
      </w:r>
      <w:r w:rsidR="003C5C5B" w:rsidRPr="003C5C5B">
        <w:rPr>
          <w:rFonts w:ascii="Times New Roman" w:hAnsi="Times New Roman" w:cs="Times New Roman"/>
          <w:sz w:val="24"/>
          <w:szCs w:val="24"/>
        </w:rPr>
        <w:t>Opis usklađenosti projekta s načelom DNSH za odobravanje izravne dodjele bespovratnih sredstava iz Mehanizma za oporavak i otpornost</w:t>
      </w:r>
    </w:p>
    <w:p w14:paraId="3F8BCF2D" w14:textId="77777777" w:rsidR="00D13284" w:rsidRPr="00CD5CF4" w:rsidRDefault="00D13284" w:rsidP="00DC38B2">
      <w:pPr>
        <w:pStyle w:val="Bezproreda"/>
        <w:rPr>
          <w:rFonts w:ascii="Times New Roman" w:hAnsi="Times New Roman" w:cs="Times New Roman"/>
          <w:sz w:val="24"/>
          <w:szCs w:val="24"/>
        </w:rPr>
      </w:pPr>
    </w:p>
    <w:p w14:paraId="7197C9FC" w14:textId="77777777" w:rsidR="00105890" w:rsidRDefault="005D7646" w:rsidP="00DC38B2">
      <w:pPr>
        <w:pStyle w:val="Bezproreda"/>
        <w:rPr>
          <w:rFonts w:ascii="Times New Roman" w:hAnsi="Times New Roman" w:cs="Times New Roman"/>
          <w:sz w:val="24"/>
          <w:szCs w:val="24"/>
        </w:rPr>
      </w:pPr>
      <w:r w:rsidRPr="00CD5CF4">
        <w:rPr>
          <w:rFonts w:ascii="Times New Roman" w:hAnsi="Times New Roman" w:cs="Times New Roman"/>
          <w:sz w:val="24"/>
          <w:szCs w:val="24"/>
        </w:rPr>
        <w:t>Prilozi koji sastavni dio Poziva:</w:t>
      </w:r>
    </w:p>
    <w:p w14:paraId="672CC42D" w14:textId="77777777" w:rsidR="00493A34" w:rsidRPr="00CD5CF4" w:rsidRDefault="00493A34" w:rsidP="00DC38B2">
      <w:pPr>
        <w:pStyle w:val="Bezproreda"/>
        <w:rPr>
          <w:rFonts w:ascii="Times New Roman" w:hAnsi="Times New Roman" w:cs="Times New Roman"/>
          <w:sz w:val="24"/>
          <w:szCs w:val="24"/>
        </w:rPr>
      </w:pPr>
    </w:p>
    <w:p w14:paraId="3B6EE776" w14:textId="77777777" w:rsidR="003D183F" w:rsidRPr="00CD5CF4" w:rsidRDefault="003D183F" w:rsidP="003D183F">
      <w:pPr>
        <w:spacing w:after="0"/>
        <w:rPr>
          <w:rFonts w:ascii="Times New Roman" w:eastAsia="Calibri" w:hAnsi="Times New Roman" w:cs="Times New Roman"/>
          <w:spacing w:val="-1"/>
          <w:sz w:val="24"/>
          <w:szCs w:val="24"/>
        </w:rPr>
      </w:pPr>
      <w:bookmarkStart w:id="87" w:name="_POJMOVNIK"/>
      <w:bookmarkStart w:id="88" w:name="_Toc452468723"/>
      <w:bookmarkStart w:id="89" w:name="_Toc2260454"/>
      <w:bookmarkEnd w:id="87"/>
      <w:r w:rsidRPr="00CD5CF4">
        <w:rPr>
          <w:rFonts w:ascii="Times New Roman" w:eastAsia="Calibri" w:hAnsi="Times New Roman" w:cs="Times New Roman"/>
          <w:spacing w:val="-1"/>
          <w:sz w:val="24"/>
          <w:szCs w:val="24"/>
        </w:rPr>
        <w:t>Prilog 1</w:t>
      </w:r>
      <w:r w:rsidR="00493A34">
        <w:rPr>
          <w:rFonts w:ascii="Times New Roman" w:eastAsia="Calibri" w:hAnsi="Times New Roman" w:cs="Times New Roman"/>
          <w:spacing w:val="-1"/>
          <w:sz w:val="24"/>
          <w:szCs w:val="24"/>
        </w:rPr>
        <w:t xml:space="preserve"> - </w:t>
      </w:r>
      <w:r w:rsidRPr="00CD5CF4">
        <w:rPr>
          <w:rFonts w:ascii="Times New Roman" w:eastAsia="Calibri" w:hAnsi="Times New Roman" w:cs="Times New Roman"/>
          <w:spacing w:val="-1"/>
          <w:sz w:val="24"/>
          <w:szCs w:val="24"/>
        </w:rPr>
        <w:t>Opći uvjeti Ugovora o dodjeli bespovratnih sredstava</w:t>
      </w:r>
    </w:p>
    <w:p w14:paraId="28B27009" w14:textId="77777777" w:rsidR="003D183F" w:rsidRPr="00CD5CF4" w:rsidRDefault="003D183F" w:rsidP="003D183F">
      <w:pPr>
        <w:spacing w:after="0"/>
        <w:rPr>
          <w:rFonts w:ascii="Times New Roman" w:eastAsia="Calibri" w:hAnsi="Times New Roman" w:cs="Times New Roman"/>
          <w:spacing w:val="-1"/>
          <w:sz w:val="24"/>
          <w:szCs w:val="24"/>
        </w:rPr>
      </w:pPr>
      <w:r w:rsidRPr="00CD5CF4">
        <w:rPr>
          <w:rFonts w:ascii="Times New Roman" w:eastAsia="Calibri" w:hAnsi="Times New Roman" w:cs="Times New Roman"/>
          <w:spacing w:val="-1"/>
          <w:sz w:val="24"/>
          <w:szCs w:val="24"/>
        </w:rPr>
        <w:t>Prilog 2</w:t>
      </w:r>
      <w:r w:rsidR="00493A34">
        <w:rPr>
          <w:rFonts w:ascii="Times New Roman" w:eastAsia="Calibri" w:hAnsi="Times New Roman" w:cs="Times New Roman"/>
          <w:spacing w:val="-1"/>
          <w:sz w:val="24"/>
          <w:szCs w:val="24"/>
        </w:rPr>
        <w:t xml:space="preserve"> -</w:t>
      </w:r>
      <w:r w:rsidRPr="00CD5CF4">
        <w:rPr>
          <w:rFonts w:ascii="Times New Roman" w:eastAsia="Calibri" w:hAnsi="Times New Roman" w:cs="Times New Roman"/>
          <w:spacing w:val="-1"/>
          <w:sz w:val="24"/>
          <w:szCs w:val="24"/>
        </w:rPr>
        <w:t xml:space="preserve"> Posebni uvjeti Ugovora o dodjeli bespovratnih sredstava  </w:t>
      </w:r>
    </w:p>
    <w:p w14:paraId="6080DEC3" w14:textId="77777777" w:rsidR="001E5560" w:rsidRPr="00CD5CF4" w:rsidRDefault="001E5560" w:rsidP="003D183F">
      <w:pPr>
        <w:spacing w:after="0"/>
        <w:rPr>
          <w:rFonts w:ascii="Times New Roman" w:eastAsia="Calibri" w:hAnsi="Times New Roman" w:cs="Times New Roman"/>
          <w:spacing w:val="-1"/>
          <w:sz w:val="24"/>
          <w:szCs w:val="24"/>
        </w:rPr>
      </w:pPr>
      <w:r w:rsidRPr="00CD5CF4">
        <w:rPr>
          <w:rFonts w:ascii="Times New Roman" w:eastAsia="Calibri" w:hAnsi="Times New Roman" w:cs="Times New Roman"/>
          <w:spacing w:val="-1"/>
          <w:sz w:val="24"/>
          <w:szCs w:val="24"/>
        </w:rPr>
        <w:t>Prilog 3 - Pravila o financijskim korekcijama</w:t>
      </w:r>
    </w:p>
    <w:p w14:paraId="4AEEC258" w14:textId="77777777" w:rsidR="008442BB" w:rsidRPr="00CD5CF4" w:rsidRDefault="008442BB" w:rsidP="008442BB">
      <w:pPr>
        <w:rPr>
          <w:rFonts w:ascii="Times New Roman" w:hAnsi="Times New Roman" w:cs="Times New Roman"/>
        </w:rPr>
      </w:pPr>
    </w:p>
    <w:p w14:paraId="2AE95F63" w14:textId="0CDA5450" w:rsidR="005D7646" w:rsidRDefault="005D7646" w:rsidP="00A778F4">
      <w:pPr>
        <w:pStyle w:val="Naslov1"/>
      </w:pPr>
      <w:bookmarkStart w:id="90" w:name="_Toc104378392"/>
      <w:bookmarkEnd w:id="88"/>
      <w:r w:rsidRPr="00CD5CF4">
        <w:t>Pojmovnik  i popis kratica</w:t>
      </w:r>
      <w:bookmarkEnd w:id="89"/>
      <w:bookmarkEnd w:id="90"/>
    </w:p>
    <w:p w14:paraId="2EE137FC" w14:textId="77777777" w:rsidR="003C5C5B" w:rsidRPr="003C5C5B" w:rsidRDefault="003C5C5B" w:rsidP="003C5C5B"/>
    <w:tbl>
      <w:tblPr>
        <w:tblStyle w:val="Reetkatablice"/>
        <w:tblW w:w="9560" w:type="dxa"/>
        <w:tblLayout w:type="fixed"/>
        <w:tblLook w:val="04A0" w:firstRow="1" w:lastRow="0" w:firstColumn="1" w:lastColumn="0" w:noHBand="0" w:noVBand="1"/>
      </w:tblPr>
      <w:tblGrid>
        <w:gridCol w:w="1869"/>
        <w:gridCol w:w="7691"/>
      </w:tblGrid>
      <w:tr w:rsidR="004E6F62" w:rsidRPr="00CD5CF4" w14:paraId="3BC86D06" w14:textId="77777777" w:rsidTr="003B12E2">
        <w:trPr>
          <w:trHeight w:val="509"/>
        </w:trPr>
        <w:tc>
          <w:tcPr>
            <w:tcW w:w="1869" w:type="dxa"/>
            <w:vAlign w:val="center"/>
          </w:tcPr>
          <w:p w14:paraId="55FD3128" w14:textId="77777777" w:rsidR="004E6F62" w:rsidRPr="00CD5CF4" w:rsidRDefault="004E6F62" w:rsidP="003B12E2">
            <w:pPr>
              <w:spacing w:after="0"/>
              <w:jc w:val="center"/>
              <w:rPr>
                <w:rFonts w:ascii="Times New Roman" w:hAnsi="Times New Roman" w:cs="Times New Roman"/>
                <w:bCs/>
                <w:sz w:val="24"/>
              </w:rPr>
            </w:pPr>
            <w:r w:rsidRPr="00CD5CF4">
              <w:rPr>
                <w:rFonts w:ascii="Times New Roman" w:hAnsi="Times New Roman" w:cs="Times New Roman"/>
                <w:bCs/>
                <w:sz w:val="24"/>
              </w:rPr>
              <w:t>DNSH</w:t>
            </w:r>
          </w:p>
        </w:tc>
        <w:tc>
          <w:tcPr>
            <w:tcW w:w="7691" w:type="dxa"/>
            <w:vAlign w:val="center"/>
          </w:tcPr>
          <w:p w14:paraId="6D539D5A" w14:textId="77777777" w:rsidR="004E6F62" w:rsidRPr="00CD5CF4" w:rsidRDefault="004E6F62" w:rsidP="003B12E2">
            <w:pPr>
              <w:spacing w:after="0"/>
              <w:rPr>
                <w:rFonts w:ascii="Times New Roman" w:hAnsi="Times New Roman" w:cs="Times New Roman"/>
                <w:sz w:val="24"/>
              </w:rPr>
            </w:pPr>
            <w:r w:rsidRPr="00CD5CF4">
              <w:rPr>
                <w:rFonts w:ascii="Times New Roman" w:hAnsi="Times New Roman" w:cs="Times New Roman"/>
                <w:sz w:val="24"/>
              </w:rPr>
              <w:t>Do No Significant Harm principle („Ne čini značajnu štetu“)</w:t>
            </w:r>
          </w:p>
        </w:tc>
      </w:tr>
      <w:tr w:rsidR="004E6F62" w:rsidRPr="00CD5CF4" w14:paraId="7593EFA9" w14:textId="77777777" w:rsidTr="003B12E2">
        <w:trPr>
          <w:trHeight w:val="509"/>
        </w:trPr>
        <w:tc>
          <w:tcPr>
            <w:tcW w:w="1869" w:type="dxa"/>
            <w:vAlign w:val="center"/>
          </w:tcPr>
          <w:p w14:paraId="130B453E" w14:textId="77777777" w:rsidR="004E6F62" w:rsidRPr="00CD5CF4" w:rsidRDefault="004E6F62" w:rsidP="003B12E2">
            <w:pPr>
              <w:spacing w:after="0"/>
              <w:jc w:val="center"/>
              <w:rPr>
                <w:rFonts w:ascii="Times New Roman" w:hAnsi="Times New Roman" w:cs="Times New Roman"/>
                <w:bCs/>
                <w:sz w:val="24"/>
              </w:rPr>
            </w:pPr>
            <w:r w:rsidRPr="00CD5CF4">
              <w:rPr>
                <w:rFonts w:ascii="Times New Roman" w:hAnsi="Times New Roman" w:cs="Times New Roman"/>
                <w:bCs/>
                <w:sz w:val="24"/>
              </w:rPr>
              <w:t>NPOO</w:t>
            </w:r>
          </w:p>
        </w:tc>
        <w:tc>
          <w:tcPr>
            <w:tcW w:w="7691" w:type="dxa"/>
            <w:vAlign w:val="center"/>
          </w:tcPr>
          <w:p w14:paraId="326C08A2" w14:textId="77777777" w:rsidR="004E6F62" w:rsidRPr="00CD5CF4" w:rsidRDefault="004E6F62" w:rsidP="003B12E2">
            <w:pPr>
              <w:spacing w:after="0"/>
              <w:rPr>
                <w:rFonts w:ascii="Times New Roman" w:hAnsi="Times New Roman" w:cs="Times New Roman"/>
                <w:sz w:val="24"/>
              </w:rPr>
            </w:pPr>
            <w:r w:rsidRPr="00CD5CF4">
              <w:rPr>
                <w:rFonts w:ascii="Times New Roman" w:hAnsi="Times New Roman" w:cs="Times New Roman"/>
                <w:sz w:val="24"/>
              </w:rPr>
              <w:t>Nacionalni plana oporavka i otpornosti</w:t>
            </w:r>
          </w:p>
        </w:tc>
      </w:tr>
      <w:tr w:rsidR="004E6F62" w:rsidRPr="00CD5CF4" w14:paraId="712E0B55" w14:textId="77777777" w:rsidTr="003B12E2">
        <w:trPr>
          <w:trHeight w:val="509"/>
        </w:trPr>
        <w:tc>
          <w:tcPr>
            <w:tcW w:w="1869" w:type="dxa"/>
            <w:vAlign w:val="center"/>
          </w:tcPr>
          <w:p w14:paraId="475E2B2B" w14:textId="77777777" w:rsidR="004E6F62" w:rsidRPr="00CD5CF4" w:rsidRDefault="004E6F62" w:rsidP="003B12E2">
            <w:pPr>
              <w:spacing w:after="0"/>
              <w:jc w:val="center"/>
              <w:rPr>
                <w:rFonts w:ascii="Times New Roman" w:hAnsi="Times New Roman" w:cs="Times New Roman"/>
                <w:bCs/>
                <w:sz w:val="24"/>
              </w:rPr>
            </w:pPr>
            <w:r w:rsidRPr="00CD5CF4">
              <w:rPr>
                <w:rFonts w:ascii="Times New Roman" w:hAnsi="Times New Roman" w:cs="Times New Roman"/>
                <w:bCs/>
                <w:sz w:val="24"/>
              </w:rPr>
              <w:lastRenderedPageBreak/>
              <w:t>eNPOO</w:t>
            </w:r>
          </w:p>
        </w:tc>
        <w:tc>
          <w:tcPr>
            <w:tcW w:w="7691" w:type="dxa"/>
            <w:vAlign w:val="center"/>
          </w:tcPr>
          <w:p w14:paraId="02AAE55E" w14:textId="77777777" w:rsidR="004E6F62" w:rsidRPr="00CD5CF4" w:rsidRDefault="004E6F62" w:rsidP="003B12E2">
            <w:pPr>
              <w:spacing w:after="0"/>
              <w:rPr>
                <w:rFonts w:ascii="Times New Roman" w:hAnsi="Times New Roman" w:cs="Times New Roman"/>
                <w:sz w:val="24"/>
              </w:rPr>
            </w:pPr>
            <w:r w:rsidRPr="00CD5CF4">
              <w:rPr>
                <w:rFonts w:ascii="Times New Roman" w:hAnsi="Times New Roman" w:cs="Times New Roman"/>
                <w:sz w:val="24"/>
              </w:rPr>
              <w:t>Elektronski sustav Nacionalnog programa oporavka i otpornosti</w:t>
            </w:r>
          </w:p>
        </w:tc>
      </w:tr>
      <w:tr w:rsidR="004E6F62" w:rsidRPr="00CD5CF4" w14:paraId="6CAC763D" w14:textId="77777777" w:rsidTr="003B12E2">
        <w:trPr>
          <w:trHeight w:val="509"/>
        </w:trPr>
        <w:tc>
          <w:tcPr>
            <w:tcW w:w="1869" w:type="dxa"/>
            <w:vAlign w:val="center"/>
          </w:tcPr>
          <w:p w14:paraId="0E75A0F6" w14:textId="77777777" w:rsidR="004E6F62" w:rsidRPr="00CD5CF4" w:rsidRDefault="004E6F62" w:rsidP="003B12E2">
            <w:pPr>
              <w:spacing w:after="0"/>
              <w:jc w:val="center"/>
              <w:rPr>
                <w:rFonts w:ascii="Times New Roman" w:hAnsi="Times New Roman" w:cs="Times New Roman"/>
                <w:bCs/>
                <w:sz w:val="24"/>
              </w:rPr>
            </w:pPr>
            <w:r w:rsidRPr="00CD5CF4">
              <w:rPr>
                <w:rFonts w:ascii="Times New Roman" w:hAnsi="Times New Roman" w:cs="Times New Roman"/>
                <w:bCs/>
                <w:sz w:val="24"/>
              </w:rPr>
              <w:t>KT</w:t>
            </w:r>
          </w:p>
        </w:tc>
        <w:tc>
          <w:tcPr>
            <w:tcW w:w="7691" w:type="dxa"/>
            <w:vAlign w:val="center"/>
          </w:tcPr>
          <w:p w14:paraId="51ACC91E" w14:textId="77777777" w:rsidR="004E6F62" w:rsidRPr="00CD5CF4" w:rsidRDefault="004E6F62" w:rsidP="003B12E2">
            <w:pPr>
              <w:spacing w:after="0"/>
              <w:rPr>
                <w:rFonts w:ascii="Times New Roman" w:hAnsi="Times New Roman" w:cs="Times New Roman"/>
                <w:sz w:val="24"/>
              </w:rPr>
            </w:pPr>
            <w:r w:rsidRPr="00CD5CF4">
              <w:rPr>
                <w:rFonts w:ascii="Times New Roman" w:hAnsi="Times New Roman" w:cs="Times New Roman"/>
                <w:sz w:val="24"/>
              </w:rPr>
              <w:t>Tijelo nadležno za koordinaciju praćenja provedbe Nacionalnog plana oporavka i otpornosti (Ministarstvo financija)</w:t>
            </w:r>
          </w:p>
        </w:tc>
      </w:tr>
      <w:tr w:rsidR="00A7068F" w:rsidRPr="00CD5CF4" w14:paraId="740B0A77" w14:textId="77777777" w:rsidTr="003B12E2">
        <w:trPr>
          <w:trHeight w:val="509"/>
        </w:trPr>
        <w:tc>
          <w:tcPr>
            <w:tcW w:w="1869" w:type="dxa"/>
            <w:vAlign w:val="center"/>
          </w:tcPr>
          <w:p w14:paraId="2F40E30B" w14:textId="77777777" w:rsidR="00A7068F" w:rsidRPr="00CD5CF4" w:rsidRDefault="004E69E6" w:rsidP="003B12E2">
            <w:pPr>
              <w:spacing w:after="0"/>
              <w:jc w:val="center"/>
              <w:rPr>
                <w:rFonts w:ascii="Times New Roman" w:hAnsi="Times New Roman" w:cs="Times New Roman"/>
                <w:bCs/>
                <w:sz w:val="24"/>
              </w:rPr>
            </w:pPr>
            <w:r>
              <w:rPr>
                <w:rFonts w:ascii="Times New Roman" w:hAnsi="Times New Roman" w:cs="Times New Roman"/>
                <w:bCs/>
                <w:sz w:val="24"/>
              </w:rPr>
              <w:t>OB Varaždin</w:t>
            </w:r>
          </w:p>
        </w:tc>
        <w:tc>
          <w:tcPr>
            <w:tcW w:w="7691" w:type="dxa"/>
            <w:vAlign w:val="center"/>
          </w:tcPr>
          <w:p w14:paraId="6752F197" w14:textId="77777777" w:rsidR="00A7068F" w:rsidRPr="00CD5CF4" w:rsidRDefault="004E69E6" w:rsidP="003B12E2">
            <w:pPr>
              <w:spacing w:after="0"/>
              <w:rPr>
                <w:rFonts w:ascii="Times New Roman" w:hAnsi="Times New Roman" w:cs="Times New Roman"/>
                <w:sz w:val="24"/>
              </w:rPr>
            </w:pPr>
            <w:r>
              <w:rPr>
                <w:rFonts w:ascii="Times New Roman" w:hAnsi="Times New Roman" w:cs="Times New Roman"/>
                <w:sz w:val="24"/>
              </w:rPr>
              <w:t>Opća bolnica Varaždin</w:t>
            </w:r>
          </w:p>
        </w:tc>
      </w:tr>
      <w:tr w:rsidR="004E6F62" w:rsidRPr="00CD5CF4" w14:paraId="6227E973" w14:textId="77777777" w:rsidTr="003B12E2">
        <w:trPr>
          <w:trHeight w:val="509"/>
        </w:trPr>
        <w:tc>
          <w:tcPr>
            <w:tcW w:w="1869" w:type="dxa"/>
            <w:vAlign w:val="center"/>
          </w:tcPr>
          <w:p w14:paraId="669D648C" w14:textId="77777777" w:rsidR="004E6F62" w:rsidRPr="00CD5CF4" w:rsidRDefault="004E6F62" w:rsidP="003B12E2">
            <w:pPr>
              <w:spacing w:after="0"/>
              <w:jc w:val="center"/>
              <w:rPr>
                <w:rFonts w:ascii="Times New Roman" w:hAnsi="Times New Roman" w:cs="Times New Roman"/>
                <w:bCs/>
                <w:sz w:val="24"/>
              </w:rPr>
            </w:pPr>
            <w:r w:rsidRPr="00CD5CF4">
              <w:rPr>
                <w:rFonts w:ascii="Times New Roman" w:hAnsi="Times New Roman" w:cs="Times New Roman"/>
                <w:bCs/>
                <w:sz w:val="24"/>
              </w:rPr>
              <w:t>MIZ</w:t>
            </w:r>
          </w:p>
        </w:tc>
        <w:tc>
          <w:tcPr>
            <w:tcW w:w="7691" w:type="dxa"/>
            <w:vAlign w:val="center"/>
          </w:tcPr>
          <w:p w14:paraId="3F274FA9" w14:textId="77777777" w:rsidR="004E6F62" w:rsidRPr="00CD5CF4" w:rsidRDefault="004E6F62" w:rsidP="003B12E2">
            <w:pPr>
              <w:spacing w:after="0"/>
              <w:rPr>
                <w:rFonts w:ascii="Times New Roman" w:hAnsi="Times New Roman" w:cs="Times New Roman"/>
                <w:sz w:val="24"/>
              </w:rPr>
            </w:pPr>
            <w:r w:rsidRPr="00CD5CF4">
              <w:rPr>
                <w:rFonts w:ascii="Times New Roman" w:hAnsi="Times New Roman" w:cs="Times New Roman"/>
                <w:sz w:val="24"/>
              </w:rPr>
              <w:t>Ministarstvo zdravstva</w:t>
            </w:r>
          </w:p>
        </w:tc>
      </w:tr>
      <w:tr w:rsidR="004E6F62" w:rsidRPr="00CD5CF4" w14:paraId="1F4205B7" w14:textId="77777777" w:rsidTr="003B12E2">
        <w:trPr>
          <w:trHeight w:val="509"/>
        </w:trPr>
        <w:tc>
          <w:tcPr>
            <w:tcW w:w="1869" w:type="dxa"/>
            <w:vAlign w:val="center"/>
          </w:tcPr>
          <w:p w14:paraId="3033BF90" w14:textId="77777777" w:rsidR="004E6F62" w:rsidRPr="00CD5CF4" w:rsidRDefault="004E6F62" w:rsidP="003B12E2">
            <w:pPr>
              <w:spacing w:after="0"/>
              <w:jc w:val="center"/>
              <w:rPr>
                <w:rFonts w:ascii="Times New Roman" w:hAnsi="Times New Roman" w:cs="Times New Roman"/>
                <w:bCs/>
                <w:sz w:val="24"/>
              </w:rPr>
            </w:pPr>
            <w:r w:rsidRPr="00CD5CF4">
              <w:rPr>
                <w:rFonts w:ascii="Times New Roman" w:hAnsi="Times New Roman" w:cs="Times New Roman"/>
                <w:bCs/>
                <w:sz w:val="24"/>
              </w:rPr>
              <w:t>SAFU</w:t>
            </w:r>
          </w:p>
        </w:tc>
        <w:tc>
          <w:tcPr>
            <w:tcW w:w="7691" w:type="dxa"/>
            <w:vAlign w:val="center"/>
          </w:tcPr>
          <w:p w14:paraId="4C48C889" w14:textId="77777777" w:rsidR="004E6F62" w:rsidRPr="00CD5CF4" w:rsidRDefault="004E6F62" w:rsidP="003B12E2">
            <w:pPr>
              <w:spacing w:after="0"/>
              <w:rPr>
                <w:rFonts w:ascii="Times New Roman" w:hAnsi="Times New Roman" w:cs="Times New Roman"/>
                <w:sz w:val="24"/>
              </w:rPr>
            </w:pPr>
            <w:r w:rsidRPr="00CD5CF4">
              <w:rPr>
                <w:rFonts w:ascii="Times New Roman" w:hAnsi="Times New Roman" w:cs="Times New Roman"/>
                <w:sz w:val="24"/>
              </w:rPr>
              <w:t>Središnja agencija za financiranje i ugovaranje programa i projekata EU, Provedbeno tijelo</w:t>
            </w:r>
          </w:p>
        </w:tc>
      </w:tr>
      <w:tr w:rsidR="004E6F62" w:rsidRPr="00CD5CF4" w14:paraId="1A0D011B" w14:textId="77777777" w:rsidTr="003B12E2">
        <w:trPr>
          <w:trHeight w:val="509"/>
        </w:trPr>
        <w:tc>
          <w:tcPr>
            <w:tcW w:w="1869" w:type="dxa"/>
            <w:vAlign w:val="center"/>
          </w:tcPr>
          <w:p w14:paraId="42E1FE12" w14:textId="77777777" w:rsidR="004E6F62" w:rsidRPr="00CD5CF4" w:rsidRDefault="004E6F62" w:rsidP="003B12E2">
            <w:pPr>
              <w:spacing w:after="0"/>
              <w:jc w:val="center"/>
              <w:rPr>
                <w:rFonts w:ascii="Times New Roman" w:hAnsi="Times New Roman" w:cs="Times New Roman"/>
                <w:bCs/>
                <w:sz w:val="24"/>
              </w:rPr>
            </w:pPr>
            <w:r w:rsidRPr="00CD5CF4">
              <w:rPr>
                <w:rFonts w:ascii="Times New Roman" w:hAnsi="Times New Roman" w:cs="Times New Roman"/>
                <w:bCs/>
                <w:sz w:val="24"/>
              </w:rPr>
              <w:t>PdP</w:t>
            </w:r>
          </w:p>
        </w:tc>
        <w:tc>
          <w:tcPr>
            <w:tcW w:w="7691" w:type="dxa"/>
            <w:vAlign w:val="center"/>
          </w:tcPr>
          <w:p w14:paraId="72DCC20A" w14:textId="77777777" w:rsidR="004E6F62" w:rsidRPr="00CD5CF4" w:rsidRDefault="004E6F62" w:rsidP="003B12E2">
            <w:pPr>
              <w:spacing w:after="0"/>
              <w:rPr>
                <w:rFonts w:ascii="Times New Roman" w:hAnsi="Times New Roman" w:cs="Times New Roman"/>
                <w:sz w:val="24"/>
              </w:rPr>
            </w:pPr>
            <w:r w:rsidRPr="00CD5CF4">
              <w:rPr>
                <w:rFonts w:ascii="Times New Roman" w:hAnsi="Times New Roman" w:cs="Times New Roman"/>
                <w:sz w:val="24"/>
              </w:rPr>
              <w:t>Poziv na dostavu projektnih prijedloga</w:t>
            </w:r>
          </w:p>
        </w:tc>
      </w:tr>
      <w:tr w:rsidR="004E6F62" w:rsidRPr="00CD5CF4" w14:paraId="2EE9B099" w14:textId="77777777" w:rsidTr="003B12E2">
        <w:trPr>
          <w:trHeight w:val="509"/>
        </w:trPr>
        <w:tc>
          <w:tcPr>
            <w:tcW w:w="1869" w:type="dxa"/>
            <w:vAlign w:val="center"/>
          </w:tcPr>
          <w:p w14:paraId="7FF02BDE" w14:textId="77777777" w:rsidR="004E6F62" w:rsidRPr="00CD5CF4" w:rsidRDefault="004E6F62" w:rsidP="003B12E2">
            <w:pPr>
              <w:spacing w:after="0"/>
              <w:jc w:val="center"/>
              <w:rPr>
                <w:rFonts w:ascii="Times New Roman" w:hAnsi="Times New Roman" w:cs="Times New Roman"/>
                <w:bCs/>
                <w:sz w:val="24"/>
              </w:rPr>
            </w:pPr>
            <w:r w:rsidRPr="00CD5CF4">
              <w:rPr>
                <w:rFonts w:ascii="Times New Roman" w:hAnsi="Times New Roman" w:cs="Times New Roman"/>
                <w:bCs/>
                <w:sz w:val="24"/>
              </w:rPr>
              <w:t>UzP</w:t>
            </w:r>
          </w:p>
        </w:tc>
        <w:tc>
          <w:tcPr>
            <w:tcW w:w="7691" w:type="dxa"/>
            <w:vAlign w:val="center"/>
          </w:tcPr>
          <w:p w14:paraId="3BCFD34B" w14:textId="77777777" w:rsidR="004E6F62" w:rsidRPr="00CD5CF4" w:rsidRDefault="004E6F62" w:rsidP="003B12E2">
            <w:pPr>
              <w:spacing w:after="0"/>
              <w:rPr>
                <w:rFonts w:ascii="Times New Roman" w:hAnsi="Times New Roman" w:cs="Times New Roman"/>
                <w:sz w:val="24"/>
              </w:rPr>
            </w:pPr>
            <w:r w:rsidRPr="00CD5CF4">
              <w:rPr>
                <w:rFonts w:ascii="Times New Roman" w:hAnsi="Times New Roman" w:cs="Times New Roman"/>
                <w:sz w:val="24"/>
              </w:rPr>
              <w:t>Upute za prijavitelje</w:t>
            </w:r>
          </w:p>
        </w:tc>
      </w:tr>
      <w:tr w:rsidR="004E6F62" w:rsidRPr="00CD5CF4" w14:paraId="3FB8BD88" w14:textId="77777777" w:rsidTr="003B12E2">
        <w:trPr>
          <w:trHeight w:val="509"/>
        </w:trPr>
        <w:tc>
          <w:tcPr>
            <w:tcW w:w="1869" w:type="dxa"/>
            <w:vAlign w:val="center"/>
          </w:tcPr>
          <w:p w14:paraId="5628BAF1" w14:textId="77777777" w:rsidR="004E6F62" w:rsidRPr="00CD5CF4" w:rsidRDefault="004E6F62" w:rsidP="003B12E2">
            <w:pPr>
              <w:spacing w:after="0"/>
              <w:jc w:val="center"/>
              <w:rPr>
                <w:rFonts w:ascii="Times New Roman" w:hAnsi="Times New Roman" w:cs="Times New Roman"/>
                <w:bCs/>
                <w:sz w:val="24"/>
              </w:rPr>
            </w:pPr>
            <w:r w:rsidRPr="00CD5CF4">
              <w:rPr>
                <w:rFonts w:ascii="Times New Roman" w:hAnsi="Times New Roman" w:cs="Times New Roman"/>
                <w:bCs/>
                <w:sz w:val="24"/>
              </w:rPr>
              <w:t>TR</w:t>
            </w:r>
          </w:p>
        </w:tc>
        <w:tc>
          <w:tcPr>
            <w:tcW w:w="7691" w:type="dxa"/>
            <w:vAlign w:val="center"/>
          </w:tcPr>
          <w:p w14:paraId="739895D3" w14:textId="77777777" w:rsidR="004E6F62" w:rsidRPr="00CD5CF4" w:rsidRDefault="004E6F62" w:rsidP="003B12E2">
            <w:pPr>
              <w:spacing w:after="0"/>
              <w:rPr>
                <w:rFonts w:ascii="Times New Roman" w:hAnsi="Times New Roman" w:cs="Times New Roman"/>
                <w:sz w:val="24"/>
              </w:rPr>
            </w:pPr>
            <w:r w:rsidRPr="00CD5CF4">
              <w:rPr>
                <w:rFonts w:ascii="Times New Roman" w:hAnsi="Times New Roman" w:cs="Times New Roman"/>
                <w:sz w:val="24"/>
              </w:rPr>
              <w:t>Tijelo nadležno za reviziju</w:t>
            </w:r>
          </w:p>
        </w:tc>
      </w:tr>
      <w:tr w:rsidR="00E16DF7" w:rsidRPr="00CD5CF4" w14:paraId="69EF5C97" w14:textId="77777777" w:rsidTr="003B12E2">
        <w:trPr>
          <w:trHeight w:val="509"/>
        </w:trPr>
        <w:tc>
          <w:tcPr>
            <w:tcW w:w="1869" w:type="dxa"/>
            <w:vAlign w:val="center"/>
          </w:tcPr>
          <w:p w14:paraId="2D4BEA3E" w14:textId="77777777" w:rsidR="00E16DF7" w:rsidRPr="00CD5CF4" w:rsidRDefault="00E16DF7" w:rsidP="003B12E2">
            <w:pPr>
              <w:spacing w:after="0"/>
              <w:jc w:val="center"/>
              <w:rPr>
                <w:rFonts w:ascii="Times New Roman" w:hAnsi="Times New Roman" w:cs="Times New Roman"/>
                <w:bCs/>
                <w:sz w:val="24"/>
              </w:rPr>
            </w:pPr>
            <w:r w:rsidRPr="00CD5CF4">
              <w:rPr>
                <w:rFonts w:ascii="Times New Roman" w:hAnsi="Times New Roman" w:cs="Times New Roman"/>
                <w:bCs/>
                <w:sz w:val="24"/>
              </w:rPr>
              <w:t>OLAF</w:t>
            </w:r>
          </w:p>
        </w:tc>
        <w:tc>
          <w:tcPr>
            <w:tcW w:w="7691" w:type="dxa"/>
            <w:vAlign w:val="center"/>
          </w:tcPr>
          <w:p w14:paraId="54660C36" w14:textId="77777777" w:rsidR="00E16DF7" w:rsidRPr="00CD5CF4" w:rsidRDefault="00230E7E" w:rsidP="003B12E2">
            <w:pPr>
              <w:spacing w:after="0"/>
              <w:rPr>
                <w:rFonts w:ascii="Times New Roman" w:hAnsi="Times New Roman" w:cs="Times New Roman"/>
                <w:sz w:val="24"/>
              </w:rPr>
            </w:pPr>
            <w:r w:rsidRPr="00CD5CF4">
              <w:rPr>
                <w:rFonts w:ascii="Times New Roman" w:hAnsi="Times New Roman" w:cs="Times New Roman"/>
                <w:sz w:val="24"/>
              </w:rPr>
              <w:t>Europski ured za borbu protiv prijevara</w:t>
            </w:r>
          </w:p>
        </w:tc>
      </w:tr>
      <w:tr w:rsidR="00E16DF7" w:rsidRPr="00CD5CF4" w14:paraId="4A036FD8" w14:textId="77777777" w:rsidTr="003B12E2">
        <w:trPr>
          <w:trHeight w:val="509"/>
        </w:trPr>
        <w:tc>
          <w:tcPr>
            <w:tcW w:w="1869" w:type="dxa"/>
            <w:vAlign w:val="center"/>
          </w:tcPr>
          <w:p w14:paraId="1EBFF90E" w14:textId="77777777" w:rsidR="00E16DF7" w:rsidRPr="00CD5CF4" w:rsidRDefault="00E16DF7" w:rsidP="003B12E2">
            <w:pPr>
              <w:spacing w:after="0"/>
              <w:jc w:val="center"/>
              <w:rPr>
                <w:rFonts w:ascii="Times New Roman" w:hAnsi="Times New Roman" w:cs="Times New Roman"/>
                <w:bCs/>
                <w:sz w:val="24"/>
              </w:rPr>
            </w:pPr>
            <w:r w:rsidRPr="00CD5CF4">
              <w:rPr>
                <w:rFonts w:ascii="Times New Roman" w:hAnsi="Times New Roman" w:cs="Times New Roman"/>
                <w:bCs/>
                <w:sz w:val="24"/>
              </w:rPr>
              <w:t>EPPO</w:t>
            </w:r>
          </w:p>
        </w:tc>
        <w:tc>
          <w:tcPr>
            <w:tcW w:w="7691" w:type="dxa"/>
            <w:vAlign w:val="center"/>
          </w:tcPr>
          <w:p w14:paraId="45C24CA7" w14:textId="77777777" w:rsidR="00E16DF7" w:rsidRPr="00CD5CF4" w:rsidRDefault="00E16DF7" w:rsidP="003B12E2">
            <w:pPr>
              <w:spacing w:after="0"/>
              <w:rPr>
                <w:rFonts w:ascii="Times New Roman" w:hAnsi="Times New Roman" w:cs="Times New Roman"/>
                <w:sz w:val="24"/>
              </w:rPr>
            </w:pPr>
            <w:r w:rsidRPr="00CD5CF4">
              <w:rPr>
                <w:rFonts w:ascii="Times New Roman" w:hAnsi="Times New Roman" w:cs="Times New Roman"/>
                <w:sz w:val="24"/>
              </w:rPr>
              <w:t>Ured europskog javnog tužitelja</w:t>
            </w:r>
          </w:p>
        </w:tc>
      </w:tr>
    </w:tbl>
    <w:p w14:paraId="00E68EC2" w14:textId="77777777" w:rsidR="005D7646" w:rsidRPr="00CD5CF4" w:rsidRDefault="005D7646" w:rsidP="00D72932">
      <w:pPr>
        <w:jc w:val="both"/>
        <w:rPr>
          <w:rFonts w:ascii="Times New Roman" w:hAnsi="Times New Roman" w:cs="Times New Roman"/>
          <w:sz w:val="24"/>
          <w:szCs w:val="24"/>
        </w:rPr>
      </w:pPr>
      <w:bookmarkStart w:id="91" w:name="_POPIS_KRATICA_(UPUTA:"/>
      <w:bookmarkEnd w:id="91"/>
    </w:p>
    <w:sectPr w:rsidR="005D7646" w:rsidRPr="00CD5CF4" w:rsidSect="0002416B">
      <w:headerReference w:type="default" r:id="rId23"/>
      <w:footerReference w:type="default" r:id="rId24"/>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7C18E" w16cid:durableId="26C9B1CC"/>
  <w16cid:commentId w16cid:paraId="0B262D89" w16cid:durableId="26C9B1CD"/>
  <w16cid:commentId w16cid:paraId="6B0E24AC" w16cid:durableId="26C9B1CE"/>
  <w16cid:commentId w16cid:paraId="18A1D4B2" w16cid:durableId="26C9B1CF"/>
  <w16cid:commentId w16cid:paraId="13696E09" w16cid:durableId="26C9B1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D4C7" w14:textId="77777777" w:rsidR="00A778F4" w:rsidRDefault="00A778F4" w:rsidP="005D7646">
      <w:pPr>
        <w:spacing w:after="0" w:line="240" w:lineRule="auto"/>
      </w:pPr>
      <w:r>
        <w:separator/>
      </w:r>
    </w:p>
  </w:endnote>
  <w:endnote w:type="continuationSeparator" w:id="0">
    <w:p w14:paraId="71B9BD42" w14:textId="77777777" w:rsidR="00A778F4" w:rsidRDefault="00A778F4" w:rsidP="005D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gsanaUPC">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647253"/>
      <w:docPartObj>
        <w:docPartGallery w:val="Page Numbers (Bottom of Page)"/>
        <w:docPartUnique/>
      </w:docPartObj>
    </w:sdtPr>
    <w:sdtEndPr/>
    <w:sdtContent>
      <w:p w14:paraId="54F2737D" w14:textId="20D5892D" w:rsidR="00A778F4" w:rsidRDefault="00A778F4">
        <w:pPr>
          <w:pStyle w:val="Podnoje"/>
          <w:jc w:val="right"/>
        </w:pPr>
        <w:r>
          <w:fldChar w:fldCharType="begin"/>
        </w:r>
        <w:r>
          <w:instrText>PAGE   \* MERGEFORMAT</w:instrText>
        </w:r>
        <w:r>
          <w:fldChar w:fldCharType="separate"/>
        </w:r>
        <w:r w:rsidR="008303A7">
          <w:rPr>
            <w:noProof/>
          </w:rPr>
          <w:t>17</w:t>
        </w:r>
        <w:r>
          <w:rPr>
            <w:noProof/>
          </w:rPr>
          <w:fldChar w:fldCharType="end"/>
        </w:r>
      </w:p>
    </w:sdtContent>
  </w:sdt>
  <w:p w14:paraId="74456AEF" w14:textId="77777777" w:rsidR="00A778F4" w:rsidRDefault="00A778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4CEB" w14:textId="77777777" w:rsidR="00A778F4" w:rsidRDefault="00A778F4" w:rsidP="005D7646">
      <w:pPr>
        <w:spacing w:after="0" w:line="240" w:lineRule="auto"/>
      </w:pPr>
      <w:r>
        <w:separator/>
      </w:r>
    </w:p>
  </w:footnote>
  <w:footnote w:type="continuationSeparator" w:id="0">
    <w:p w14:paraId="7A57DB4E" w14:textId="77777777" w:rsidR="00A778F4" w:rsidRDefault="00A778F4" w:rsidP="005D7646">
      <w:pPr>
        <w:spacing w:after="0" w:line="240" w:lineRule="auto"/>
      </w:pPr>
      <w:r>
        <w:continuationSeparator/>
      </w:r>
    </w:p>
  </w:footnote>
  <w:footnote w:id="1">
    <w:p w14:paraId="5ACD3055" w14:textId="77777777" w:rsidR="00A778F4" w:rsidRPr="008A5EC9" w:rsidRDefault="00A778F4" w:rsidP="005D7646">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25"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25"/>
      <w:r>
        <w:rPr>
          <w:rFonts w:ascii="Times New Roman" w:hAnsi="Times New Roman" w:cs="Times New Roman"/>
          <w:bCs/>
          <w:iCs/>
          <w:sz w:val="18"/>
          <w:szCs w:val="18"/>
        </w:rPr>
        <w:t>.</w:t>
      </w:r>
    </w:p>
  </w:footnote>
  <w:footnote w:id="2">
    <w:p w14:paraId="0CC4170E" w14:textId="77777777" w:rsidR="00A778F4" w:rsidRPr="0046314F" w:rsidRDefault="00A778F4" w:rsidP="005D7646">
      <w:pPr>
        <w:pStyle w:val="Bezproreda"/>
        <w:jc w:val="both"/>
        <w:rPr>
          <w:rFonts w:ascii="Times New Roman" w:eastAsia="Calibri" w:hAnsi="Times New Roman" w:cs="Times New Roman"/>
          <w:sz w:val="18"/>
          <w:szCs w:val="16"/>
        </w:rPr>
      </w:pPr>
      <w:r w:rsidRPr="001231AE">
        <w:rPr>
          <w:rStyle w:val="Referencafusnote"/>
          <w:rFonts w:ascii="Times New Roman" w:hAnsi="Times New Roman" w:cs="Times New Roman"/>
          <w:sz w:val="16"/>
          <w:szCs w:val="16"/>
        </w:rPr>
        <w:footnoteRef/>
      </w:r>
      <w:r w:rsidRPr="0046314F">
        <w:rPr>
          <w:rFonts w:ascii="Times New Roman" w:eastAsia="Calibri" w:hAnsi="Times New Roman" w:cs="Times New Roman"/>
          <w:sz w:val="18"/>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59B53652" w14:textId="77777777" w:rsidR="00A778F4" w:rsidRPr="001231AE" w:rsidRDefault="00A778F4" w:rsidP="005D7646">
      <w:pPr>
        <w:pStyle w:val="Bezproreda"/>
        <w:jc w:val="both"/>
        <w:rPr>
          <w:rFonts w:ascii="Times New Roman" w:hAnsi="Times New Roman" w:cs="Times New Roman"/>
          <w:sz w:val="16"/>
          <w:szCs w:val="16"/>
        </w:rPr>
      </w:pPr>
    </w:p>
  </w:footnote>
  <w:footnote w:id="3">
    <w:p w14:paraId="2370DABE" w14:textId="77777777" w:rsidR="00A778F4" w:rsidRPr="0046314F" w:rsidRDefault="00A778F4" w:rsidP="001B274D">
      <w:pPr>
        <w:pStyle w:val="Tekstfusnote"/>
        <w:jc w:val="both"/>
        <w:rPr>
          <w:rFonts w:ascii="Times New Roman" w:hAnsi="Times New Roman" w:cs="Times New Roman"/>
          <w:sz w:val="18"/>
          <w:szCs w:val="18"/>
        </w:rPr>
      </w:pPr>
      <w:r w:rsidRPr="0046314F">
        <w:rPr>
          <w:rStyle w:val="Referencafusnote"/>
          <w:rFonts w:ascii="Times New Roman" w:hAnsi="Times New Roman" w:cs="Times New Roman"/>
          <w:sz w:val="18"/>
          <w:szCs w:val="18"/>
        </w:rPr>
        <w:footnoteRef/>
      </w:r>
      <w:r w:rsidRPr="0046314F">
        <w:rPr>
          <w:rFonts w:ascii="Times New Roman" w:hAnsi="Times New Roman" w:cs="Times New Roman"/>
          <w:sz w:val="18"/>
          <w:szCs w:val="18"/>
        </w:rPr>
        <w:t xml:space="preserve"> Ukoliko se tijekom provjere </w:t>
      </w:r>
      <w:r w:rsidRPr="0046314F">
        <w:rPr>
          <w:rStyle w:val="hps"/>
          <w:rFonts w:ascii="Times New Roman" w:hAnsi="Times New Roman"/>
          <w:sz w:val="18"/>
          <w:szCs w:val="18"/>
        </w:rPr>
        <w:t xml:space="preserve">prihvatljivosti projekta i aktivnosti utvrdi da u određenom projektnom prijedlogu jedna ili više aktivnosti nisu prihvatljive, tijelo nadležno za ovu aktivnost u ovoj </w:t>
      </w:r>
      <w:r w:rsidRPr="0046314F">
        <w:rPr>
          <w:rFonts w:ascii="Times New Roman" w:hAnsi="Times New Roman" w:cs="Times New Roman"/>
          <w:sz w:val="18"/>
          <w:szCs w:val="18"/>
        </w:rPr>
        <w:t xml:space="preserve">Kontrolnoj listi </w:t>
      </w:r>
      <w:r w:rsidRPr="0046314F">
        <w:rPr>
          <w:rStyle w:val="hps"/>
          <w:rFonts w:ascii="Times New Roman" w:hAnsi="Times New Roman"/>
          <w:sz w:val="18"/>
          <w:szCs w:val="18"/>
        </w:rPr>
        <w:t>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footnote>
  <w:footnote w:id="4">
    <w:p w14:paraId="3B84665E" w14:textId="77777777" w:rsidR="00A778F4" w:rsidRPr="00D05C34" w:rsidRDefault="00A778F4" w:rsidP="001B274D">
      <w:pPr>
        <w:spacing w:after="0" w:line="240" w:lineRule="auto"/>
        <w:jc w:val="both"/>
        <w:rPr>
          <w:rStyle w:val="longtext"/>
          <w:rFonts w:ascii="Times New Roman" w:hAnsi="Times New Roman"/>
          <w:sz w:val="18"/>
          <w:szCs w:val="18"/>
        </w:rPr>
      </w:pPr>
      <w:r w:rsidRPr="00D05C34">
        <w:rPr>
          <w:rStyle w:val="Referencafusnote"/>
          <w:sz w:val="18"/>
          <w:szCs w:val="18"/>
        </w:rPr>
        <w:footnoteRef/>
      </w:r>
      <w:r w:rsidRPr="00D05C34">
        <w:rPr>
          <w:rFonts w:ascii="Times New Roman" w:hAnsi="Times New Roman" w:cs="Times New Roman"/>
          <w:sz w:val="18"/>
          <w:szCs w:val="18"/>
        </w:rPr>
        <w:t xml:space="preserve"> U cilju osiguravanja usklađenosti s navedenim kriterijem </w:t>
      </w:r>
      <w:r w:rsidRPr="00D05C34">
        <w:rPr>
          <w:rStyle w:val="hps"/>
          <w:rFonts w:ascii="Times New Roman" w:hAnsi="Times New Roman"/>
          <w:sz w:val="18"/>
          <w:szCs w:val="18"/>
        </w:rPr>
        <w:t>nadležno tijelo u suradnji s korisnikom ispravlja predloženi</w:t>
      </w:r>
      <w:r w:rsidRPr="00D05C34">
        <w:rPr>
          <w:rStyle w:val="longtext"/>
          <w:rFonts w:ascii="Times New Roman" w:hAnsi="Times New Roman"/>
          <w:sz w:val="18"/>
          <w:szCs w:val="18"/>
        </w:rPr>
        <w:t xml:space="preserve"> </w:t>
      </w:r>
      <w:r w:rsidRPr="00D05C34">
        <w:rPr>
          <w:rStyle w:val="hps"/>
          <w:rFonts w:ascii="Times New Roman" w:hAnsi="Times New Roman"/>
          <w:sz w:val="18"/>
          <w:szCs w:val="18"/>
        </w:rPr>
        <w:t>proračun</w:t>
      </w:r>
      <w:r w:rsidRPr="00D05C34">
        <w:rPr>
          <w:rStyle w:val="longtext"/>
          <w:rFonts w:ascii="Times New Roman" w:hAnsi="Times New Roman"/>
          <w:sz w:val="18"/>
          <w:szCs w:val="18"/>
        </w:rPr>
        <w:t xml:space="preserve"> </w:t>
      </w:r>
      <w:r w:rsidRPr="00D05C34">
        <w:rPr>
          <w:rStyle w:val="hps"/>
          <w:rFonts w:ascii="Times New Roman" w:hAnsi="Times New Roman"/>
          <w:sz w:val="18"/>
          <w:szCs w:val="18"/>
        </w:rPr>
        <w:t>uklanjajući</w:t>
      </w:r>
      <w:r w:rsidRPr="00D05C34">
        <w:rPr>
          <w:rStyle w:val="longtext"/>
          <w:rFonts w:ascii="Times New Roman" w:hAnsi="Times New Roman"/>
          <w:sz w:val="18"/>
          <w:szCs w:val="18"/>
        </w:rPr>
        <w:t xml:space="preserve"> neprihvatljive </w:t>
      </w:r>
      <w:r w:rsidRPr="00D05C34">
        <w:rPr>
          <w:rStyle w:val="hps"/>
          <w:rFonts w:ascii="Times New Roman" w:hAnsi="Times New Roman"/>
          <w:sz w:val="18"/>
          <w:szCs w:val="18"/>
        </w:rPr>
        <w:t>izdatke</w:t>
      </w:r>
      <w:r w:rsidRPr="00D05C34">
        <w:rPr>
          <w:rFonts w:ascii="Times New Roman" w:hAnsi="Times New Roman" w:cs="Times New Roman"/>
          <w:sz w:val="18"/>
          <w:szCs w:val="18"/>
        </w:rPr>
        <w:t xml:space="preserve">, </w:t>
      </w:r>
      <w:r w:rsidRPr="00D05C34">
        <w:rPr>
          <w:rStyle w:val="longtext"/>
          <w:rFonts w:ascii="Times New Roman" w:hAnsi="Times New Roman"/>
          <w:sz w:val="18"/>
          <w:szCs w:val="18"/>
        </w:rPr>
        <w:t xml:space="preserve">samo i isključivo u opsegu u kojemu se ne utječe na rezultate prethodnih faza dodjele odnosno kojim se ne mijenjaju koncept, aktivnosti za koje je pri </w:t>
      </w:r>
      <w:r w:rsidRPr="00D05C34">
        <w:rPr>
          <w:rFonts w:ascii="Times New Roman" w:hAnsi="Times New Roman" w:cs="Times New Roman"/>
          <w:sz w:val="18"/>
          <w:szCs w:val="18"/>
        </w:rPr>
        <w:t xml:space="preserve">provjeri </w:t>
      </w:r>
      <w:r w:rsidRPr="00D05C34">
        <w:rPr>
          <w:rStyle w:val="hps"/>
          <w:rFonts w:ascii="Times New Roman" w:hAnsi="Times New Roman"/>
          <w:sz w:val="18"/>
          <w:szCs w:val="18"/>
        </w:rPr>
        <w:t>prihvatljivosti projekta i aktivnosti utvrđeno da su prihvatljive</w:t>
      </w:r>
      <w:r w:rsidRPr="00D05C34">
        <w:rPr>
          <w:rStyle w:val="longtext"/>
          <w:rFonts w:ascii="Times New Roman" w:hAnsi="Times New Roman"/>
          <w:sz w:val="18"/>
          <w:szCs w:val="18"/>
        </w:rPr>
        <w:t>, opseg intervencije niti ciljevi predloženog projektnog prijedloga. Ispravci mogu biti od utjecaja jedino na iznos bespovratnih sredstava za dodjelu odnosno na po</w:t>
      </w:r>
      <w:r>
        <w:rPr>
          <w:rStyle w:val="longtext"/>
          <w:rFonts w:ascii="Times New Roman" w:hAnsi="Times New Roman"/>
          <w:sz w:val="18"/>
          <w:szCs w:val="18"/>
        </w:rPr>
        <w:t xml:space="preserve">stotak sufinanciranja iz Mehanizma za oporavak i otpornost </w:t>
      </w:r>
      <w:r w:rsidRPr="00D05C34">
        <w:rPr>
          <w:rStyle w:val="longtext"/>
          <w:rFonts w:ascii="Times New Roman" w:hAnsi="Times New Roman"/>
          <w:sz w:val="18"/>
          <w:szCs w:val="18"/>
        </w:rPr>
        <w:t xml:space="preserve">(intenzitet potpore). </w:t>
      </w:r>
    </w:p>
    <w:p w14:paraId="6157F897" w14:textId="77777777" w:rsidR="00A778F4" w:rsidRPr="00D05C34" w:rsidRDefault="00A778F4" w:rsidP="001B274D">
      <w:pPr>
        <w:spacing w:after="0" w:line="240" w:lineRule="auto"/>
        <w:jc w:val="both"/>
        <w:rPr>
          <w:rFonts w:ascii="Times New Roman" w:hAnsi="Times New Roman" w:cs="Times New Roman"/>
          <w:sz w:val="18"/>
          <w:szCs w:val="18"/>
        </w:rPr>
      </w:pPr>
      <w:r w:rsidRPr="00D05C34">
        <w:rPr>
          <w:rStyle w:val="longtext"/>
          <w:rFonts w:ascii="Times New Roman" w:hAnsi="Times New Roman"/>
          <w:sz w:val="18"/>
          <w:szCs w:val="18"/>
        </w:rPr>
        <w:t xml:space="preserve">Isključivo u </w:t>
      </w:r>
      <w:r w:rsidRPr="00D05C34">
        <w:rPr>
          <w:rFonts w:ascii="Times New Roman" w:hAnsi="Times New Roman" w:cs="Times New Roman"/>
          <w:sz w:val="18"/>
          <w:szCs w:val="18"/>
        </w:rPr>
        <w:t xml:space="preserve">pregovaračkim postupcima </w:t>
      </w:r>
      <w:r w:rsidRPr="00D05C34">
        <w:rPr>
          <w:rStyle w:val="hps"/>
          <w:rFonts w:ascii="Times New Roman" w:hAnsi="Times New Roman"/>
          <w:sz w:val="18"/>
          <w:szCs w:val="18"/>
        </w:rPr>
        <w:t>nadležno tijelo</w:t>
      </w:r>
      <w:r w:rsidRPr="00D05C34">
        <w:rPr>
          <w:rStyle w:val="longtext"/>
          <w:rFonts w:ascii="Times New Roman" w:hAnsi="Times New Roman"/>
          <w:sz w:val="18"/>
          <w:szCs w:val="18"/>
        </w:rPr>
        <w:t xml:space="preserve"> može </w:t>
      </w:r>
      <w:r w:rsidRPr="00D05C34">
        <w:rPr>
          <w:rStyle w:val="hps"/>
          <w:rFonts w:ascii="Times New Roman" w:hAnsi="Times New Roman"/>
          <w:sz w:val="18"/>
          <w:szCs w:val="18"/>
        </w:rPr>
        <w:t>ispravljati predloženi</w:t>
      </w:r>
      <w:r w:rsidRPr="00D05C34">
        <w:rPr>
          <w:rStyle w:val="longtext"/>
          <w:rFonts w:ascii="Times New Roman" w:hAnsi="Times New Roman"/>
          <w:sz w:val="18"/>
          <w:szCs w:val="18"/>
        </w:rPr>
        <w:t xml:space="preserve"> </w:t>
      </w:r>
      <w:r w:rsidRPr="00D05C34">
        <w:rPr>
          <w:rStyle w:val="hps"/>
          <w:rFonts w:ascii="Times New Roman" w:hAnsi="Times New Roman"/>
          <w:sz w:val="18"/>
          <w:szCs w:val="18"/>
        </w:rPr>
        <w:t xml:space="preserve">proračun projektnog prijedloga i </w:t>
      </w:r>
      <w:r w:rsidRPr="00D05C34">
        <w:rPr>
          <w:rStyle w:val="longtext"/>
          <w:rFonts w:ascii="Times New Roman" w:hAnsi="Times New Roman"/>
          <w:sz w:val="18"/>
          <w:szCs w:val="18"/>
        </w:rPr>
        <w:t>mijenjanjem neprihvatljivih stavki u dogovoru s prijaviteljem (</w:t>
      </w:r>
      <w:r w:rsidRPr="00D05C34">
        <w:rPr>
          <w:rStyle w:val="hps"/>
          <w:rFonts w:ascii="Times New Roman" w:hAnsi="Times New Roman"/>
          <w:sz w:val="18"/>
          <w:szCs w:val="18"/>
        </w:rPr>
        <w:t xml:space="preserve">osim </w:t>
      </w:r>
      <w:r w:rsidRPr="00D05C34">
        <w:rPr>
          <w:rStyle w:val="longtext"/>
          <w:rFonts w:ascii="Times New Roman" w:hAnsi="Times New Roman"/>
          <w:sz w:val="18"/>
          <w:szCs w:val="18"/>
        </w:rPr>
        <w:t>uklanjanjem neprihvatljivih izdataka).</w:t>
      </w:r>
    </w:p>
    <w:p w14:paraId="06E8ADE6" w14:textId="77777777" w:rsidR="00A778F4" w:rsidRPr="00372AB9" w:rsidRDefault="00A778F4" w:rsidP="001B274D">
      <w:pPr>
        <w:jc w:val="both"/>
        <w:rPr>
          <w:rFonts w:ascii="Lucida Sans Unicode" w:hAnsi="Lucida Sans Unicode" w:cs="Lucida Sans Unicod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B153" w14:textId="77777777" w:rsidR="00A778F4" w:rsidRDefault="00A778F4">
    <w:pPr>
      <w:pStyle w:val="Zaglavlje"/>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994667"/>
    <w:multiLevelType w:val="hybridMultilevel"/>
    <w:tmpl w:val="88CC5A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C6D0D"/>
    <w:multiLevelType w:val="hybridMultilevel"/>
    <w:tmpl w:val="A2FAF31A"/>
    <w:lvl w:ilvl="0" w:tplc="041A0001">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1047958"/>
    <w:multiLevelType w:val="hybridMultilevel"/>
    <w:tmpl w:val="12FA55D8"/>
    <w:lvl w:ilvl="0" w:tplc="FCD0506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23F259B"/>
    <w:multiLevelType w:val="hybridMultilevel"/>
    <w:tmpl w:val="C994F126"/>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8"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212118"/>
    <w:multiLevelType w:val="hybridMultilevel"/>
    <w:tmpl w:val="DB02780C"/>
    <w:lvl w:ilvl="0" w:tplc="FFF627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EFF42FE"/>
    <w:multiLevelType w:val="hybridMultilevel"/>
    <w:tmpl w:val="3FEE2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4" w15:restartNumberingAfterBreak="0">
    <w:nsid w:val="2CBD0CD8"/>
    <w:multiLevelType w:val="hybridMultilevel"/>
    <w:tmpl w:val="DFA0A2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7E289B"/>
    <w:multiLevelType w:val="hybridMultilevel"/>
    <w:tmpl w:val="DC1A7C58"/>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8E2D06"/>
    <w:multiLevelType w:val="multilevel"/>
    <w:tmpl w:val="2C5E85C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1000"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9279A9"/>
    <w:multiLevelType w:val="hybridMultilevel"/>
    <w:tmpl w:val="BA84F66E"/>
    <w:lvl w:ilvl="0" w:tplc="CA34C88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68C603C"/>
    <w:multiLevelType w:val="hybridMultilevel"/>
    <w:tmpl w:val="EB48A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A31406"/>
    <w:multiLevelType w:val="multilevel"/>
    <w:tmpl w:val="42E269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407336A8"/>
    <w:multiLevelType w:val="hybridMultilevel"/>
    <w:tmpl w:val="4B94FB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6C1B33"/>
    <w:multiLevelType w:val="hybridMultilevel"/>
    <w:tmpl w:val="450E91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5A16F58"/>
    <w:multiLevelType w:val="hybridMultilevel"/>
    <w:tmpl w:val="AB1E1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245828"/>
    <w:multiLevelType w:val="hybridMultilevel"/>
    <w:tmpl w:val="84820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BF5F43"/>
    <w:multiLevelType w:val="hybridMultilevel"/>
    <w:tmpl w:val="4FBAF5DC"/>
    <w:lvl w:ilvl="0" w:tplc="B75CB5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0F13FB9"/>
    <w:multiLevelType w:val="hybridMultilevel"/>
    <w:tmpl w:val="BFEEB0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0" w15:restartNumberingAfterBreak="0">
    <w:nsid w:val="62F51DB7"/>
    <w:multiLevelType w:val="hybridMultilevel"/>
    <w:tmpl w:val="D6C269C0"/>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7805E8"/>
    <w:multiLevelType w:val="hybridMultilevel"/>
    <w:tmpl w:val="AC6C610C"/>
    <w:lvl w:ilvl="0" w:tplc="45EAAD74">
      <w:start w:val="1"/>
      <w:numFmt w:val="bullet"/>
      <w:lvlText w:val=""/>
      <w:lvlJc w:val="left"/>
      <w:pPr>
        <w:ind w:left="420" w:hanging="360"/>
      </w:pPr>
      <w:rPr>
        <w:rFonts w:ascii="Symbol" w:hAnsi="Symbo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2" w15:restartNumberingAfterBreak="0">
    <w:nsid w:val="71936667"/>
    <w:multiLevelType w:val="hybridMultilevel"/>
    <w:tmpl w:val="88CC5A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38B667A"/>
    <w:multiLevelType w:val="hybridMultilevel"/>
    <w:tmpl w:val="4CC6A0F4"/>
    <w:lvl w:ilvl="0" w:tplc="1F28BFD2">
      <w:start w:val="1"/>
      <w:numFmt w:val="lowerLetter"/>
      <w:lvlText w:val="%1)"/>
      <w:lvlJc w:val="left"/>
      <w:pPr>
        <w:ind w:left="1080" w:hanging="360"/>
      </w:pPr>
      <w:rPr>
        <w:rFonts w:ascii="Times New Roman" w:hAnsi="Times New Roman" w:cs="Times New Roman"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5" w15:restartNumberingAfterBreak="0">
    <w:nsid w:val="754F33C6"/>
    <w:multiLevelType w:val="hybridMultilevel"/>
    <w:tmpl w:val="889E7E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97B2354"/>
    <w:multiLevelType w:val="hybridMultilevel"/>
    <w:tmpl w:val="F30CA784"/>
    <w:lvl w:ilvl="0" w:tplc="F208B9BC">
      <w:start w:val="1"/>
      <w:numFmt w:val="decimal"/>
      <w:lvlText w:val="%1."/>
      <w:lvlJc w:val="left"/>
      <w:pPr>
        <w:ind w:left="108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F2683D"/>
    <w:multiLevelType w:val="hybridMultilevel"/>
    <w:tmpl w:val="7FF421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4A16CC"/>
    <w:multiLevelType w:val="hybridMultilevel"/>
    <w:tmpl w:val="5B4AA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C56B88"/>
    <w:multiLevelType w:val="hybridMultilevel"/>
    <w:tmpl w:val="3E327B74"/>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4"/>
  </w:num>
  <w:num w:numId="4">
    <w:abstractNumId w:val="25"/>
  </w:num>
  <w:num w:numId="5">
    <w:abstractNumId w:val="13"/>
  </w:num>
  <w:num w:numId="6">
    <w:abstractNumId w:val="3"/>
  </w:num>
  <w:num w:numId="7">
    <w:abstractNumId w:val="7"/>
  </w:num>
  <w:num w:numId="8">
    <w:abstractNumId w:val="0"/>
  </w:num>
  <w:num w:numId="9">
    <w:abstractNumId w:val="29"/>
  </w:num>
  <w:num w:numId="10">
    <w:abstractNumId w:val="28"/>
  </w:num>
  <w:num w:numId="11">
    <w:abstractNumId w:val="8"/>
  </w:num>
  <w:num w:numId="12">
    <w:abstractNumId w:val="39"/>
  </w:num>
  <w:num w:numId="13">
    <w:abstractNumId w:val="1"/>
  </w:num>
  <w:num w:numId="14">
    <w:abstractNumId w:val="10"/>
  </w:num>
  <w:num w:numId="15">
    <w:abstractNumId w:val="4"/>
  </w:num>
  <w:num w:numId="16">
    <w:abstractNumId w:val="33"/>
  </w:num>
  <w:num w:numId="17">
    <w:abstractNumId w:val="9"/>
  </w:num>
  <w:num w:numId="18">
    <w:abstractNumId w:val="19"/>
  </w:num>
  <w:num w:numId="19">
    <w:abstractNumId w:val="20"/>
  </w:num>
  <w:num w:numId="20">
    <w:abstractNumId w:val="18"/>
  </w:num>
  <w:num w:numId="21">
    <w:abstractNumId w:val="40"/>
  </w:num>
  <w:num w:numId="22">
    <w:abstractNumId w:val="12"/>
  </w:num>
  <w:num w:numId="23">
    <w:abstractNumId w:val="23"/>
  </w:num>
  <w:num w:numId="24">
    <w:abstractNumId w:val="31"/>
  </w:num>
  <w:num w:numId="25">
    <w:abstractNumId w:val="35"/>
  </w:num>
  <w:num w:numId="26">
    <w:abstractNumId w:val="30"/>
  </w:num>
  <w:num w:numId="27">
    <w:abstractNumId w:val="27"/>
  </w:num>
  <w:num w:numId="28">
    <w:abstractNumId w:val="32"/>
  </w:num>
  <w:num w:numId="29">
    <w:abstractNumId w:val="36"/>
  </w:num>
  <w:num w:numId="30">
    <w:abstractNumId w:val="21"/>
  </w:num>
  <w:num w:numId="31">
    <w:abstractNumId w:val="24"/>
  </w:num>
  <w:num w:numId="32">
    <w:abstractNumId w:val="14"/>
  </w:num>
  <w:num w:numId="33">
    <w:abstractNumId w:val="26"/>
  </w:num>
  <w:num w:numId="34">
    <w:abstractNumId w:val="11"/>
  </w:num>
  <w:num w:numId="35">
    <w:abstractNumId w:val="6"/>
  </w:num>
  <w:num w:numId="36">
    <w:abstractNumId w:val="5"/>
  </w:num>
  <w:num w:numId="37">
    <w:abstractNumId w:val="2"/>
  </w:num>
  <w:num w:numId="38">
    <w:abstractNumId w:val="37"/>
  </w:num>
  <w:num w:numId="39">
    <w:abstractNumId w:val="22"/>
  </w:num>
  <w:num w:numId="40">
    <w:abstractNumId w:val="38"/>
  </w:num>
  <w:num w:numId="41">
    <w:abstractNumId w:val="17"/>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C7"/>
    <w:rsid w:val="00000844"/>
    <w:rsid w:val="000037D8"/>
    <w:rsid w:val="00016FE1"/>
    <w:rsid w:val="0002145B"/>
    <w:rsid w:val="0002416B"/>
    <w:rsid w:val="00033C50"/>
    <w:rsid w:val="000351BA"/>
    <w:rsid w:val="00042EB0"/>
    <w:rsid w:val="00051716"/>
    <w:rsid w:val="00056315"/>
    <w:rsid w:val="00056ECE"/>
    <w:rsid w:val="00061D60"/>
    <w:rsid w:val="0006450C"/>
    <w:rsid w:val="0006540B"/>
    <w:rsid w:val="00070712"/>
    <w:rsid w:val="00073A40"/>
    <w:rsid w:val="000903AE"/>
    <w:rsid w:val="000919EE"/>
    <w:rsid w:val="000A0ACE"/>
    <w:rsid w:val="000A49D1"/>
    <w:rsid w:val="000A4B7A"/>
    <w:rsid w:val="000A54CC"/>
    <w:rsid w:val="000C1931"/>
    <w:rsid w:val="000C37DD"/>
    <w:rsid w:val="000C39E7"/>
    <w:rsid w:val="000C518C"/>
    <w:rsid w:val="000C7271"/>
    <w:rsid w:val="000D1C1D"/>
    <w:rsid w:val="000D2DDA"/>
    <w:rsid w:val="000D7D29"/>
    <w:rsid w:val="000E2054"/>
    <w:rsid w:val="000E598D"/>
    <w:rsid w:val="000F074F"/>
    <w:rsid w:val="000F3EC8"/>
    <w:rsid w:val="00100C55"/>
    <w:rsid w:val="00102484"/>
    <w:rsid w:val="00105890"/>
    <w:rsid w:val="001059D0"/>
    <w:rsid w:val="001067F1"/>
    <w:rsid w:val="00120DF6"/>
    <w:rsid w:val="00123912"/>
    <w:rsid w:val="00127390"/>
    <w:rsid w:val="00142FF6"/>
    <w:rsid w:val="001544CA"/>
    <w:rsid w:val="001624DE"/>
    <w:rsid w:val="001648BB"/>
    <w:rsid w:val="0016762E"/>
    <w:rsid w:val="001676D5"/>
    <w:rsid w:val="00167ABB"/>
    <w:rsid w:val="00195D26"/>
    <w:rsid w:val="001A0229"/>
    <w:rsid w:val="001A2A7D"/>
    <w:rsid w:val="001A6D75"/>
    <w:rsid w:val="001A6DF7"/>
    <w:rsid w:val="001B274D"/>
    <w:rsid w:val="001C27E8"/>
    <w:rsid w:val="001D017B"/>
    <w:rsid w:val="001D147D"/>
    <w:rsid w:val="001D6A9C"/>
    <w:rsid w:val="001D6C5B"/>
    <w:rsid w:val="001E5560"/>
    <w:rsid w:val="001E61EF"/>
    <w:rsid w:val="001F326C"/>
    <w:rsid w:val="001F452F"/>
    <w:rsid w:val="001F487B"/>
    <w:rsid w:val="001F5C39"/>
    <w:rsid w:val="00200A93"/>
    <w:rsid w:val="00223536"/>
    <w:rsid w:val="00226D54"/>
    <w:rsid w:val="00230E7E"/>
    <w:rsid w:val="00231BD2"/>
    <w:rsid w:val="00235EB9"/>
    <w:rsid w:val="00237FA4"/>
    <w:rsid w:val="00241FE1"/>
    <w:rsid w:val="00245296"/>
    <w:rsid w:val="002606D0"/>
    <w:rsid w:val="00262C35"/>
    <w:rsid w:val="0026300C"/>
    <w:rsid w:val="002670C1"/>
    <w:rsid w:val="002762F2"/>
    <w:rsid w:val="00282895"/>
    <w:rsid w:val="0028338D"/>
    <w:rsid w:val="002843F9"/>
    <w:rsid w:val="00286616"/>
    <w:rsid w:val="002A0972"/>
    <w:rsid w:val="002B2E80"/>
    <w:rsid w:val="002E3C22"/>
    <w:rsid w:val="002E4D89"/>
    <w:rsid w:val="002E5E33"/>
    <w:rsid w:val="002E714A"/>
    <w:rsid w:val="002E756E"/>
    <w:rsid w:val="00302C30"/>
    <w:rsid w:val="00314F13"/>
    <w:rsid w:val="00314FB0"/>
    <w:rsid w:val="0033562F"/>
    <w:rsid w:val="003369FA"/>
    <w:rsid w:val="00353469"/>
    <w:rsid w:val="00353536"/>
    <w:rsid w:val="00354BC1"/>
    <w:rsid w:val="00354F3B"/>
    <w:rsid w:val="003659C7"/>
    <w:rsid w:val="00365F06"/>
    <w:rsid w:val="00370EF5"/>
    <w:rsid w:val="0037115E"/>
    <w:rsid w:val="0037391A"/>
    <w:rsid w:val="003958C6"/>
    <w:rsid w:val="003B12E2"/>
    <w:rsid w:val="003C5C5B"/>
    <w:rsid w:val="003D183F"/>
    <w:rsid w:val="003E418C"/>
    <w:rsid w:val="003E4FC0"/>
    <w:rsid w:val="003F6DC5"/>
    <w:rsid w:val="00401190"/>
    <w:rsid w:val="00410016"/>
    <w:rsid w:val="00416663"/>
    <w:rsid w:val="00427504"/>
    <w:rsid w:val="00427A8A"/>
    <w:rsid w:val="00437D58"/>
    <w:rsid w:val="00460BE4"/>
    <w:rsid w:val="0046314F"/>
    <w:rsid w:val="00487929"/>
    <w:rsid w:val="00490157"/>
    <w:rsid w:val="00493A34"/>
    <w:rsid w:val="004A4C44"/>
    <w:rsid w:val="004A6916"/>
    <w:rsid w:val="004B2DF4"/>
    <w:rsid w:val="004C22F8"/>
    <w:rsid w:val="004C453E"/>
    <w:rsid w:val="004C5BE6"/>
    <w:rsid w:val="004C6620"/>
    <w:rsid w:val="004D1672"/>
    <w:rsid w:val="004D6368"/>
    <w:rsid w:val="004E1890"/>
    <w:rsid w:val="004E5445"/>
    <w:rsid w:val="004E69E6"/>
    <w:rsid w:val="004E6F62"/>
    <w:rsid w:val="00500EE9"/>
    <w:rsid w:val="00501703"/>
    <w:rsid w:val="00506D14"/>
    <w:rsid w:val="0051126E"/>
    <w:rsid w:val="0051499D"/>
    <w:rsid w:val="00515700"/>
    <w:rsid w:val="00523852"/>
    <w:rsid w:val="00526DD3"/>
    <w:rsid w:val="00527E5D"/>
    <w:rsid w:val="00530F2D"/>
    <w:rsid w:val="00532A28"/>
    <w:rsid w:val="005418F5"/>
    <w:rsid w:val="00550427"/>
    <w:rsid w:val="005620E7"/>
    <w:rsid w:val="00565529"/>
    <w:rsid w:val="00566076"/>
    <w:rsid w:val="005676F0"/>
    <w:rsid w:val="005748D9"/>
    <w:rsid w:val="00576112"/>
    <w:rsid w:val="00582F2C"/>
    <w:rsid w:val="00584A69"/>
    <w:rsid w:val="005936B1"/>
    <w:rsid w:val="00594AA4"/>
    <w:rsid w:val="005B7D1A"/>
    <w:rsid w:val="005C5B11"/>
    <w:rsid w:val="005C5E0A"/>
    <w:rsid w:val="005D0462"/>
    <w:rsid w:val="005D3BC0"/>
    <w:rsid w:val="005D7646"/>
    <w:rsid w:val="005D77FD"/>
    <w:rsid w:val="005E33E8"/>
    <w:rsid w:val="0060118A"/>
    <w:rsid w:val="0060449C"/>
    <w:rsid w:val="00627573"/>
    <w:rsid w:val="00627F6D"/>
    <w:rsid w:val="0063641C"/>
    <w:rsid w:val="006411E4"/>
    <w:rsid w:val="00656025"/>
    <w:rsid w:val="00661765"/>
    <w:rsid w:val="006641B3"/>
    <w:rsid w:val="0066426D"/>
    <w:rsid w:val="00665D5A"/>
    <w:rsid w:val="0067242F"/>
    <w:rsid w:val="00680BB7"/>
    <w:rsid w:val="006916CC"/>
    <w:rsid w:val="0069665A"/>
    <w:rsid w:val="006A4FBE"/>
    <w:rsid w:val="006A7B4A"/>
    <w:rsid w:val="006B36A5"/>
    <w:rsid w:val="006C52D2"/>
    <w:rsid w:val="00702A50"/>
    <w:rsid w:val="00703DFF"/>
    <w:rsid w:val="00705828"/>
    <w:rsid w:val="0071025E"/>
    <w:rsid w:val="0071535A"/>
    <w:rsid w:val="0072177B"/>
    <w:rsid w:val="00722F39"/>
    <w:rsid w:val="00726294"/>
    <w:rsid w:val="00730006"/>
    <w:rsid w:val="007408BC"/>
    <w:rsid w:val="007462D9"/>
    <w:rsid w:val="007513C8"/>
    <w:rsid w:val="007537B4"/>
    <w:rsid w:val="007575F5"/>
    <w:rsid w:val="007618C7"/>
    <w:rsid w:val="00774070"/>
    <w:rsid w:val="00783B7E"/>
    <w:rsid w:val="007978FA"/>
    <w:rsid w:val="007A5FCF"/>
    <w:rsid w:val="007B5BFF"/>
    <w:rsid w:val="007C4EE1"/>
    <w:rsid w:val="007D6C83"/>
    <w:rsid w:val="007E2D8C"/>
    <w:rsid w:val="007E5D72"/>
    <w:rsid w:val="007E649E"/>
    <w:rsid w:val="007E70D6"/>
    <w:rsid w:val="007F0CE5"/>
    <w:rsid w:val="007F5258"/>
    <w:rsid w:val="007F6193"/>
    <w:rsid w:val="008004F7"/>
    <w:rsid w:val="00802CD6"/>
    <w:rsid w:val="008137E4"/>
    <w:rsid w:val="008303A7"/>
    <w:rsid w:val="00835DF8"/>
    <w:rsid w:val="008442BB"/>
    <w:rsid w:val="008502C5"/>
    <w:rsid w:val="00850309"/>
    <w:rsid w:val="00851918"/>
    <w:rsid w:val="008522BC"/>
    <w:rsid w:val="008568FF"/>
    <w:rsid w:val="00870836"/>
    <w:rsid w:val="0087120F"/>
    <w:rsid w:val="008768C7"/>
    <w:rsid w:val="008839F8"/>
    <w:rsid w:val="00886523"/>
    <w:rsid w:val="00886C5E"/>
    <w:rsid w:val="00894D98"/>
    <w:rsid w:val="008C6D5D"/>
    <w:rsid w:val="008F098B"/>
    <w:rsid w:val="008F7209"/>
    <w:rsid w:val="00902EEC"/>
    <w:rsid w:val="00914A7F"/>
    <w:rsid w:val="00916009"/>
    <w:rsid w:val="0091673F"/>
    <w:rsid w:val="009203A2"/>
    <w:rsid w:val="00926CEF"/>
    <w:rsid w:val="00931F82"/>
    <w:rsid w:val="00932277"/>
    <w:rsid w:val="009347E0"/>
    <w:rsid w:val="00940AE1"/>
    <w:rsid w:val="00940CD2"/>
    <w:rsid w:val="00945081"/>
    <w:rsid w:val="00960980"/>
    <w:rsid w:val="00966ED0"/>
    <w:rsid w:val="00981F94"/>
    <w:rsid w:val="00985E65"/>
    <w:rsid w:val="00985EC7"/>
    <w:rsid w:val="00992942"/>
    <w:rsid w:val="009A2448"/>
    <w:rsid w:val="009B25AF"/>
    <w:rsid w:val="009B3A0E"/>
    <w:rsid w:val="009B42FB"/>
    <w:rsid w:val="009B49F7"/>
    <w:rsid w:val="009C096A"/>
    <w:rsid w:val="009C2312"/>
    <w:rsid w:val="009C2ADA"/>
    <w:rsid w:val="009D3E59"/>
    <w:rsid w:val="009E139C"/>
    <w:rsid w:val="009E42D6"/>
    <w:rsid w:val="009E5267"/>
    <w:rsid w:val="009E56FD"/>
    <w:rsid w:val="009F2406"/>
    <w:rsid w:val="00A0292D"/>
    <w:rsid w:val="00A0468E"/>
    <w:rsid w:val="00A13A17"/>
    <w:rsid w:val="00A22D57"/>
    <w:rsid w:val="00A2443C"/>
    <w:rsid w:val="00A26F14"/>
    <w:rsid w:val="00A45123"/>
    <w:rsid w:val="00A53FAD"/>
    <w:rsid w:val="00A558A6"/>
    <w:rsid w:val="00A60E30"/>
    <w:rsid w:val="00A625FA"/>
    <w:rsid w:val="00A661D3"/>
    <w:rsid w:val="00A7056C"/>
    <w:rsid w:val="00A7068F"/>
    <w:rsid w:val="00A72715"/>
    <w:rsid w:val="00A778F4"/>
    <w:rsid w:val="00A82452"/>
    <w:rsid w:val="00AA1B68"/>
    <w:rsid w:val="00AA4615"/>
    <w:rsid w:val="00AA52A6"/>
    <w:rsid w:val="00AB180F"/>
    <w:rsid w:val="00AB5D5E"/>
    <w:rsid w:val="00AB6BD4"/>
    <w:rsid w:val="00AC4A05"/>
    <w:rsid w:val="00AC4DD3"/>
    <w:rsid w:val="00AE0C7F"/>
    <w:rsid w:val="00B03780"/>
    <w:rsid w:val="00B04D9D"/>
    <w:rsid w:val="00B05AE2"/>
    <w:rsid w:val="00B16A40"/>
    <w:rsid w:val="00B3164C"/>
    <w:rsid w:val="00B41A6F"/>
    <w:rsid w:val="00B51A5B"/>
    <w:rsid w:val="00B532DA"/>
    <w:rsid w:val="00B53621"/>
    <w:rsid w:val="00B7638C"/>
    <w:rsid w:val="00B834EB"/>
    <w:rsid w:val="00B91911"/>
    <w:rsid w:val="00B9760E"/>
    <w:rsid w:val="00BA7390"/>
    <w:rsid w:val="00BD02DE"/>
    <w:rsid w:val="00BE0CC3"/>
    <w:rsid w:val="00BE19AE"/>
    <w:rsid w:val="00BE3E77"/>
    <w:rsid w:val="00BE7B64"/>
    <w:rsid w:val="00BF29F4"/>
    <w:rsid w:val="00BF77DB"/>
    <w:rsid w:val="00C03BB0"/>
    <w:rsid w:val="00C056D1"/>
    <w:rsid w:val="00C11664"/>
    <w:rsid w:val="00C11F90"/>
    <w:rsid w:val="00C13D4C"/>
    <w:rsid w:val="00C171E1"/>
    <w:rsid w:val="00C17EDD"/>
    <w:rsid w:val="00C27B41"/>
    <w:rsid w:val="00C34FA6"/>
    <w:rsid w:val="00C578BA"/>
    <w:rsid w:val="00C57DAD"/>
    <w:rsid w:val="00C62BE1"/>
    <w:rsid w:val="00C673B6"/>
    <w:rsid w:val="00C67A8B"/>
    <w:rsid w:val="00C74B17"/>
    <w:rsid w:val="00C8469A"/>
    <w:rsid w:val="00C87DE5"/>
    <w:rsid w:val="00CA26BA"/>
    <w:rsid w:val="00CA3424"/>
    <w:rsid w:val="00CA78F7"/>
    <w:rsid w:val="00CB394A"/>
    <w:rsid w:val="00CC1200"/>
    <w:rsid w:val="00CC164D"/>
    <w:rsid w:val="00CC6045"/>
    <w:rsid w:val="00CC7777"/>
    <w:rsid w:val="00CD1E8C"/>
    <w:rsid w:val="00CD43AF"/>
    <w:rsid w:val="00CD530A"/>
    <w:rsid w:val="00CD5CF4"/>
    <w:rsid w:val="00CD7051"/>
    <w:rsid w:val="00CE3541"/>
    <w:rsid w:val="00CE3DD7"/>
    <w:rsid w:val="00CF0EE5"/>
    <w:rsid w:val="00CF51D0"/>
    <w:rsid w:val="00D04E62"/>
    <w:rsid w:val="00D07E83"/>
    <w:rsid w:val="00D13284"/>
    <w:rsid w:val="00D14842"/>
    <w:rsid w:val="00D24C59"/>
    <w:rsid w:val="00D279D1"/>
    <w:rsid w:val="00D36556"/>
    <w:rsid w:val="00D42FA8"/>
    <w:rsid w:val="00D43EDE"/>
    <w:rsid w:val="00D473DB"/>
    <w:rsid w:val="00D50322"/>
    <w:rsid w:val="00D55B04"/>
    <w:rsid w:val="00D65384"/>
    <w:rsid w:val="00D65D55"/>
    <w:rsid w:val="00D666D2"/>
    <w:rsid w:val="00D72932"/>
    <w:rsid w:val="00D85C48"/>
    <w:rsid w:val="00D85C81"/>
    <w:rsid w:val="00D92AA6"/>
    <w:rsid w:val="00D95831"/>
    <w:rsid w:val="00D964D9"/>
    <w:rsid w:val="00DA223D"/>
    <w:rsid w:val="00DA504B"/>
    <w:rsid w:val="00DA60D3"/>
    <w:rsid w:val="00DB6FB8"/>
    <w:rsid w:val="00DC0E57"/>
    <w:rsid w:val="00DC38B2"/>
    <w:rsid w:val="00DD2710"/>
    <w:rsid w:val="00DE6761"/>
    <w:rsid w:val="00DF1D28"/>
    <w:rsid w:val="00DF3B7B"/>
    <w:rsid w:val="00E074ED"/>
    <w:rsid w:val="00E135A1"/>
    <w:rsid w:val="00E15001"/>
    <w:rsid w:val="00E16CC7"/>
    <w:rsid w:val="00E16DF7"/>
    <w:rsid w:val="00E202E8"/>
    <w:rsid w:val="00E206FB"/>
    <w:rsid w:val="00E227B5"/>
    <w:rsid w:val="00E22EDD"/>
    <w:rsid w:val="00E30A62"/>
    <w:rsid w:val="00E33AE9"/>
    <w:rsid w:val="00E3557C"/>
    <w:rsid w:val="00E44BAD"/>
    <w:rsid w:val="00E70419"/>
    <w:rsid w:val="00E7658E"/>
    <w:rsid w:val="00E8162D"/>
    <w:rsid w:val="00E81ACF"/>
    <w:rsid w:val="00E91609"/>
    <w:rsid w:val="00EA04FB"/>
    <w:rsid w:val="00EA312B"/>
    <w:rsid w:val="00EB1B30"/>
    <w:rsid w:val="00EB277C"/>
    <w:rsid w:val="00EB3D78"/>
    <w:rsid w:val="00EC3C58"/>
    <w:rsid w:val="00EC4783"/>
    <w:rsid w:val="00EC6788"/>
    <w:rsid w:val="00ED4D18"/>
    <w:rsid w:val="00ED587F"/>
    <w:rsid w:val="00EE236B"/>
    <w:rsid w:val="00EE30F9"/>
    <w:rsid w:val="00EE4779"/>
    <w:rsid w:val="00EE7FAF"/>
    <w:rsid w:val="00EF5F8E"/>
    <w:rsid w:val="00EF6F7A"/>
    <w:rsid w:val="00F15217"/>
    <w:rsid w:val="00F3591A"/>
    <w:rsid w:val="00F4062D"/>
    <w:rsid w:val="00F508E5"/>
    <w:rsid w:val="00F6393B"/>
    <w:rsid w:val="00F76007"/>
    <w:rsid w:val="00F77719"/>
    <w:rsid w:val="00F83488"/>
    <w:rsid w:val="00F86BA5"/>
    <w:rsid w:val="00F940FC"/>
    <w:rsid w:val="00FA2435"/>
    <w:rsid w:val="00FA26B5"/>
    <w:rsid w:val="00FB0E5C"/>
    <w:rsid w:val="00FB341D"/>
    <w:rsid w:val="00FC7BBE"/>
    <w:rsid w:val="00FC7EEE"/>
    <w:rsid w:val="00FD389F"/>
    <w:rsid w:val="00FE2863"/>
    <w:rsid w:val="00FF0081"/>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EE2AF"/>
  <w15:docId w15:val="{E3EF9208-02FA-4C6B-BD83-1DAAC55D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C7"/>
    <w:pPr>
      <w:spacing w:after="200" w:line="276" w:lineRule="auto"/>
    </w:pPr>
    <w:rPr>
      <w:rFonts w:eastAsiaTheme="minorEastAsia"/>
    </w:rPr>
  </w:style>
  <w:style w:type="paragraph" w:styleId="Naslov1">
    <w:name w:val="heading 1"/>
    <w:basedOn w:val="Normal"/>
    <w:next w:val="Normal"/>
    <w:link w:val="Naslov1Char"/>
    <w:autoRedefine/>
    <w:uiPriority w:val="9"/>
    <w:qFormat/>
    <w:rsid w:val="00D72932"/>
    <w:pPr>
      <w:keepNext/>
      <w:keepLines/>
      <w:numPr>
        <w:numId w:val="1"/>
      </w:numPr>
      <w:kinsoku w:val="0"/>
      <w:overflowPunct w:val="0"/>
      <w:spacing w:after="0" w:line="240" w:lineRule="auto"/>
      <w:contextualSpacing/>
      <w:jc w:val="both"/>
      <w:outlineLvl w:val="0"/>
    </w:pPr>
    <w:rPr>
      <w:rFonts w:ascii="Times New Roman" w:eastAsia="Calibri" w:hAnsi="Times New Roman" w:cs="Times New Roman"/>
      <w:b/>
      <w:spacing w:val="-1"/>
      <w:sz w:val="24"/>
      <w:szCs w:val="24"/>
    </w:rPr>
  </w:style>
  <w:style w:type="paragraph" w:styleId="Naslov2">
    <w:name w:val="heading 2"/>
    <w:basedOn w:val="Normal"/>
    <w:next w:val="Normal"/>
    <w:link w:val="Naslov2Char"/>
    <w:autoRedefine/>
    <w:uiPriority w:val="9"/>
    <w:unhideWhenUsed/>
    <w:qFormat/>
    <w:rsid w:val="00CA26BA"/>
    <w:pPr>
      <w:numPr>
        <w:ilvl w:val="1"/>
        <w:numId w:val="1"/>
      </w:numPr>
      <w:tabs>
        <w:tab w:val="left" w:pos="567"/>
      </w:tabs>
      <w:spacing w:after="240" w:line="240" w:lineRule="auto"/>
      <w:contextualSpacing/>
      <w:jc w:val="both"/>
      <w:outlineLvl w:val="1"/>
    </w:pPr>
    <w:rPr>
      <w:rFonts w:ascii="Times New Roman" w:eastAsia="Times New Roman" w:hAnsi="Times New Roman" w:cs="Times New Roman"/>
      <w:b/>
      <w:bCs/>
      <w:iCs/>
      <w:color w:val="000000"/>
      <w:sz w:val="24"/>
      <w:szCs w:val="24"/>
      <w:lang w:eastAsia="hr-HR"/>
    </w:rPr>
  </w:style>
  <w:style w:type="paragraph" w:styleId="Naslov3">
    <w:name w:val="heading 3"/>
    <w:basedOn w:val="Normal"/>
    <w:next w:val="Normal"/>
    <w:link w:val="Naslov3Char"/>
    <w:uiPriority w:val="9"/>
    <w:unhideWhenUsed/>
    <w:qFormat/>
    <w:rsid w:val="005D7646"/>
    <w:pPr>
      <w:numPr>
        <w:ilvl w:val="2"/>
        <w:numId w:val="18"/>
      </w:num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5D7646"/>
    <w:pPr>
      <w:numPr>
        <w:ilvl w:val="3"/>
        <w:numId w:val="18"/>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5D7646"/>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5D7646"/>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5D7646"/>
    <w:pPr>
      <w:numPr>
        <w:ilvl w:val="6"/>
        <w:numId w:val="1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5D7646"/>
    <w:pPr>
      <w:numPr>
        <w:ilvl w:val="7"/>
        <w:numId w:val="1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5D7646"/>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3659C7"/>
    <w:pPr>
      <w:spacing w:after="0" w:line="240" w:lineRule="auto"/>
    </w:pPr>
  </w:style>
  <w:style w:type="character" w:customStyle="1" w:styleId="Bodytext9ptBold">
    <w:name w:val="Body text + 9 pt;Bold"/>
    <w:basedOn w:val="Zadanifontodlomka"/>
    <w:rsid w:val="003659C7"/>
    <w:rPr>
      <w:rFonts w:ascii="Times New Roman" w:eastAsia="Times New Roman" w:hAnsi="Times New Roman" w:cs="Times New Roman"/>
      <w:b/>
      <w:bCs/>
      <w:color w:val="000000"/>
      <w:spacing w:val="0"/>
      <w:w w:val="100"/>
      <w:position w:val="0"/>
      <w:sz w:val="18"/>
      <w:szCs w:val="18"/>
      <w:shd w:val="clear" w:color="auto" w:fill="FFFFFF"/>
      <w:lang w:val="en-US"/>
    </w:rPr>
  </w:style>
  <w:style w:type="table" w:customStyle="1" w:styleId="TableGrid1">
    <w:name w:val="Table Grid1"/>
    <w:basedOn w:val="Obinatablica"/>
    <w:next w:val="Reetkatablice"/>
    <w:uiPriority w:val="39"/>
    <w:rsid w:val="003659C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Zadanifontodlomka"/>
    <w:rsid w:val="003659C7"/>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styleId="Reetkatablice">
    <w:name w:val="Table Grid"/>
    <w:basedOn w:val="Obinatablica"/>
    <w:uiPriority w:val="59"/>
    <w:rsid w:val="0036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uiPriority w:val="19"/>
    <w:qFormat/>
    <w:rsid w:val="00FA2435"/>
    <w:rPr>
      <w:i/>
      <w:iCs/>
      <w:color w:val="404040"/>
    </w:rPr>
  </w:style>
  <w:style w:type="paragraph" w:styleId="Tekstbalonia">
    <w:name w:val="Balloon Text"/>
    <w:basedOn w:val="Normal"/>
    <w:link w:val="TekstbaloniaChar"/>
    <w:uiPriority w:val="99"/>
    <w:semiHidden/>
    <w:unhideWhenUsed/>
    <w:rsid w:val="00FA24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2435"/>
    <w:rPr>
      <w:rFonts w:ascii="Segoe UI" w:eastAsiaTheme="minorEastAsia" w:hAnsi="Segoe UI" w:cs="Segoe UI"/>
      <w:sz w:val="18"/>
      <w:szCs w:val="18"/>
    </w:rPr>
  </w:style>
  <w:style w:type="character" w:styleId="Referencakomentara">
    <w:name w:val="annotation reference"/>
    <w:basedOn w:val="Zadanifontodlomka"/>
    <w:unhideWhenUsed/>
    <w:rsid w:val="00B41A6F"/>
    <w:rPr>
      <w:sz w:val="16"/>
      <w:szCs w:val="16"/>
    </w:rPr>
  </w:style>
  <w:style w:type="paragraph" w:styleId="Tekstkomentara">
    <w:name w:val="annotation text"/>
    <w:basedOn w:val="Normal"/>
    <w:link w:val="TekstkomentaraChar"/>
    <w:unhideWhenUsed/>
    <w:rsid w:val="00B41A6F"/>
    <w:pPr>
      <w:spacing w:line="240" w:lineRule="auto"/>
    </w:pPr>
    <w:rPr>
      <w:sz w:val="20"/>
      <w:szCs w:val="20"/>
    </w:rPr>
  </w:style>
  <w:style w:type="character" w:customStyle="1" w:styleId="TekstkomentaraChar">
    <w:name w:val="Tekst komentara Char"/>
    <w:basedOn w:val="Zadanifontodlomka"/>
    <w:link w:val="Tekstkomentara"/>
    <w:rsid w:val="00B41A6F"/>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B41A6F"/>
    <w:rPr>
      <w:b/>
      <w:bCs/>
    </w:rPr>
  </w:style>
  <w:style w:type="character" w:customStyle="1" w:styleId="PredmetkomentaraChar">
    <w:name w:val="Predmet komentara Char"/>
    <w:basedOn w:val="TekstkomentaraChar"/>
    <w:link w:val="Predmetkomentara"/>
    <w:uiPriority w:val="99"/>
    <w:semiHidden/>
    <w:rsid w:val="00B41A6F"/>
    <w:rPr>
      <w:rFonts w:eastAsiaTheme="minorEastAsia"/>
      <w:b/>
      <w:bCs/>
      <w:sz w:val="20"/>
      <w:szCs w:val="20"/>
    </w:rPr>
  </w:style>
  <w:style w:type="paragraph" w:customStyle="1" w:styleId="Default">
    <w:name w:val="Default"/>
    <w:rsid w:val="00931F82"/>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link w:val="PodnaslovChar"/>
    <w:qFormat/>
    <w:rsid w:val="00530F2D"/>
    <w:pPr>
      <w:spacing w:after="600"/>
    </w:pPr>
    <w:rPr>
      <w:rFonts w:ascii="Times New Roman" w:eastAsiaTheme="majorEastAsia" w:hAnsi="Times New Roman" w:cstheme="majorBidi"/>
      <w:iCs/>
      <w:spacing w:val="13"/>
      <w:sz w:val="24"/>
      <w:szCs w:val="24"/>
    </w:rPr>
  </w:style>
  <w:style w:type="character" w:customStyle="1" w:styleId="PodnaslovChar">
    <w:name w:val="Podnaslov Char"/>
    <w:basedOn w:val="Zadanifontodlomka"/>
    <w:link w:val="Podnaslov"/>
    <w:rsid w:val="00530F2D"/>
    <w:rPr>
      <w:rFonts w:ascii="Times New Roman" w:eastAsiaTheme="majorEastAsia" w:hAnsi="Times New Roman" w:cstheme="majorBidi"/>
      <w:iCs/>
      <w:spacing w:val="13"/>
      <w:sz w:val="24"/>
      <w:szCs w:val="24"/>
    </w:rPr>
  </w:style>
  <w:style w:type="character" w:customStyle="1" w:styleId="Bodytext285pt">
    <w:name w:val="Body text (2) + 8;5 pt"/>
    <w:basedOn w:val="Zadanifontodlomka"/>
    <w:rsid w:val="005D764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
    <w:name w:val="Naslov 1 Char"/>
    <w:basedOn w:val="Zadanifontodlomka"/>
    <w:link w:val="Naslov1"/>
    <w:uiPriority w:val="9"/>
    <w:rsid w:val="00D72932"/>
    <w:rPr>
      <w:rFonts w:ascii="Times New Roman" w:eastAsia="Calibri" w:hAnsi="Times New Roman" w:cs="Times New Roman"/>
      <w:b/>
      <w:spacing w:val="-1"/>
      <w:sz w:val="24"/>
      <w:szCs w:val="24"/>
    </w:rPr>
  </w:style>
  <w:style w:type="character" w:customStyle="1" w:styleId="Naslov2Char">
    <w:name w:val="Naslov 2 Char"/>
    <w:basedOn w:val="Zadanifontodlomka"/>
    <w:link w:val="Naslov2"/>
    <w:uiPriority w:val="9"/>
    <w:rsid w:val="00CA26BA"/>
    <w:rPr>
      <w:rFonts w:ascii="Times New Roman" w:eastAsia="Times New Roman" w:hAnsi="Times New Roman" w:cs="Times New Roman"/>
      <w:b/>
      <w:bCs/>
      <w:iCs/>
      <w:color w:val="000000"/>
      <w:sz w:val="24"/>
      <w:szCs w:val="24"/>
      <w:lang w:eastAsia="hr-HR"/>
    </w:rPr>
  </w:style>
  <w:style w:type="character" w:customStyle="1" w:styleId="Naslov3Char">
    <w:name w:val="Naslov 3 Char"/>
    <w:basedOn w:val="Zadanifontodlomka"/>
    <w:link w:val="Naslov3"/>
    <w:uiPriority w:val="9"/>
    <w:rsid w:val="005D7646"/>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5D7646"/>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5D7646"/>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5D7646"/>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5D7646"/>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5D7646"/>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5D7646"/>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5D7646"/>
    <w:pPr>
      <w:spacing w:before="120"/>
      <w:ind w:left="116"/>
    </w:pPr>
  </w:style>
  <w:style w:type="character" w:customStyle="1" w:styleId="TijelotekstaChar">
    <w:name w:val="Tijelo teksta Char"/>
    <w:basedOn w:val="Zadanifontodlomka"/>
    <w:link w:val="Tijeloteksta"/>
    <w:uiPriority w:val="1"/>
    <w:rsid w:val="005D7646"/>
    <w:rPr>
      <w:rFonts w:eastAsiaTheme="minorEastAsia"/>
    </w:rPr>
  </w:style>
  <w:style w:type="paragraph" w:customStyle="1" w:styleId="TableParagraph">
    <w:name w:val="Table Paragraph"/>
    <w:basedOn w:val="Normal"/>
    <w:uiPriority w:val="1"/>
    <w:qFormat/>
    <w:rsid w:val="005D7646"/>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5D7646"/>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5D7646"/>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5D7646"/>
    <w:rPr>
      <w:vertAlign w:val="superscript"/>
    </w:rPr>
  </w:style>
  <w:style w:type="paragraph" w:customStyle="1" w:styleId="Char2">
    <w:name w:val="Char2"/>
    <w:basedOn w:val="Normal"/>
    <w:link w:val="Referencafusnote"/>
    <w:uiPriority w:val="99"/>
    <w:rsid w:val="005D7646"/>
    <w:pPr>
      <w:spacing w:after="160" w:line="240" w:lineRule="exact"/>
    </w:pPr>
    <w:rPr>
      <w:rFonts w:eastAsiaTheme="minorHAnsi"/>
      <w:vertAlign w:val="superscript"/>
    </w:rPr>
  </w:style>
  <w:style w:type="paragraph" w:styleId="Odlomakpopisa">
    <w:name w:val="List Paragraph"/>
    <w:basedOn w:val="Normal"/>
    <w:link w:val="OdlomakpopisaChar"/>
    <w:uiPriority w:val="34"/>
    <w:qFormat/>
    <w:rsid w:val="005D7646"/>
    <w:pPr>
      <w:ind w:left="720"/>
      <w:contextualSpacing/>
    </w:pPr>
  </w:style>
  <w:style w:type="character" w:customStyle="1" w:styleId="OdlomakpopisaChar">
    <w:name w:val="Odlomak popisa Char"/>
    <w:link w:val="Odlomakpopisa"/>
    <w:uiPriority w:val="34"/>
    <w:locked/>
    <w:rsid w:val="005D7646"/>
    <w:rPr>
      <w:rFonts w:eastAsiaTheme="minorEastAsia"/>
    </w:rPr>
  </w:style>
  <w:style w:type="paragraph" w:styleId="Zaglavlje">
    <w:name w:val="header"/>
    <w:basedOn w:val="Normal"/>
    <w:link w:val="ZaglavljeChar"/>
    <w:uiPriority w:val="99"/>
    <w:unhideWhenUsed/>
    <w:rsid w:val="005D7646"/>
    <w:pPr>
      <w:tabs>
        <w:tab w:val="center" w:pos="4536"/>
        <w:tab w:val="right" w:pos="9072"/>
      </w:tabs>
    </w:pPr>
  </w:style>
  <w:style w:type="character" w:customStyle="1" w:styleId="ZaglavljeChar">
    <w:name w:val="Zaglavlje Char"/>
    <w:basedOn w:val="Zadanifontodlomka"/>
    <w:link w:val="Zaglavlje"/>
    <w:uiPriority w:val="99"/>
    <w:rsid w:val="005D7646"/>
    <w:rPr>
      <w:rFonts w:eastAsiaTheme="minorEastAsia"/>
    </w:rPr>
  </w:style>
  <w:style w:type="paragraph" w:styleId="Podnoje">
    <w:name w:val="footer"/>
    <w:basedOn w:val="Normal"/>
    <w:link w:val="PodnojeChar"/>
    <w:uiPriority w:val="99"/>
    <w:unhideWhenUsed/>
    <w:rsid w:val="005D7646"/>
    <w:pPr>
      <w:tabs>
        <w:tab w:val="center" w:pos="4536"/>
        <w:tab w:val="right" w:pos="9072"/>
      </w:tabs>
    </w:pPr>
  </w:style>
  <w:style w:type="character" w:customStyle="1" w:styleId="PodnojeChar">
    <w:name w:val="Podnožje Char"/>
    <w:basedOn w:val="Zadanifontodlomka"/>
    <w:link w:val="Podnoje"/>
    <w:uiPriority w:val="99"/>
    <w:rsid w:val="005D7646"/>
    <w:rPr>
      <w:rFonts w:eastAsiaTheme="minorEastAsia"/>
    </w:rPr>
  </w:style>
  <w:style w:type="paragraph" w:styleId="Tekstkrajnjebiljeke">
    <w:name w:val="endnote text"/>
    <w:basedOn w:val="Normal"/>
    <w:link w:val="TekstkrajnjebiljekeChar"/>
    <w:uiPriority w:val="99"/>
    <w:semiHidden/>
    <w:unhideWhenUsed/>
    <w:rsid w:val="005D7646"/>
    <w:rPr>
      <w:sz w:val="20"/>
      <w:szCs w:val="20"/>
    </w:rPr>
  </w:style>
  <w:style w:type="character" w:customStyle="1" w:styleId="TekstkrajnjebiljekeChar">
    <w:name w:val="Tekst krajnje bilješke Char"/>
    <w:basedOn w:val="Zadanifontodlomka"/>
    <w:link w:val="Tekstkrajnjebiljeke"/>
    <w:uiPriority w:val="99"/>
    <w:semiHidden/>
    <w:rsid w:val="005D7646"/>
    <w:rPr>
      <w:rFonts w:eastAsiaTheme="minorEastAsia"/>
      <w:sz w:val="20"/>
      <w:szCs w:val="20"/>
    </w:rPr>
  </w:style>
  <w:style w:type="character" w:styleId="Referencakrajnjebiljeke">
    <w:name w:val="endnote reference"/>
    <w:basedOn w:val="Zadanifontodlomka"/>
    <w:uiPriority w:val="99"/>
    <w:semiHidden/>
    <w:unhideWhenUsed/>
    <w:rsid w:val="005D7646"/>
    <w:rPr>
      <w:vertAlign w:val="superscript"/>
    </w:rPr>
  </w:style>
  <w:style w:type="character" w:styleId="Hiperveza">
    <w:name w:val="Hyperlink"/>
    <w:basedOn w:val="Zadanifontodlomka"/>
    <w:uiPriority w:val="99"/>
    <w:unhideWhenUsed/>
    <w:rsid w:val="005D7646"/>
    <w:rPr>
      <w:color w:val="0563C1" w:themeColor="hyperlink"/>
      <w:u w:val="single"/>
    </w:rPr>
  </w:style>
  <w:style w:type="paragraph" w:styleId="Naslov">
    <w:name w:val="Title"/>
    <w:basedOn w:val="Normal"/>
    <w:next w:val="Normal"/>
    <w:link w:val="NaslovChar"/>
    <w:uiPriority w:val="10"/>
    <w:qFormat/>
    <w:rsid w:val="005D76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5D7646"/>
    <w:rPr>
      <w:rFonts w:asciiTheme="majorHAnsi" w:eastAsiaTheme="majorEastAsia" w:hAnsiTheme="majorHAnsi" w:cstheme="majorBidi"/>
      <w:spacing w:val="5"/>
      <w:sz w:val="52"/>
      <w:szCs w:val="52"/>
    </w:rPr>
  </w:style>
  <w:style w:type="character" w:styleId="Naglaeno">
    <w:name w:val="Strong"/>
    <w:uiPriority w:val="22"/>
    <w:qFormat/>
    <w:rsid w:val="005D7646"/>
    <w:rPr>
      <w:b/>
      <w:bCs/>
    </w:rPr>
  </w:style>
  <w:style w:type="character" w:styleId="Istaknuto">
    <w:name w:val="Emphasis"/>
    <w:uiPriority w:val="20"/>
    <w:qFormat/>
    <w:rsid w:val="005D7646"/>
    <w:rPr>
      <w:b/>
      <w:bCs/>
      <w:i/>
      <w:iCs/>
      <w:spacing w:val="10"/>
      <w:bdr w:val="none" w:sz="0" w:space="0" w:color="auto"/>
      <w:shd w:val="clear" w:color="auto" w:fill="auto"/>
    </w:rPr>
  </w:style>
  <w:style w:type="paragraph" w:styleId="Citat">
    <w:name w:val="Quote"/>
    <w:basedOn w:val="Normal"/>
    <w:next w:val="Normal"/>
    <w:link w:val="CitatChar"/>
    <w:uiPriority w:val="29"/>
    <w:qFormat/>
    <w:rsid w:val="005D7646"/>
    <w:pPr>
      <w:spacing w:before="200" w:after="0"/>
      <w:ind w:left="360" w:right="360"/>
    </w:pPr>
    <w:rPr>
      <w:i/>
      <w:iCs/>
    </w:rPr>
  </w:style>
  <w:style w:type="character" w:customStyle="1" w:styleId="CitatChar">
    <w:name w:val="Citat Char"/>
    <w:basedOn w:val="Zadanifontodlomka"/>
    <w:link w:val="Citat"/>
    <w:uiPriority w:val="29"/>
    <w:rsid w:val="005D7646"/>
    <w:rPr>
      <w:rFonts w:eastAsiaTheme="minorEastAsia"/>
      <w:i/>
      <w:iCs/>
    </w:rPr>
  </w:style>
  <w:style w:type="paragraph" w:styleId="Naglaencitat">
    <w:name w:val="Intense Quote"/>
    <w:basedOn w:val="Normal"/>
    <w:next w:val="Normal"/>
    <w:link w:val="NaglaencitatChar"/>
    <w:uiPriority w:val="30"/>
    <w:qFormat/>
    <w:rsid w:val="005D7646"/>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5D7646"/>
    <w:rPr>
      <w:rFonts w:eastAsiaTheme="minorEastAsia"/>
      <w:b/>
      <w:bCs/>
      <w:i/>
      <w:iCs/>
    </w:rPr>
  </w:style>
  <w:style w:type="character" w:styleId="Jakoisticanje">
    <w:name w:val="Intense Emphasis"/>
    <w:uiPriority w:val="21"/>
    <w:qFormat/>
    <w:rsid w:val="005D7646"/>
    <w:rPr>
      <w:b/>
      <w:bCs/>
    </w:rPr>
  </w:style>
  <w:style w:type="character" w:styleId="Neupadljivareferenca">
    <w:name w:val="Subtle Reference"/>
    <w:uiPriority w:val="31"/>
    <w:qFormat/>
    <w:rsid w:val="005D7646"/>
    <w:rPr>
      <w:smallCaps/>
    </w:rPr>
  </w:style>
  <w:style w:type="character" w:styleId="Istaknutareferenca">
    <w:name w:val="Intense Reference"/>
    <w:uiPriority w:val="32"/>
    <w:qFormat/>
    <w:rsid w:val="005D7646"/>
    <w:rPr>
      <w:smallCaps/>
      <w:spacing w:val="5"/>
      <w:u w:val="single"/>
    </w:rPr>
  </w:style>
  <w:style w:type="character" w:styleId="Naslovknjige">
    <w:name w:val="Book Title"/>
    <w:uiPriority w:val="33"/>
    <w:qFormat/>
    <w:rsid w:val="005D7646"/>
    <w:rPr>
      <w:i/>
      <w:iCs/>
      <w:smallCaps/>
      <w:spacing w:val="5"/>
    </w:rPr>
  </w:style>
  <w:style w:type="paragraph" w:styleId="TOCNaslov">
    <w:name w:val="TOC Heading"/>
    <w:basedOn w:val="Naslov1"/>
    <w:next w:val="Normal"/>
    <w:uiPriority w:val="39"/>
    <w:unhideWhenUsed/>
    <w:qFormat/>
    <w:rsid w:val="005D7646"/>
    <w:pPr>
      <w:outlineLvl w:val="9"/>
    </w:pPr>
    <w:rPr>
      <w:lang w:bidi="en-US"/>
    </w:rPr>
  </w:style>
  <w:style w:type="paragraph" w:styleId="Tijeloteksta2">
    <w:name w:val="Body Text 2"/>
    <w:basedOn w:val="Normal"/>
    <w:link w:val="Tijeloteksta2Char"/>
    <w:uiPriority w:val="99"/>
    <w:semiHidden/>
    <w:unhideWhenUsed/>
    <w:rsid w:val="005D7646"/>
    <w:pPr>
      <w:spacing w:after="120" w:line="480" w:lineRule="auto"/>
    </w:pPr>
  </w:style>
  <w:style w:type="character" w:customStyle="1" w:styleId="Tijeloteksta2Char">
    <w:name w:val="Tijelo teksta 2 Char"/>
    <w:basedOn w:val="Zadanifontodlomka"/>
    <w:link w:val="Tijeloteksta2"/>
    <w:uiPriority w:val="99"/>
    <w:semiHidden/>
    <w:rsid w:val="005D7646"/>
    <w:rPr>
      <w:rFonts w:eastAsiaTheme="minorEastAsia"/>
    </w:rPr>
  </w:style>
  <w:style w:type="character" w:customStyle="1" w:styleId="hps">
    <w:name w:val="hps"/>
    <w:basedOn w:val="Zadanifontodlomka"/>
    <w:uiPriority w:val="99"/>
    <w:rsid w:val="005D7646"/>
    <w:rPr>
      <w:rFonts w:cs="Times New Roman"/>
    </w:rPr>
  </w:style>
  <w:style w:type="character" w:customStyle="1" w:styleId="longtext">
    <w:name w:val="long_text"/>
    <w:basedOn w:val="Zadanifontodlomka"/>
    <w:uiPriority w:val="99"/>
    <w:rsid w:val="005D7646"/>
    <w:rPr>
      <w:rFonts w:cs="Times New Roman"/>
    </w:rPr>
  </w:style>
  <w:style w:type="table" w:customStyle="1" w:styleId="Reetkatablice1">
    <w:name w:val="Rešetka tablice1"/>
    <w:basedOn w:val="Obinatablica"/>
    <w:next w:val="Reetkatablice"/>
    <w:uiPriority w:val="39"/>
    <w:rsid w:val="005D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D7646"/>
    <w:pPr>
      <w:spacing w:after="0" w:line="240" w:lineRule="auto"/>
    </w:pPr>
    <w:rPr>
      <w:rFonts w:eastAsiaTheme="minorEastAsia"/>
    </w:rPr>
  </w:style>
  <w:style w:type="table" w:customStyle="1" w:styleId="Reetkatablice2">
    <w:name w:val="Rešetka tablice2"/>
    <w:basedOn w:val="Obinatablica"/>
    <w:next w:val="Reetkatablice"/>
    <w:uiPriority w:val="59"/>
    <w:rsid w:val="005D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5D7646"/>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D7646"/>
    <w:pPr>
      <w:spacing w:after="0" w:line="240" w:lineRule="auto"/>
    </w:pPr>
    <w:rPr>
      <w:rFonts w:ascii="Tahoma" w:eastAsia="Times New Roman" w:hAnsi="Tahoma" w:cs="Tahoma"/>
      <w:noProof/>
      <w:lang w:val="hu-HU"/>
    </w:rPr>
  </w:style>
  <w:style w:type="paragraph" w:styleId="StandardWeb">
    <w:name w:val="Normal (Web)"/>
    <w:basedOn w:val="Normal"/>
    <w:uiPriority w:val="99"/>
    <w:rsid w:val="005D7646"/>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5D7646"/>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5D7646"/>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5D7646"/>
    <w:rPr>
      <w:rFonts w:ascii="Calibri" w:eastAsia="Times New Roman" w:hAnsi="Calibri" w:cs="Times New Roman"/>
      <w:b/>
      <w:bCs/>
      <w:sz w:val="20"/>
      <w:szCs w:val="20"/>
      <w:lang w:eastAsia="ar-SA"/>
    </w:rPr>
  </w:style>
  <w:style w:type="character" w:customStyle="1" w:styleId="highlight">
    <w:name w:val="highlight"/>
    <w:basedOn w:val="Zadanifontodlomka"/>
    <w:rsid w:val="005D7646"/>
  </w:style>
  <w:style w:type="table" w:customStyle="1" w:styleId="TableGrid">
    <w:name w:val="TableGrid"/>
    <w:rsid w:val="005D7646"/>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5D76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5D7646"/>
  </w:style>
  <w:style w:type="character" w:styleId="SlijeenaHiperveza">
    <w:name w:val="FollowedHyperlink"/>
    <w:basedOn w:val="Zadanifontodlomka"/>
    <w:uiPriority w:val="99"/>
    <w:semiHidden/>
    <w:unhideWhenUsed/>
    <w:rsid w:val="005D7646"/>
    <w:rPr>
      <w:color w:val="954F72" w:themeColor="followedHyperlink"/>
      <w:u w:val="single"/>
    </w:rPr>
  </w:style>
  <w:style w:type="character" w:customStyle="1" w:styleId="Bodytext3TimesNewRoman11pt">
    <w:name w:val="Body text (3) + Times New Roman;11 pt"/>
    <w:basedOn w:val="Zadanifontodlomka"/>
    <w:rsid w:val="005D7646"/>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5D7646"/>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5D7646"/>
    <w:pPr>
      <w:spacing w:before="120" w:after="160" w:line="240" w:lineRule="exact"/>
      <w:jc w:val="both"/>
    </w:pPr>
    <w:rPr>
      <w:vertAlign w:val="superscript"/>
      <w:lang w:eastAsia="zh-CN"/>
    </w:rPr>
  </w:style>
  <w:style w:type="character" w:customStyle="1" w:styleId="Bodytext">
    <w:name w:val="Body text_"/>
    <w:basedOn w:val="Zadanifontodlomka"/>
    <w:link w:val="BodyText4"/>
    <w:rsid w:val="005D7646"/>
    <w:rPr>
      <w:rFonts w:ascii="Times New Roman" w:eastAsia="Times New Roman" w:hAnsi="Times New Roman" w:cs="Times New Roman"/>
      <w:shd w:val="clear" w:color="auto" w:fill="FFFFFF"/>
    </w:rPr>
  </w:style>
  <w:style w:type="paragraph" w:customStyle="1" w:styleId="BodyText4">
    <w:name w:val="Body Text4"/>
    <w:basedOn w:val="Normal"/>
    <w:link w:val="Bodytext"/>
    <w:rsid w:val="005D7646"/>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5D7646"/>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5D7646"/>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5D7646"/>
    <w:pPr>
      <w:spacing w:before="120" w:after="0"/>
    </w:pPr>
    <w:rPr>
      <w:b/>
      <w:bCs/>
      <w:sz w:val="24"/>
      <w:szCs w:val="24"/>
    </w:rPr>
  </w:style>
  <w:style w:type="paragraph" w:styleId="Sadraj2">
    <w:name w:val="toc 2"/>
    <w:basedOn w:val="Normal"/>
    <w:next w:val="Normal"/>
    <w:autoRedefine/>
    <w:uiPriority w:val="39"/>
    <w:unhideWhenUsed/>
    <w:rsid w:val="005D7646"/>
    <w:pPr>
      <w:spacing w:after="0"/>
      <w:ind w:left="220"/>
    </w:pPr>
    <w:rPr>
      <w:b/>
      <w:bCs/>
    </w:rPr>
  </w:style>
  <w:style w:type="character" w:customStyle="1" w:styleId="Bodytext40">
    <w:name w:val="Body text (4)_"/>
    <w:basedOn w:val="Zadanifontodlomka"/>
    <w:link w:val="Bodytext41"/>
    <w:rsid w:val="005D7646"/>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5D7646"/>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5D7646"/>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5D7646"/>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5D76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5D7646"/>
    <w:pPr>
      <w:numPr>
        <w:numId w:val="4"/>
      </w:numPr>
      <w:spacing w:after="0" w:line="240" w:lineRule="auto"/>
    </w:pPr>
    <w:rPr>
      <w:rFonts w:eastAsiaTheme="minorHAnsi"/>
      <w:lang w:val="en-GB"/>
    </w:rPr>
  </w:style>
  <w:style w:type="character" w:customStyle="1" w:styleId="bulletsChar">
    <w:name w:val="bullets Char"/>
    <w:link w:val="bullets"/>
    <w:rsid w:val="005D7646"/>
    <w:rPr>
      <w:lang w:val="en-GB"/>
    </w:rPr>
  </w:style>
  <w:style w:type="character" w:customStyle="1" w:styleId="defaultparagraphfont-000002">
    <w:name w:val="defaultparagraphfont-000002"/>
    <w:basedOn w:val="Zadanifontodlomka"/>
    <w:rsid w:val="005D7646"/>
    <w:rPr>
      <w:rFonts w:ascii="Calibri" w:hAnsi="Calibri" w:hint="default"/>
      <w:b w:val="0"/>
      <w:bCs w:val="0"/>
      <w:sz w:val="24"/>
      <w:szCs w:val="24"/>
    </w:rPr>
  </w:style>
  <w:style w:type="paragraph" w:styleId="Grafikeoznake">
    <w:name w:val="List Bullet"/>
    <w:basedOn w:val="Normal"/>
    <w:uiPriority w:val="99"/>
    <w:unhideWhenUsed/>
    <w:rsid w:val="005D764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5D76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5D7646"/>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5D7646"/>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5D7646"/>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5D764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5D7646"/>
    <w:rPr>
      <w:rFonts w:ascii="Times New Roman" w:eastAsia="Times New Roman" w:hAnsi="Times New Roman" w:cs="Times New Roman"/>
      <w:noProof/>
      <w:sz w:val="20"/>
      <w:szCs w:val="20"/>
    </w:rPr>
  </w:style>
  <w:style w:type="table" w:customStyle="1" w:styleId="TableGrid2">
    <w:name w:val="Table Grid2"/>
    <w:basedOn w:val="Obinatablica"/>
    <w:next w:val="Reetkatablice"/>
    <w:uiPriority w:val="39"/>
    <w:rsid w:val="005D764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5D7646"/>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5D7646"/>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5D7646"/>
    <w:rPr>
      <w:rFonts w:ascii="Calibri" w:hAnsi="Calibri" w:cs="Consolas"/>
      <w:szCs w:val="21"/>
    </w:rPr>
  </w:style>
  <w:style w:type="paragraph" w:styleId="Sadraj3">
    <w:name w:val="toc 3"/>
    <w:basedOn w:val="Normal"/>
    <w:next w:val="Normal"/>
    <w:autoRedefine/>
    <w:uiPriority w:val="39"/>
    <w:unhideWhenUsed/>
    <w:rsid w:val="005D7646"/>
    <w:pPr>
      <w:spacing w:after="0"/>
      <w:ind w:left="440"/>
    </w:pPr>
  </w:style>
  <w:style w:type="paragraph" w:styleId="Sadraj4">
    <w:name w:val="toc 4"/>
    <w:basedOn w:val="Normal"/>
    <w:next w:val="Normal"/>
    <w:autoRedefine/>
    <w:uiPriority w:val="39"/>
    <w:semiHidden/>
    <w:unhideWhenUsed/>
    <w:rsid w:val="005D7646"/>
    <w:pPr>
      <w:spacing w:after="0"/>
      <w:ind w:left="660"/>
    </w:pPr>
    <w:rPr>
      <w:sz w:val="20"/>
      <w:szCs w:val="20"/>
    </w:rPr>
  </w:style>
  <w:style w:type="paragraph" w:styleId="Sadraj5">
    <w:name w:val="toc 5"/>
    <w:basedOn w:val="Normal"/>
    <w:next w:val="Normal"/>
    <w:autoRedefine/>
    <w:uiPriority w:val="39"/>
    <w:semiHidden/>
    <w:unhideWhenUsed/>
    <w:rsid w:val="005D7646"/>
    <w:pPr>
      <w:spacing w:after="0"/>
      <w:ind w:left="880"/>
    </w:pPr>
    <w:rPr>
      <w:sz w:val="20"/>
      <w:szCs w:val="20"/>
    </w:rPr>
  </w:style>
  <w:style w:type="paragraph" w:styleId="Sadraj6">
    <w:name w:val="toc 6"/>
    <w:basedOn w:val="Normal"/>
    <w:next w:val="Normal"/>
    <w:autoRedefine/>
    <w:uiPriority w:val="39"/>
    <w:semiHidden/>
    <w:unhideWhenUsed/>
    <w:rsid w:val="005D7646"/>
    <w:pPr>
      <w:spacing w:after="0"/>
      <w:ind w:left="1100"/>
    </w:pPr>
    <w:rPr>
      <w:sz w:val="20"/>
      <w:szCs w:val="20"/>
    </w:rPr>
  </w:style>
  <w:style w:type="paragraph" w:styleId="Sadraj7">
    <w:name w:val="toc 7"/>
    <w:basedOn w:val="Normal"/>
    <w:next w:val="Normal"/>
    <w:autoRedefine/>
    <w:uiPriority w:val="39"/>
    <w:semiHidden/>
    <w:unhideWhenUsed/>
    <w:rsid w:val="005D7646"/>
    <w:pPr>
      <w:spacing w:after="0"/>
      <w:ind w:left="1320"/>
    </w:pPr>
    <w:rPr>
      <w:sz w:val="20"/>
      <w:szCs w:val="20"/>
    </w:rPr>
  </w:style>
  <w:style w:type="paragraph" w:styleId="Sadraj8">
    <w:name w:val="toc 8"/>
    <w:basedOn w:val="Normal"/>
    <w:next w:val="Normal"/>
    <w:autoRedefine/>
    <w:uiPriority w:val="39"/>
    <w:semiHidden/>
    <w:unhideWhenUsed/>
    <w:rsid w:val="005D7646"/>
    <w:pPr>
      <w:spacing w:after="0"/>
      <w:ind w:left="1540"/>
    </w:pPr>
    <w:rPr>
      <w:sz w:val="20"/>
      <w:szCs w:val="20"/>
    </w:rPr>
  </w:style>
  <w:style w:type="paragraph" w:styleId="Sadraj9">
    <w:name w:val="toc 9"/>
    <w:basedOn w:val="Normal"/>
    <w:next w:val="Normal"/>
    <w:autoRedefine/>
    <w:uiPriority w:val="39"/>
    <w:semiHidden/>
    <w:unhideWhenUsed/>
    <w:rsid w:val="005D7646"/>
    <w:pPr>
      <w:spacing w:after="0"/>
      <w:ind w:left="1760"/>
    </w:pPr>
    <w:rPr>
      <w:sz w:val="20"/>
      <w:szCs w:val="20"/>
    </w:rPr>
  </w:style>
  <w:style w:type="character" w:customStyle="1" w:styleId="normaltextrun">
    <w:name w:val="normaltextrun"/>
    <w:basedOn w:val="Zadanifontodlomka"/>
    <w:rsid w:val="005D7646"/>
  </w:style>
  <w:style w:type="character" w:customStyle="1" w:styleId="eop">
    <w:name w:val="eop"/>
    <w:basedOn w:val="Zadanifontodlomka"/>
    <w:rsid w:val="005D7646"/>
  </w:style>
  <w:style w:type="character" w:customStyle="1" w:styleId="scx117507049">
    <w:name w:val="scx117507049"/>
    <w:basedOn w:val="Zadanifontodlomka"/>
    <w:rsid w:val="005D7646"/>
  </w:style>
  <w:style w:type="paragraph" w:customStyle="1" w:styleId="box453040">
    <w:name w:val="box_453040"/>
    <w:basedOn w:val="Normal"/>
    <w:rsid w:val="005D7646"/>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5D764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5D7646"/>
    <w:rPr>
      <w:color w:val="808080"/>
      <w:shd w:val="clear" w:color="auto" w:fill="E6E6E6"/>
    </w:rPr>
  </w:style>
  <w:style w:type="character" w:customStyle="1" w:styleId="UnresolvedMention2">
    <w:name w:val="Unresolved Mention2"/>
    <w:basedOn w:val="Zadanifontodlomka"/>
    <w:uiPriority w:val="99"/>
    <w:semiHidden/>
    <w:unhideWhenUsed/>
    <w:rsid w:val="005D7646"/>
    <w:rPr>
      <w:color w:val="605E5C"/>
      <w:shd w:val="clear" w:color="auto" w:fill="E1DFDD"/>
    </w:rPr>
  </w:style>
  <w:style w:type="table" w:customStyle="1" w:styleId="TableGrid111">
    <w:name w:val="Table Grid111"/>
    <w:basedOn w:val="Obinatablica"/>
    <w:next w:val="Reetkatablice"/>
    <w:uiPriority w:val="59"/>
    <w:rsid w:val="005D764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5D7646"/>
    <w:rPr>
      <w:color w:val="605E5C"/>
      <w:shd w:val="clear" w:color="auto" w:fill="E1DFDD"/>
    </w:rPr>
  </w:style>
  <w:style w:type="paragraph" w:customStyle="1" w:styleId="paragraph">
    <w:name w:val="paragraph"/>
    <w:basedOn w:val="Normal"/>
    <w:rsid w:val="005D764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Reetkatablice3">
    <w:name w:val="Rešetka tablice3"/>
    <w:basedOn w:val="Obinatablica"/>
    <w:next w:val="Reetkatablice"/>
    <w:uiPriority w:val="59"/>
    <w:rsid w:val="000C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433616">
      <w:bodyDiv w:val="1"/>
      <w:marLeft w:val="0"/>
      <w:marRight w:val="0"/>
      <w:marTop w:val="0"/>
      <w:marBottom w:val="0"/>
      <w:divBdr>
        <w:top w:val="none" w:sz="0" w:space="0" w:color="auto"/>
        <w:left w:val="none" w:sz="0" w:space="0" w:color="auto"/>
        <w:bottom w:val="none" w:sz="0" w:space="0" w:color="auto"/>
        <w:right w:val="none" w:sz="0" w:space="0" w:color="auto"/>
      </w:divBdr>
    </w:div>
    <w:div w:id="1873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ndovieu.gov.hr/pozivi" TargetMode="External"/><Relationship Id="rId18" Type="http://schemas.openxmlformats.org/officeDocument/2006/relationships/hyperlink" Target="https://fondovieu.gov.hr/poziv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regional_policy/en/information/logos_downloadcenter/" TargetMode="External"/><Relationship Id="rId7" Type="http://schemas.openxmlformats.org/officeDocument/2006/relationships/endnotes" Target="endnotes.xml"/><Relationship Id="rId12" Type="http://schemas.openxmlformats.org/officeDocument/2006/relationships/hyperlink" Target="mailto:pitanjanpoo@miz.hr" TargetMode="External"/><Relationship Id="rId17" Type="http://schemas.openxmlformats.org/officeDocument/2006/relationships/hyperlink" Target="https://fondovieu.gov.hr/poziv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dravlje.gov.hr" TargetMode="External"/><Relationship Id="rId20" Type="http://schemas.openxmlformats.org/officeDocument/2006/relationships/hyperlink" Target="https://fondovieu.gov.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ovieu.gov.h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ndovieu.gov.hr/pozivi" TargetMode="External"/><Relationship Id="rId23" Type="http://schemas.openxmlformats.org/officeDocument/2006/relationships/header" Target="header1.xml"/><Relationship Id="rId10" Type="http://schemas.openxmlformats.org/officeDocument/2006/relationships/hyperlink" Target="http://www.zdravlje.gov.hr" TargetMode="External"/><Relationship Id="rId19" Type="http://schemas.openxmlformats.org/officeDocument/2006/relationships/hyperlink" Target="http://www.zdravlje.gov.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ndovieu.gov.hr/pozivi" TargetMode="External"/><Relationship Id="rId22" Type="http://schemas.openxmlformats.org/officeDocument/2006/relationships/hyperlink" Target="https://www.euinmyregion.eu/generator" TargetMode="External"/><Relationship Id="rId27"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39E5-4A8E-4DE1-A8E4-557692E4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9542</Words>
  <Characters>54391</Characters>
  <Application>Microsoft Office Word</Application>
  <DocSecurity>0</DocSecurity>
  <Lines>453</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MIZ</dc:creator>
  <cp:lastModifiedBy>Multimedija 1</cp:lastModifiedBy>
  <cp:revision>2</cp:revision>
  <cp:lastPrinted>2022-05-25T11:49:00Z</cp:lastPrinted>
  <dcterms:created xsi:type="dcterms:W3CDTF">2022-10-27T15:11:00Z</dcterms:created>
  <dcterms:modified xsi:type="dcterms:W3CDTF">2022-10-27T15:11:00Z</dcterms:modified>
</cp:coreProperties>
</file>