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3D8E" w14:textId="5CD2256B"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bookmarkStart w:id="0" w:name="_Toc106879197"/>
      <w:r w:rsidRPr="002D794B">
        <w:rPr>
          <w:rFonts w:ascii="Times New Roman" w:hAnsi="Times New Roman" w:cs="Times New Roman"/>
          <w:noProof/>
        </w:rPr>
        <w:drawing>
          <wp:anchor distT="0" distB="0" distL="114300" distR="114300" simplePos="0" relativeHeight="251660288" behindDoc="1" locked="0" layoutInCell="1" allowOverlap="1" wp14:anchorId="071A952F" wp14:editId="685A7E86">
            <wp:simplePos x="0" y="0"/>
            <wp:positionH relativeFrom="column">
              <wp:posOffset>3611880</wp:posOffset>
            </wp:positionH>
            <wp:positionV relativeFrom="paragraph">
              <wp:posOffset>90170</wp:posOffset>
            </wp:positionV>
            <wp:extent cx="2385695" cy="675640"/>
            <wp:effectExtent l="0" t="0" r="0" b="0"/>
            <wp:wrapTight wrapText="bothSides">
              <wp:wrapPolygon edited="0">
                <wp:start x="0" y="0"/>
                <wp:lineTo x="0" y="20707"/>
                <wp:lineTo x="21387" y="20707"/>
                <wp:lineTo x="21387" y="0"/>
                <wp:lineTo x="0" y="0"/>
              </wp:wrapPolygon>
            </wp:wrapTight>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anchor>
        </w:drawing>
      </w:r>
      <w:r w:rsidR="00B353F8" w:rsidRPr="002D794B">
        <w:rPr>
          <w:rFonts w:ascii="Times New Roman" w:hAnsi="Times New Roman" w:cs="Times New Roman"/>
          <w:noProof/>
        </w:rPr>
        <w:drawing>
          <wp:anchor distT="0" distB="0" distL="114300" distR="114300" simplePos="0" relativeHeight="251661312" behindDoc="1" locked="0" layoutInCell="1" allowOverlap="1" wp14:anchorId="76CE74C6" wp14:editId="59089C86">
            <wp:simplePos x="0" y="0"/>
            <wp:positionH relativeFrom="column">
              <wp:posOffset>-365760</wp:posOffset>
            </wp:positionH>
            <wp:positionV relativeFrom="paragraph">
              <wp:posOffset>89535</wp:posOffset>
            </wp:positionV>
            <wp:extent cx="2533650" cy="607060"/>
            <wp:effectExtent l="0" t="0" r="0" b="2540"/>
            <wp:wrapTight wrapText="bothSides">
              <wp:wrapPolygon edited="0">
                <wp:start x="0" y="0"/>
                <wp:lineTo x="0" y="21013"/>
                <wp:lineTo x="20301" y="21013"/>
                <wp:lineTo x="20788" y="18301"/>
                <wp:lineTo x="20301" y="14912"/>
                <wp:lineTo x="18839" y="10845"/>
                <wp:lineTo x="19002" y="6100"/>
                <wp:lineTo x="12668" y="0"/>
                <wp:lineTo x="7471" y="0"/>
                <wp:lineTo x="0" y="0"/>
              </wp:wrapPolygon>
            </wp:wrapTight>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3650" cy="607060"/>
                    </a:xfrm>
                    <a:prstGeom prst="rect">
                      <a:avLst/>
                    </a:prstGeom>
                  </pic:spPr>
                </pic:pic>
              </a:graphicData>
            </a:graphic>
          </wp:anchor>
        </w:drawing>
      </w:r>
    </w:p>
    <w:p w14:paraId="053D0A84" w14:textId="301E4446"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69A08BF8" w14:textId="3EEA4FED"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17930D4B" w14:textId="38C5347E"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4B03DC47" w14:textId="501533B6"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108AC50B" w14:textId="77777777" w:rsidR="00732631" w:rsidRPr="00687D0C" w:rsidRDefault="00732631" w:rsidP="00732631">
      <w:pPr>
        <w:spacing w:after="0" w:line="280" w:lineRule="exact"/>
      </w:pPr>
    </w:p>
    <w:p w14:paraId="36B5E095" w14:textId="77777777" w:rsidR="00732631" w:rsidRPr="00687D0C" w:rsidRDefault="00732631" w:rsidP="00732631">
      <w:pPr>
        <w:spacing w:after="0" w:line="280" w:lineRule="exact"/>
      </w:pPr>
    </w:p>
    <w:p w14:paraId="7A7586B2" w14:textId="77777777" w:rsidR="00732631" w:rsidRPr="00687D0C" w:rsidRDefault="00732631" w:rsidP="00732631">
      <w:pPr>
        <w:spacing w:after="0" w:line="280" w:lineRule="exact"/>
      </w:pPr>
    </w:p>
    <w:p w14:paraId="09BD6150" w14:textId="77777777" w:rsidR="00732631" w:rsidRPr="00687D0C" w:rsidRDefault="00732631" w:rsidP="00732631">
      <w:pPr>
        <w:spacing w:after="0" w:line="280" w:lineRule="exact"/>
      </w:pPr>
    </w:p>
    <w:p w14:paraId="414AFD46" w14:textId="77777777" w:rsidR="00732631" w:rsidRDefault="00732631" w:rsidP="00732631">
      <w:pPr>
        <w:spacing w:after="0" w:line="280" w:lineRule="exact"/>
      </w:pPr>
    </w:p>
    <w:p w14:paraId="74E33DA5" w14:textId="77777777" w:rsidR="00732631" w:rsidRDefault="00732631" w:rsidP="00732631">
      <w:pPr>
        <w:spacing w:after="0" w:line="280" w:lineRule="exact"/>
      </w:pPr>
    </w:p>
    <w:p w14:paraId="4CC0CD44" w14:textId="77777777" w:rsidR="00732631" w:rsidRDefault="00732631" w:rsidP="00732631">
      <w:pPr>
        <w:spacing w:after="0" w:line="280" w:lineRule="exact"/>
      </w:pPr>
    </w:p>
    <w:p w14:paraId="1B8F79F4" w14:textId="77777777" w:rsidR="00732631" w:rsidRDefault="00732631" w:rsidP="00732631">
      <w:pPr>
        <w:spacing w:after="0" w:line="280" w:lineRule="exact"/>
      </w:pPr>
    </w:p>
    <w:p w14:paraId="6A464DB8" w14:textId="77777777" w:rsidR="00732631" w:rsidRDefault="00732631" w:rsidP="00732631">
      <w:pPr>
        <w:spacing w:after="0" w:line="280" w:lineRule="exact"/>
      </w:pPr>
    </w:p>
    <w:p w14:paraId="26208202" w14:textId="77777777" w:rsidR="00732631" w:rsidRDefault="00732631" w:rsidP="00732631">
      <w:pPr>
        <w:spacing w:after="0" w:line="280" w:lineRule="exact"/>
      </w:pPr>
    </w:p>
    <w:p w14:paraId="48284B5C" w14:textId="77777777" w:rsidR="00732631" w:rsidRPr="00687D0C" w:rsidRDefault="00732631" w:rsidP="00732631">
      <w:pPr>
        <w:spacing w:after="0" w:line="280" w:lineRule="exact"/>
      </w:pPr>
    </w:p>
    <w:p w14:paraId="4CDFF0F2" w14:textId="77777777" w:rsidR="00732631" w:rsidRPr="00687D0C" w:rsidRDefault="00732631" w:rsidP="00732631">
      <w:pPr>
        <w:spacing w:after="0" w:line="280" w:lineRule="exact"/>
      </w:pPr>
    </w:p>
    <w:bookmarkEnd w:id="0"/>
    <w:p w14:paraId="2BFA1EAC" w14:textId="22AEC46A" w:rsidR="006D1079" w:rsidRPr="00F133F8" w:rsidRDefault="006D1079" w:rsidP="006D1079">
      <w:pPr>
        <w:spacing w:before="120" w:after="120"/>
        <w:jc w:val="center"/>
        <w:rPr>
          <w:rFonts w:ascii="Times New Roman" w:eastAsia="Times New Roman" w:hAnsi="Times New Roman" w:cs="Times New Roman"/>
          <w:b/>
          <w:sz w:val="28"/>
          <w:szCs w:val="28"/>
          <w:lang w:eastAsia="en-US"/>
        </w:rPr>
      </w:pPr>
      <w:r w:rsidRPr="00F133F8">
        <w:rPr>
          <w:rFonts w:ascii="Times New Roman" w:eastAsia="Times New Roman" w:hAnsi="Times New Roman" w:cs="Times New Roman"/>
          <w:b/>
          <w:sz w:val="28"/>
          <w:szCs w:val="28"/>
          <w:lang w:eastAsia="en-US"/>
        </w:rPr>
        <w:t>SAŽETAK POZIVA</w:t>
      </w:r>
    </w:p>
    <w:p w14:paraId="35778234" w14:textId="77777777" w:rsidR="006D1079" w:rsidRPr="00F03AB7" w:rsidRDefault="006D1079" w:rsidP="006D1079">
      <w:pPr>
        <w:spacing w:before="120" w:after="120"/>
        <w:rPr>
          <w:rFonts w:ascii="Times New Roman" w:eastAsia="PMingLiU" w:hAnsi="Times New Roman" w:cs="Times New Roman"/>
          <w:sz w:val="24"/>
          <w:szCs w:val="24"/>
          <w:lang w:eastAsia="zh-CN"/>
        </w:rPr>
      </w:pPr>
    </w:p>
    <w:p w14:paraId="61262FEB" w14:textId="77777777" w:rsidR="00FE5CC8" w:rsidRPr="00B61F58" w:rsidRDefault="00FE5CC8" w:rsidP="00FE5CC8">
      <w:pPr>
        <w:jc w:val="center"/>
        <w:rPr>
          <w:rFonts w:ascii="Times New Roman" w:hAnsi="Times New Roman" w:cs="Times New Roman"/>
          <w:b/>
          <w:sz w:val="28"/>
          <w:szCs w:val="28"/>
        </w:rPr>
      </w:pPr>
      <w:r w:rsidRPr="00B61F58">
        <w:rPr>
          <w:rFonts w:ascii="Times New Roman" w:hAnsi="Times New Roman" w:cs="Times New Roman"/>
          <w:b/>
          <w:bCs/>
          <w:sz w:val="28"/>
          <w:szCs w:val="28"/>
        </w:rPr>
        <w:t>Poziv na dodjelu bespovratnih sredstava</w:t>
      </w:r>
    </w:p>
    <w:p w14:paraId="3CE16D52" w14:textId="77777777" w:rsidR="001D584E" w:rsidRPr="00B61F58" w:rsidRDefault="001D584E" w:rsidP="001D584E">
      <w:pPr>
        <w:spacing w:after="0" w:line="240" w:lineRule="auto"/>
        <w:jc w:val="center"/>
        <w:rPr>
          <w:rFonts w:ascii="Times New Roman" w:hAnsi="Times New Roman" w:cs="Times New Roman"/>
          <w:b/>
          <w:sz w:val="24"/>
          <w:szCs w:val="24"/>
        </w:rPr>
      </w:pPr>
      <w:r w:rsidRPr="00B61F58">
        <w:rPr>
          <w:rFonts w:ascii="Times New Roman" w:eastAsia="Times New Roman" w:hAnsi="Times New Roman" w:cs="Times New Roman"/>
          <w:b/>
          <w:bCs/>
          <w:sz w:val="48"/>
          <w:szCs w:val="48"/>
          <w:lang w:val="hr"/>
        </w:rPr>
        <w:t>Izrada strategija zelene urbane obnove</w:t>
      </w:r>
    </w:p>
    <w:p w14:paraId="00A91C0E" w14:textId="77777777" w:rsidR="00AB19C7" w:rsidRPr="00687D0C" w:rsidRDefault="00AB19C7" w:rsidP="00AB19C7">
      <w:pPr>
        <w:spacing w:after="0" w:line="280" w:lineRule="exact"/>
      </w:pPr>
    </w:p>
    <w:p w14:paraId="72A5F350" w14:textId="77777777" w:rsidR="00AB19C7" w:rsidRPr="00687D0C" w:rsidRDefault="00AB19C7" w:rsidP="00AB19C7">
      <w:pPr>
        <w:spacing w:after="0" w:line="280" w:lineRule="exact"/>
      </w:pPr>
    </w:p>
    <w:p w14:paraId="69EDD7AD" w14:textId="23ADC654" w:rsidR="00542801" w:rsidRPr="00F03AB7" w:rsidRDefault="00542801" w:rsidP="00542801">
      <w:pPr>
        <w:spacing w:after="0" w:line="240" w:lineRule="auto"/>
        <w:jc w:val="center"/>
        <w:rPr>
          <w:rFonts w:ascii="Times New Roman" w:eastAsia="Times New Roman" w:hAnsi="Times New Roman" w:cs="Times New Roman"/>
          <w:sz w:val="24"/>
          <w:szCs w:val="24"/>
          <w:lang w:eastAsia="en-US"/>
        </w:rPr>
      </w:pPr>
      <w:r w:rsidRPr="00F03AB7">
        <w:rPr>
          <w:rFonts w:ascii="Times New Roman" w:eastAsia="Times New Roman" w:hAnsi="Times New Roman" w:cs="Times New Roman"/>
          <w:i/>
          <w:sz w:val="24"/>
          <w:szCs w:val="24"/>
          <w:lang w:eastAsia="en-US"/>
        </w:rPr>
        <w:t xml:space="preserve">otvoreni postupak u modalitetu </w:t>
      </w:r>
      <w:r w:rsidR="00F8412A" w:rsidRPr="00F03AB7">
        <w:rPr>
          <w:rFonts w:ascii="Times New Roman" w:eastAsia="Times New Roman" w:hAnsi="Times New Roman" w:cs="Times New Roman"/>
          <w:i/>
          <w:sz w:val="24"/>
          <w:szCs w:val="24"/>
          <w:lang w:eastAsia="en-US"/>
        </w:rPr>
        <w:t>privremenog</w:t>
      </w:r>
      <w:r w:rsidRPr="00F03AB7">
        <w:rPr>
          <w:rFonts w:ascii="Times New Roman" w:eastAsia="Times New Roman" w:hAnsi="Times New Roman" w:cs="Times New Roman"/>
          <w:i/>
          <w:sz w:val="24"/>
          <w:szCs w:val="24"/>
          <w:lang w:eastAsia="en-US"/>
        </w:rPr>
        <w:t xml:space="preserve"> poziva</w:t>
      </w:r>
    </w:p>
    <w:p w14:paraId="22254096" w14:textId="77777777" w:rsidR="00FC4FF8" w:rsidRPr="00687D0C" w:rsidRDefault="00FC4FF8" w:rsidP="00FC4FF8">
      <w:pPr>
        <w:spacing w:after="0" w:line="280" w:lineRule="exact"/>
      </w:pPr>
    </w:p>
    <w:p w14:paraId="0A2B8C8B" w14:textId="77777777" w:rsidR="00FC4FF8" w:rsidRPr="00687D0C" w:rsidRDefault="00FC4FF8" w:rsidP="00FC4FF8">
      <w:pPr>
        <w:spacing w:after="0" w:line="280" w:lineRule="exact"/>
      </w:pPr>
    </w:p>
    <w:p w14:paraId="43BB6000" w14:textId="77777777" w:rsidR="00FC4FF8" w:rsidRPr="00687D0C" w:rsidRDefault="00FC4FF8" w:rsidP="00FC4FF8">
      <w:pPr>
        <w:spacing w:after="0" w:line="280" w:lineRule="exact"/>
      </w:pPr>
    </w:p>
    <w:p w14:paraId="065EBFFD" w14:textId="77777777" w:rsidR="00FC4FF8" w:rsidRPr="00687D0C" w:rsidRDefault="00FC4FF8" w:rsidP="00FC4FF8">
      <w:pPr>
        <w:spacing w:after="0" w:line="280" w:lineRule="exact"/>
      </w:pPr>
    </w:p>
    <w:p w14:paraId="7BF7F42B" w14:textId="34EE7ECD" w:rsidR="00FC4FF8" w:rsidRPr="007748EB" w:rsidRDefault="00DB69B7" w:rsidP="00DB69B7">
      <w:pPr>
        <w:spacing w:after="0" w:line="280" w:lineRule="exact"/>
        <w:jc w:val="center"/>
        <w:rPr>
          <w:rFonts w:ascii="Times New Roman" w:hAnsi="Times New Roman" w:cs="Times New Roman"/>
        </w:rPr>
      </w:pPr>
      <w:r w:rsidRPr="007748EB">
        <w:rPr>
          <w:rFonts w:ascii="Times New Roman" w:hAnsi="Times New Roman" w:cs="Times New Roman"/>
          <w:highlight w:val="yellow"/>
        </w:rPr>
        <w:t>Prva (1.) izmjena Poziva</w:t>
      </w:r>
    </w:p>
    <w:p w14:paraId="725F1CB7" w14:textId="77777777" w:rsidR="00FC4FF8" w:rsidRPr="00687D0C" w:rsidRDefault="00FC4FF8" w:rsidP="00FC4FF8">
      <w:pPr>
        <w:spacing w:after="0" w:line="280" w:lineRule="exact"/>
      </w:pPr>
    </w:p>
    <w:p w14:paraId="45DD8580" w14:textId="77777777" w:rsidR="00FC4FF8" w:rsidRPr="00687D0C" w:rsidRDefault="00FC4FF8" w:rsidP="00FC4FF8">
      <w:pPr>
        <w:spacing w:after="0" w:line="280" w:lineRule="exact"/>
      </w:pPr>
    </w:p>
    <w:p w14:paraId="5E57646D" w14:textId="77777777" w:rsidR="00FC4FF8" w:rsidRPr="00687D0C" w:rsidRDefault="00FC4FF8" w:rsidP="00FC4FF8">
      <w:pPr>
        <w:spacing w:after="0" w:line="280" w:lineRule="exact"/>
      </w:pPr>
    </w:p>
    <w:p w14:paraId="59B49D23" w14:textId="074F85BA" w:rsidR="00FC4FF8" w:rsidRDefault="00FC4FF8" w:rsidP="00FC4FF8">
      <w:pPr>
        <w:spacing w:after="0" w:line="280" w:lineRule="exact"/>
      </w:pPr>
    </w:p>
    <w:p w14:paraId="10C9E2A0" w14:textId="2C07D47D" w:rsidR="00FC4FF8" w:rsidRDefault="00FC4FF8" w:rsidP="00FC4FF8">
      <w:pPr>
        <w:spacing w:after="0" w:line="280" w:lineRule="exact"/>
      </w:pPr>
    </w:p>
    <w:p w14:paraId="436F9A60" w14:textId="2B821BFC" w:rsidR="00FC4FF8" w:rsidRDefault="00FC4FF8" w:rsidP="00FC4FF8">
      <w:pPr>
        <w:spacing w:after="0" w:line="280" w:lineRule="exact"/>
      </w:pPr>
    </w:p>
    <w:p w14:paraId="3978547C" w14:textId="584DECE4" w:rsidR="00FC4FF8" w:rsidRDefault="00FC4FF8" w:rsidP="00FC4FF8">
      <w:pPr>
        <w:spacing w:after="0" w:line="280" w:lineRule="exact"/>
      </w:pPr>
    </w:p>
    <w:p w14:paraId="4085CA7C" w14:textId="77777777" w:rsidR="00FC4FF8" w:rsidRPr="00687D0C" w:rsidRDefault="00FC4FF8" w:rsidP="00FC4FF8">
      <w:pPr>
        <w:spacing w:after="0" w:line="280" w:lineRule="exact"/>
      </w:pPr>
    </w:p>
    <w:p w14:paraId="00FD2501" w14:textId="77777777" w:rsidR="00FC4FF8" w:rsidRPr="00687D0C" w:rsidRDefault="00FC4FF8" w:rsidP="00FC4FF8">
      <w:pPr>
        <w:spacing w:after="0" w:line="280" w:lineRule="exact"/>
      </w:pPr>
    </w:p>
    <w:p w14:paraId="0A815050" w14:textId="77777777" w:rsidR="00FC4FF8" w:rsidRPr="00687D0C" w:rsidRDefault="00FC4FF8" w:rsidP="00FC4FF8">
      <w:pPr>
        <w:spacing w:after="0" w:line="280" w:lineRule="exact"/>
      </w:pPr>
    </w:p>
    <w:p w14:paraId="1DF2C257" w14:textId="77777777" w:rsidR="00FC4FF8" w:rsidRPr="00687D0C" w:rsidRDefault="00FC4FF8" w:rsidP="00FC4FF8">
      <w:pPr>
        <w:spacing w:after="0" w:line="280" w:lineRule="exact"/>
      </w:pPr>
    </w:p>
    <w:p w14:paraId="05164835" w14:textId="77777777" w:rsidR="00FC4FF8" w:rsidRPr="00687D0C" w:rsidRDefault="00FC4FF8" w:rsidP="00FC4FF8">
      <w:pPr>
        <w:spacing w:after="0" w:line="280" w:lineRule="exact"/>
      </w:pPr>
    </w:p>
    <w:p w14:paraId="42DCC4C0" w14:textId="77777777" w:rsidR="00FC4FF8" w:rsidRPr="00687D0C" w:rsidRDefault="00FC4FF8" w:rsidP="00FC4FF8">
      <w:pPr>
        <w:spacing w:after="0" w:line="280" w:lineRule="exact"/>
      </w:pPr>
    </w:p>
    <w:p w14:paraId="4F83B58C" w14:textId="2F93C3B5" w:rsidR="006E1DD4" w:rsidRDefault="006E1DD4" w:rsidP="006E1DD4">
      <w:pPr>
        <w:spacing w:after="0"/>
        <w:jc w:val="center"/>
        <w:rPr>
          <w:rFonts w:ascii="Times New Roman" w:hAnsi="Times New Roman" w:cs="Times New Roman"/>
          <w:sz w:val="24"/>
          <w:szCs w:val="24"/>
        </w:rPr>
      </w:pPr>
      <w:r w:rsidRPr="002D794B">
        <w:rPr>
          <w:rFonts w:ascii="Times New Roman" w:hAnsi="Times New Roman" w:cs="Times New Roman"/>
          <w:sz w:val="24"/>
          <w:szCs w:val="24"/>
        </w:rPr>
        <w:t>Ovaj poziv se financira iz Mehanizma za oporavak i otpornost</w:t>
      </w:r>
    </w:p>
    <w:p w14:paraId="7DE31D40" w14:textId="0CE61D3C" w:rsidR="00FC4FF8" w:rsidRDefault="00FC4FF8" w:rsidP="00FC4FF8">
      <w:pPr>
        <w:spacing w:after="0" w:line="280" w:lineRule="exact"/>
      </w:pPr>
    </w:p>
    <w:p w14:paraId="72FC395F" w14:textId="77777777" w:rsidR="00FC4FF8" w:rsidRDefault="00FC4FF8" w:rsidP="00FC4FF8">
      <w:pPr>
        <w:spacing w:after="0" w:line="280" w:lineRule="exact"/>
      </w:pPr>
    </w:p>
    <w:p w14:paraId="4B4F46C9" w14:textId="0593F2D4" w:rsidR="003E71A8" w:rsidRDefault="003E71A8">
      <w:pPr>
        <w:rPr>
          <w:rFonts w:ascii="Times New Roman" w:hAnsi="Times New Roman" w:cs="Times New Roman"/>
          <w:lang w:val="it-IT" w:eastAsia="ar-SA"/>
        </w:rPr>
      </w:pPr>
      <w:r>
        <w:rPr>
          <w:rFonts w:ascii="Times New Roman" w:hAnsi="Times New Roman" w:cs="Times New Roman"/>
          <w:lang w:val="it-IT" w:eastAsia="ar-SA"/>
        </w:rPr>
        <w:br w:type="page"/>
      </w:r>
    </w:p>
    <w:p w14:paraId="624A7BA6" w14:textId="77777777" w:rsidR="00D52FE9" w:rsidRPr="002D794B" w:rsidRDefault="00BF18E3" w:rsidP="00E1042B">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lastRenderedPageBreak/>
        <w:t>Cilj</w:t>
      </w:r>
      <w:r w:rsidR="000014C2" w:rsidRPr="002D794B">
        <w:rPr>
          <w:rFonts w:ascii="Times New Roman" w:eastAsia="Calibri" w:hAnsi="Times New Roman" w:cs="Times New Roman"/>
          <w:b/>
          <w:bCs/>
          <w:color w:val="auto"/>
          <w:spacing w:val="-1"/>
          <w:sz w:val="24"/>
          <w:szCs w:val="24"/>
          <w:lang w:eastAsia="en-US"/>
        </w:rPr>
        <w:t xml:space="preserve"> </w:t>
      </w:r>
      <w:r w:rsidRPr="002D794B">
        <w:rPr>
          <w:rFonts w:ascii="Times New Roman" w:eastAsia="Calibri" w:hAnsi="Times New Roman" w:cs="Times New Roman"/>
          <w:b/>
          <w:bCs/>
          <w:color w:val="auto"/>
          <w:spacing w:val="-1"/>
          <w:sz w:val="24"/>
          <w:szCs w:val="24"/>
          <w:lang w:eastAsia="en-US"/>
        </w:rPr>
        <w:t>poziva</w:t>
      </w:r>
    </w:p>
    <w:p w14:paraId="2462C803" w14:textId="03C525C9" w:rsidR="00527C8F" w:rsidRDefault="00527C8F" w:rsidP="00BE314C">
      <w:pPr>
        <w:pStyle w:val="Bezproreda"/>
        <w:spacing w:line="280" w:lineRule="exact"/>
        <w:jc w:val="both"/>
        <w:rPr>
          <w:rStyle w:val="Bodytext2"/>
          <w:rFonts w:eastAsiaTheme="minorHAnsi"/>
          <w:b w:val="0"/>
          <w:sz w:val="24"/>
          <w:szCs w:val="24"/>
          <w:lang w:val="hr-HR"/>
        </w:rPr>
      </w:pPr>
      <w:r w:rsidRPr="002D794B">
        <w:rPr>
          <w:rStyle w:val="Bodytext2"/>
          <w:rFonts w:eastAsiaTheme="minorHAnsi"/>
          <w:b w:val="0"/>
          <w:sz w:val="24"/>
          <w:szCs w:val="24"/>
          <w:lang w:val="hr-HR"/>
        </w:rPr>
        <w:t>Ovim Pozivom pružat će se potpora u prip</w:t>
      </w:r>
      <w:bookmarkStart w:id="1" w:name="_GoBack"/>
      <w:bookmarkEnd w:id="1"/>
      <w:r w:rsidRPr="002D794B">
        <w:rPr>
          <w:rStyle w:val="Bodytext2"/>
          <w:rFonts w:eastAsiaTheme="minorHAnsi"/>
          <w:b w:val="0"/>
          <w:sz w:val="24"/>
          <w:szCs w:val="24"/>
          <w:lang w:val="hr-HR"/>
        </w:rPr>
        <w:t>remi Strategija zelene urbane obnove</w:t>
      </w:r>
      <w:r w:rsidR="00A62BA2">
        <w:rPr>
          <w:rStyle w:val="Bodytext2"/>
          <w:rFonts w:eastAsiaTheme="minorHAnsi"/>
          <w:b w:val="0"/>
          <w:sz w:val="24"/>
          <w:szCs w:val="24"/>
          <w:lang w:val="hr-HR"/>
        </w:rPr>
        <w:t xml:space="preserve"> </w:t>
      </w:r>
      <w:r w:rsidR="00A62BA2" w:rsidRPr="00A62BA2">
        <w:rPr>
          <w:rStyle w:val="Bodytext2"/>
          <w:rFonts w:eastAsiaTheme="minorHAnsi"/>
          <w:b w:val="0"/>
          <w:sz w:val="24"/>
          <w:szCs w:val="24"/>
          <w:lang w:val="hr-HR"/>
        </w:rPr>
        <w:t>u svrhu poticanja razvoja zelene infrastrukture u urbanim područjima i kružnog gospodarenja prostorom i zgradama, kako bi se osigurali temelji razvoja održivog prostora s naglaskom na razvoj zelene infrastrukture i integraciju rješenja zasnovanih na prirodi, integraciju modela kružnog gospodarenja prostorom i zgradama, jačanje otpornosti na rizike i klimatske promjene te kao podrška općem održivom razvoju</w:t>
      </w:r>
      <w:r w:rsidR="00C3454C" w:rsidRPr="002D794B">
        <w:rPr>
          <w:rStyle w:val="Bodytext2"/>
          <w:rFonts w:eastAsiaTheme="minorHAnsi"/>
          <w:b w:val="0"/>
          <w:sz w:val="24"/>
          <w:szCs w:val="24"/>
          <w:lang w:val="hr-HR"/>
        </w:rPr>
        <w:t>.</w:t>
      </w:r>
      <w:r w:rsidR="006B7D9F" w:rsidRPr="002D794B">
        <w:rPr>
          <w:rStyle w:val="Bodytext2"/>
          <w:rFonts w:eastAsiaTheme="minorHAnsi"/>
          <w:b w:val="0"/>
          <w:sz w:val="24"/>
          <w:szCs w:val="24"/>
          <w:lang w:val="hr-HR"/>
        </w:rPr>
        <w:t xml:space="preserve"> </w:t>
      </w:r>
      <w:r w:rsidR="005C25CA" w:rsidRPr="005C25CA">
        <w:rPr>
          <w:rFonts w:ascii="Times New Roman" w:eastAsia="MS Mincho" w:hAnsi="Times New Roman" w:cs="Times New Roman"/>
          <w:strike/>
          <w:sz w:val="24"/>
          <w:szCs w:val="24"/>
        </w:rPr>
        <w:t>Pod Strategijom</w:t>
      </w:r>
      <w:r w:rsidR="005C25CA" w:rsidRPr="005C25CA">
        <w:rPr>
          <w:rFonts w:ascii="Times New Roman" w:eastAsia="MS Mincho" w:hAnsi="Times New Roman" w:cs="Times New Roman"/>
          <w:sz w:val="24"/>
          <w:szCs w:val="24"/>
        </w:rPr>
        <w:t xml:space="preserve"> </w:t>
      </w:r>
      <w:r w:rsidR="005C25CA" w:rsidRPr="005C25CA">
        <w:rPr>
          <w:rFonts w:ascii="Times New Roman" w:eastAsia="MS Mincho" w:hAnsi="Times New Roman" w:cs="Times New Roman"/>
          <w:sz w:val="24"/>
          <w:szCs w:val="24"/>
          <w:highlight w:val="yellow"/>
        </w:rPr>
        <w:t>Strategija</w:t>
      </w:r>
      <w:r w:rsidR="005C25CA" w:rsidRPr="005C25CA">
        <w:rPr>
          <w:rFonts w:ascii="Times New Roman" w:eastAsia="MS Mincho" w:hAnsi="Times New Roman" w:cs="Times New Roman"/>
          <w:sz w:val="24"/>
          <w:szCs w:val="24"/>
        </w:rPr>
        <w:t xml:space="preserve"> zelene urbane obnove </w:t>
      </w:r>
      <w:r w:rsidR="005C25CA" w:rsidRPr="005C25CA">
        <w:rPr>
          <w:rFonts w:ascii="Times New Roman" w:eastAsia="MS Mincho" w:hAnsi="Times New Roman" w:cs="Times New Roman"/>
          <w:sz w:val="24"/>
          <w:szCs w:val="24"/>
          <w:highlight w:val="yellow"/>
        </w:rPr>
        <w:t>je</w:t>
      </w:r>
      <w:r w:rsidR="005C25CA" w:rsidRPr="005C25CA">
        <w:rPr>
          <w:rFonts w:ascii="Times New Roman" w:eastAsia="MS Mincho" w:hAnsi="Times New Roman" w:cs="Times New Roman"/>
          <w:sz w:val="24"/>
          <w:szCs w:val="24"/>
        </w:rPr>
        <w:t xml:space="preserve"> </w:t>
      </w:r>
      <w:r w:rsidR="005C25CA" w:rsidRPr="005C25CA">
        <w:rPr>
          <w:rFonts w:ascii="Times New Roman" w:eastAsia="MS Mincho" w:hAnsi="Times New Roman" w:cs="Times New Roman"/>
          <w:strike/>
          <w:sz w:val="24"/>
          <w:szCs w:val="24"/>
        </w:rPr>
        <w:t>podrazumijeva se</w:t>
      </w:r>
      <w:r w:rsidR="005C25CA" w:rsidRPr="005C25CA">
        <w:rPr>
          <w:rFonts w:ascii="Times New Roman" w:eastAsia="MS Mincho" w:hAnsi="Times New Roman" w:cs="Times New Roman"/>
          <w:sz w:val="24"/>
          <w:szCs w:val="24"/>
        </w:rPr>
        <w:t xml:space="preserve"> </w:t>
      </w:r>
      <w:r w:rsidR="005C25CA" w:rsidRPr="005C25CA">
        <w:rPr>
          <w:rFonts w:ascii="Times New Roman" w:eastAsia="MS Mincho" w:hAnsi="Times New Roman" w:cs="Times New Roman"/>
          <w:sz w:val="24"/>
          <w:szCs w:val="24"/>
          <w:highlight w:val="yellow"/>
        </w:rPr>
        <w:t>strateška podloga</w:t>
      </w:r>
      <w:r w:rsidR="005C25CA" w:rsidRPr="005C25CA">
        <w:rPr>
          <w:rFonts w:ascii="Times New Roman" w:eastAsia="MS Mincho" w:hAnsi="Times New Roman" w:cs="Times New Roman"/>
          <w:sz w:val="24"/>
          <w:szCs w:val="24"/>
        </w:rPr>
        <w:t xml:space="preserve"> </w:t>
      </w:r>
      <w:r w:rsidR="005C25CA" w:rsidRPr="005C25CA">
        <w:rPr>
          <w:rFonts w:ascii="Times New Roman" w:eastAsia="MS Mincho" w:hAnsi="Times New Roman" w:cs="Times New Roman"/>
          <w:strike/>
          <w:sz w:val="24"/>
          <w:szCs w:val="24"/>
        </w:rPr>
        <w:t>akt strateškog planiranja</w:t>
      </w:r>
      <w:r w:rsidR="005C25CA" w:rsidRPr="005C25CA">
        <w:rPr>
          <w:rFonts w:ascii="Times New Roman" w:eastAsia="MS Mincho" w:hAnsi="Times New Roman" w:cs="Times New Roman"/>
          <w:sz w:val="24"/>
          <w:szCs w:val="24"/>
        </w:rPr>
        <w:t xml:space="preserve"> od značaja za </w:t>
      </w:r>
      <w:r w:rsidR="005C25CA" w:rsidRPr="005C25CA">
        <w:rPr>
          <w:rFonts w:ascii="Times New Roman" w:eastAsia="MS Mincho" w:hAnsi="Times New Roman" w:cs="Times New Roman"/>
          <w:sz w:val="24"/>
          <w:szCs w:val="24"/>
          <w:highlight w:val="yellow"/>
        </w:rPr>
        <w:t>jedinicu</w:t>
      </w:r>
      <w:r w:rsidR="005C25CA" w:rsidRPr="005C25CA">
        <w:rPr>
          <w:rFonts w:ascii="Times New Roman" w:eastAsia="MS Mincho" w:hAnsi="Times New Roman" w:cs="Times New Roman"/>
          <w:sz w:val="24"/>
          <w:szCs w:val="24"/>
        </w:rPr>
        <w:t xml:space="preserve"> lokalne </w:t>
      </w:r>
      <w:r w:rsidR="005C25CA" w:rsidRPr="005C25CA">
        <w:rPr>
          <w:rFonts w:ascii="Times New Roman" w:eastAsia="MS Mincho" w:hAnsi="Times New Roman" w:cs="Times New Roman"/>
          <w:strike/>
          <w:sz w:val="24"/>
          <w:szCs w:val="24"/>
        </w:rPr>
        <w:t>i područne (regionalne)</w:t>
      </w:r>
      <w:r w:rsidR="005C25CA" w:rsidRPr="005C25CA">
        <w:rPr>
          <w:rFonts w:ascii="Times New Roman" w:eastAsia="MS Mincho" w:hAnsi="Times New Roman" w:cs="Times New Roman"/>
          <w:sz w:val="24"/>
          <w:szCs w:val="24"/>
        </w:rPr>
        <w:t xml:space="preserve"> samouprave </w:t>
      </w:r>
      <w:r w:rsidR="005C25CA" w:rsidRPr="005C25CA">
        <w:rPr>
          <w:rFonts w:ascii="Times New Roman" w:eastAsia="MS Mincho" w:hAnsi="Times New Roman" w:cs="Times New Roman"/>
          <w:sz w:val="24"/>
          <w:szCs w:val="24"/>
          <w:highlight w:val="yellow"/>
        </w:rPr>
        <w:t>ili Grad Zagreb</w:t>
      </w:r>
      <w:r w:rsidR="005C25CA" w:rsidRPr="005C25CA">
        <w:rPr>
          <w:rFonts w:ascii="Times New Roman" w:eastAsia="MS Mincho" w:hAnsi="Times New Roman" w:cs="Times New Roman"/>
          <w:sz w:val="24"/>
          <w:szCs w:val="24"/>
        </w:rPr>
        <w:t xml:space="preserve">, </w:t>
      </w:r>
      <w:r w:rsidR="005C25CA" w:rsidRPr="005C25CA">
        <w:rPr>
          <w:rFonts w:ascii="Times New Roman" w:eastAsia="MS Mincho" w:hAnsi="Times New Roman" w:cs="Times New Roman"/>
          <w:strike/>
          <w:sz w:val="24"/>
          <w:szCs w:val="24"/>
        </w:rPr>
        <w:t xml:space="preserve">a </w:t>
      </w:r>
      <w:r w:rsidR="005C25CA" w:rsidRPr="005C25CA">
        <w:rPr>
          <w:rFonts w:ascii="Times New Roman" w:eastAsia="MS Mincho" w:hAnsi="Times New Roman" w:cs="Times New Roman"/>
          <w:sz w:val="24"/>
          <w:szCs w:val="24"/>
          <w:highlight w:val="yellow"/>
        </w:rPr>
        <w:t>koja</w:t>
      </w:r>
      <w:r w:rsidR="005C25CA" w:rsidRPr="005C25CA">
        <w:rPr>
          <w:rFonts w:ascii="Times New Roman" w:eastAsia="MS Mincho" w:hAnsi="Times New Roman" w:cs="Times New Roman"/>
          <w:sz w:val="24"/>
          <w:szCs w:val="24"/>
        </w:rPr>
        <w:t xml:space="preserve"> </w:t>
      </w:r>
      <w:r w:rsidR="00C174E3" w:rsidRPr="00C174E3">
        <w:rPr>
          <w:rStyle w:val="Bodytext2"/>
          <w:rFonts w:eastAsiaTheme="minorHAnsi"/>
          <w:b w:val="0"/>
          <w:sz w:val="24"/>
          <w:szCs w:val="24"/>
          <w:lang w:val="hr-HR"/>
        </w:rPr>
        <w:t xml:space="preserve">se odnosi na </w:t>
      </w:r>
      <w:r w:rsidR="00650161" w:rsidRPr="002D794B">
        <w:rPr>
          <w:rStyle w:val="Bodytext2"/>
          <w:rFonts w:eastAsiaTheme="minorHAnsi"/>
          <w:b w:val="0"/>
          <w:sz w:val="24"/>
          <w:szCs w:val="24"/>
          <w:lang w:val="hr-HR"/>
        </w:rPr>
        <w:t xml:space="preserve">ostvarenje ciljeva razvoja zelene infrastrukture, integraciju NBS rješenja (eng. Nature </w:t>
      </w:r>
      <w:r w:rsidR="00650161" w:rsidRPr="0007300D">
        <w:rPr>
          <w:rStyle w:val="Bodytext2"/>
          <w:rFonts w:eastAsiaTheme="minorHAnsi"/>
          <w:b w:val="0"/>
          <w:sz w:val="24"/>
          <w:szCs w:val="24"/>
          <w:lang w:val="en-GB"/>
        </w:rPr>
        <w:t>Based Solutions</w:t>
      </w:r>
      <w:r w:rsidR="00650161" w:rsidRPr="002D794B">
        <w:rPr>
          <w:rStyle w:val="Bodytext2"/>
          <w:rFonts w:eastAsiaTheme="minorHAnsi"/>
          <w:b w:val="0"/>
          <w:sz w:val="24"/>
          <w:szCs w:val="24"/>
          <w:lang w:val="hr-HR"/>
        </w:rPr>
        <w:t>), unaprjeđenje kružnog gospodarenja prostorom i zgradama, ostvarenje ciljeva energetske učinkovitosti, prilagodbe klimatskim promjenama i jačanje otpornosti na rizike.</w:t>
      </w:r>
    </w:p>
    <w:p w14:paraId="1CABD0CE" w14:textId="77777777" w:rsidR="007B0DA9" w:rsidRPr="002D794B" w:rsidRDefault="007B0DA9" w:rsidP="00BE314C">
      <w:pPr>
        <w:pStyle w:val="Bezproreda"/>
        <w:spacing w:line="280" w:lineRule="exact"/>
        <w:jc w:val="both"/>
        <w:rPr>
          <w:rStyle w:val="Bodytext2"/>
          <w:rFonts w:eastAsiaTheme="minorHAnsi"/>
          <w:b w:val="0"/>
          <w:sz w:val="24"/>
          <w:szCs w:val="24"/>
          <w:lang w:val="hr-HR"/>
        </w:rPr>
      </w:pPr>
    </w:p>
    <w:p w14:paraId="4740323A" w14:textId="706C3A1F" w:rsidR="00EE2FC9" w:rsidRDefault="00EE2FC9" w:rsidP="00BE314C">
      <w:pPr>
        <w:pStyle w:val="Bezproreda"/>
        <w:spacing w:line="280" w:lineRule="exact"/>
        <w:jc w:val="both"/>
        <w:rPr>
          <w:rStyle w:val="Bodytext2"/>
          <w:rFonts w:eastAsiaTheme="minorHAnsi"/>
          <w:b w:val="0"/>
          <w:sz w:val="24"/>
          <w:szCs w:val="24"/>
          <w:lang w:val="hr-HR"/>
        </w:rPr>
      </w:pPr>
      <w:r w:rsidRPr="002D794B">
        <w:rPr>
          <w:rStyle w:val="Bodytext2"/>
          <w:rFonts w:eastAsiaTheme="minorHAnsi"/>
          <w:b w:val="0"/>
          <w:sz w:val="24"/>
          <w:szCs w:val="24"/>
          <w:lang w:val="hr-HR"/>
        </w:rPr>
        <w:t xml:space="preserve">Projektni prijedlozi koji se odnose na područja u </w:t>
      </w:r>
      <w:r w:rsidRPr="001F665D">
        <w:rPr>
          <w:rStyle w:val="Bodytext2"/>
          <w:rFonts w:eastAsiaTheme="minorHAnsi"/>
          <w:b w:val="0"/>
          <w:sz w:val="24"/>
          <w:szCs w:val="24"/>
          <w:highlight w:val="yellow"/>
          <w:lang w:val="hr-HR"/>
        </w:rPr>
        <w:t>koj</w:t>
      </w:r>
      <w:r w:rsidR="001F665D" w:rsidRPr="001F665D">
        <w:rPr>
          <w:rStyle w:val="Bodytext2"/>
          <w:rFonts w:eastAsiaTheme="minorHAnsi"/>
          <w:b w:val="0"/>
          <w:sz w:val="24"/>
          <w:szCs w:val="24"/>
          <w:highlight w:val="yellow"/>
          <w:lang w:val="hr-HR"/>
        </w:rPr>
        <w:t>i</w:t>
      </w:r>
      <w:r w:rsidRPr="001F665D">
        <w:rPr>
          <w:rStyle w:val="Bodytext2"/>
          <w:rFonts w:eastAsiaTheme="minorHAnsi"/>
          <w:b w:val="0"/>
          <w:sz w:val="24"/>
          <w:szCs w:val="24"/>
          <w:highlight w:val="yellow"/>
          <w:lang w:val="hr-HR"/>
        </w:rPr>
        <w:t>m</w:t>
      </w:r>
      <w:r w:rsidR="001F665D" w:rsidRPr="001F665D">
        <w:rPr>
          <w:rStyle w:val="Bodytext2"/>
          <w:rFonts w:eastAsiaTheme="minorHAnsi"/>
          <w:b w:val="0"/>
          <w:sz w:val="24"/>
          <w:szCs w:val="24"/>
          <w:highlight w:val="yellow"/>
          <w:lang w:val="hr-HR"/>
        </w:rPr>
        <w:t>a</w:t>
      </w:r>
      <w:r w:rsidRPr="002D794B">
        <w:rPr>
          <w:rStyle w:val="Bodytext2"/>
          <w:rFonts w:eastAsiaTheme="minorHAnsi"/>
          <w:b w:val="0"/>
          <w:sz w:val="24"/>
          <w:szCs w:val="24"/>
          <w:lang w:val="hr-HR"/>
        </w:rPr>
        <w:t xml:space="preserve"> je proglašena prirodna nepogoda zbog</w:t>
      </w:r>
      <w:r w:rsidR="002143DA" w:rsidRPr="002D794B">
        <w:rPr>
          <w:rStyle w:val="Bodytext2"/>
          <w:rFonts w:eastAsiaTheme="minorHAnsi"/>
          <w:b w:val="0"/>
          <w:sz w:val="24"/>
          <w:szCs w:val="24"/>
          <w:lang w:val="hr-HR"/>
        </w:rPr>
        <w:t xml:space="preserve"> potresa</w:t>
      </w:r>
      <w:r w:rsidRPr="002D794B">
        <w:rPr>
          <w:rStyle w:val="Bodytext2"/>
          <w:rFonts w:eastAsiaTheme="minorHAnsi"/>
          <w:b w:val="0"/>
          <w:sz w:val="24"/>
          <w:szCs w:val="24"/>
          <w:lang w:val="hr-HR"/>
        </w:rPr>
        <w:t xml:space="preserve"> imat će prednost prilikom odabira. </w:t>
      </w:r>
    </w:p>
    <w:p w14:paraId="4D26EF59" w14:textId="77777777" w:rsidR="007B0DA9" w:rsidRPr="002D794B" w:rsidRDefault="007B0DA9" w:rsidP="00BE314C">
      <w:pPr>
        <w:pStyle w:val="Bezproreda"/>
        <w:spacing w:line="280" w:lineRule="exact"/>
        <w:jc w:val="both"/>
        <w:rPr>
          <w:rStyle w:val="Bodytext2"/>
          <w:rFonts w:eastAsiaTheme="minorHAnsi"/>
          <w:b w:val="0"/>
          <w:sz w:val="24"/>
          <w:szCs w:val="24"/>
          <w:lang w:val="hr-HR"/>
        </w:rPr>
      </w:pPr>
    </w:p>
    <w:p w14:paraId="0F06D014" w14:textId="0D29FA77" w:rsidR="00C141E2" w:rsidRPr="002D794B" w:rsidRDefault="00EF798F" w:rsidP="00BE314C">
      <w:pPr>
        <w:pStyle w:val="Bezproreda"/>
        <w:spacing w:line="280" w:lineRule="exact"/>
        <w:jc w:val="both"/>
        <w:rPr>
          <w:rStyle w:val="Bodytext2"/>
          <w:rFonts w:eastAsiaTheme="minorHAnsi"/>
          <w:b w:val="0"/>
          <w:sz w:val="24"/>
          <w:szCs w:val="24"/>
          <w:lang w:val="hr-HR"/>
        </w:rPr>
      </w:pPr>
      <w:r w:rsidRPr="002D794B">
        <w:rPr>
          <w:rStyle w:val="Bodytext2"/>
          <w:rFonts w:eastAsiaTheme="minorHAnsi"/>
          <w:b w:val="0"/>
          <w:sz w:val="24"/>
          <w:szCs w:val="24"/>
          <w:lang w:val="hr-HR"/>
        </w:rPr>
        <w:t>U sklopu ovog Poziva dodjeljuju se bespovratna sredstva koja će se koristiti za izradu minimalno 10 Strategija na lokalnoj razini.</w:t>
      </w:r>
    </w:p>
    <w:p w14:paraId="63B72E0B" w14:textId="4DBF70BB" w:rsidR="00D52FE9" w:rsidRPr="002D794B" w:rsidRDefault="00BF18E3" w:rsidP="00E1042B">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Ukupna raspoloživa sredstva</w:t>
      </w:r>
    </w:p>
    <w:p w14:paraId="419D628A" w14:textId="71204DFB" w:rsidR="00A32501" w:rsidRPr="007B0DA9" w:rsidRDefault="00A32501" w:rsidP="00BE314C">
      <w:pPr>
        <w:pStyle w:val="Bezproreda"/>
        <w:spacing w:line="280" w:lineRule="exact"/>
        <w:jc w:val="both"/>
        <w:rPr>
          <w:rStyle w:val="Bodytext2"/>
          <w:rFonts w:eastAsiaTheme="minorHAnsi"/>
          <w:b w:val="0"/>
          <w:bCs w:val="0"/>
          <w:sz w:val="24"/>
          <w:szCs w:val="24"/>
          <w:lang w:val="hr-HR"/>
        </w:rPr>
      </w:pPr>
      <w:r w:rsidRPr="007B0DA9">
        <w:rPr>
          <w:rStyle w:val="Bodytext2"/>
          <w:rFonts w:eastAsiaTheme="minorHAnsi"/>
          <w:b w:val="0"/>
          <w:bCs w:val="0"/>
          <w:sz w:val="24"/>
          <w:szCs w:val="24"/>
          <w:lang w:val="hr-HR"/>
        </w:rPr>
        <w:t xml:space="preserve">Ukupan raspoloživ iznos bespovratnih sredstava za dodjelu u okviru ovog Poziva je </w:t>
      </w:r>
      <w:r w:rsidR="001E6A22" w:rsidRPr="007B0DA9">
        <w:rPr>
          <w:rStyle w:val="Bodytext2"/>
          <w:rFonts w:eastAsiaTheme="minorHAnsi"/>
          <w:sz w:val="24"/>
          <w:szCs w:val="24"/>
          <w:lang w:val="hr-HR"/>
        </w:rPr>
        <w:t>2.500.000,00 kuna</w:t>
      </w:r>
      <w:r w:rsidR="001E6A22" w:rsidRPr="007B0DA9">
        <w:rPr>
          <w:rStyle w:val="Bodytext2"/>
          <w:rFonts w:eastAsiaTheme="minorHAnsi"/>
          <w:b w:val="0"/>
          <w:bCs w:val="0"/>
          <w:sz w:val="24"/>
          <w:szCs w:val="24"/>
          <w:lang w:val="hr-HR"/>
        </w:rPr>
        <w:t>, odnosno 331.807,02 eura.</w:t>
      </w:r>
    </w:p>
    <w:p w14:paraId="6FD42D0E" w14:textId="6EEE9245" w:rsidR="008F0FA4" w:rsidRPr="002D794B" w:rsidRDefault="00BF18E3" w:rsidP="00E1042B">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 xml:space="preserve">Raspoloživa sredstva po </w:t>
      </w:r>
      <w:r w:rsidR="006D1079" w:rsidRPr="002D794B">
        <w:rPr>
          <w:rFonts w:ascii="Times New Roman" w:eastAsia="Calibri" w:hAnsi="Times New Roman" w:cs="Times New Roman"/>
          <w:b/>
          <w:bCs/>
          <w:color w:val="auto"/>
          <w:spacing w:val="-1"/>
          <w:sz w:val="24"/>
          <w:szCs w:val="24"/>
          <w:lang w:eastAsia="en-US"/>
        </w:rPr>
        <w:t>pr</w:t>
      </w:r>
      <w:r w:rsidR="009D02FB" w:rsidRPr="002D794B">
        <w:rPr>
          <w:rFonts w:ascii="Times New Roman" w:eastAsia="Calibri" w:hAnsi="Times New Roman" w:cs="Times New Roman"/>
          <w:b/>
          <w:bCs/>
          <w:color w:val="auto"/>
          <w:spacing w:val="-1"/>
          <w:sz w:val="24"/>
          <w:szCs w:val="24"/>
          <w:lang w:eastAsia="en-US"/>
        </w:rPr>
        <w:t>ijavitelju</w:t>
      </w:r>
      <w:r w:rsidRPr="002D794B">
        <w:rPr>
          <w:rFonts w:ascii="Times New Roman" w:eastAsia="Calibri" w:hAnsi="Times New Roman" w:cs="Times New Roman"/>
          <w:b/>
          <w:bCs/>
          <w:color w:val="auto"/>
          <w:spacing w:val="-1"/>
          <w:sz w:val="24"/>
          <w:szCs w:val="24"/>
          <w:lang w:eastAsia="en-US"/>
        </w:rPr>
        <w:t xml:space="preserve"> </w:t>
      </w:r>
    </w:p>
    <w:p w14:paraId="488497AB" w14:textId="38AA0772" w:rsidR="00662B30" w:rsidRDefault="00662B30" w:rsidP="00BE314C">
      <w:pPr>
        <w:spacing w:after="0" w:line="280" w:lineRule="exact"/>
        <w:jc w:val="both"/>
        <w:rPr>
          <w:rFonts w:ascii="Times New Roman" w:hAnsi="Times New Roman" w:cs="Times New Roman"/>
          <w:sz w:val="24"/>
          <w:szCs w:val="24"/>
        </w:rPr>
      </w:pPr>
      <w:r w:rsidRPr="002D794B">
        <w:rPr>
          <w:rFonts w:ascii="Times New Roman" w:hAnsi="Times New Roman" w:cs="Times New Roman"/>
          <w:sz w:val="24"/>
          <w:szCs w:val="24"/>
        </w:rPr>
        <w:t xml:space="preserve">Najniži, odnosno najviši iznos bespovratnih sredstava koji se može dodijeliti pojedinom projektu iznosi:  </w:t>
      </w:r>
    </w:p>
    <w:p w14:paraId="6DEC7E86" w14:textId="77777777" w:rsidR="00A80FD1" w:rsidRPr="002D794B" w:rsidRDefault="00A80FD1" w:rsidP="00BE314C">
      <w:pPr>
        <w:spacing w:after="0" w:line="280" w:lineRule="exact"/>
        <w:jc w:val="both"/>
        <w:rPr>
          <w:rFonts w:ascii="Times New Roman" w:hAnsi="Times New Roman" w:cs="Times New Roman"/>
          <w:sz w:val="24"/>
          <w:szCs w:val="24"/>
        </w:rPr>
      </w:pPr>
    </w:p>
    <w:p w14:paraId="15385062" w14:textId="3577C503" w:rsidR="00662B30" w:rsidRDefault="00662B30" w:rsidP="00BE314C">
      <w:pPr>
        <w:numPr>
          <w:ilvl w:val="0"/>
          <w:numId w:val="4"/>
        </w:numPr>
        <w:spacing w:after="0" w:line="280" w:lineRule="exact"/>
        <w:ind w:left="714" w:hanging="357"/>
        <w:jc w:val="both"/>
        <w:rPr>
          <w:rFonts w:ascii="Times New Roman" w:hAnsi="Times New Roman" w:cs="Times New Roman"/>
          <w:sz w:val="24"/>
          <w:szCs w:val="24"/>
        </w:rPr>
      </w:pPr>
      <w:r w:rsidRPr="002D794B">
        <w:rPr>
          <w:rFonts w:ascii="Times New Roman" w:hAnsi="Times New Roman" w:cs="Times New Roman"/>
          <w:sz w:val="24"/>
          <w:szCs w:val="24"/>
        </w:rPr>
        <w:t xml:space="preserve">najniži iznos </w:t>
      </w:r>
      <w:r w:rsidRPr="002D794B">
        <w:rPr>
          <w:rFonts w:ascii="Times New Roman" w:hAnsi="Times New Roman" w:cs="Times New Roman"/>
          <w:b/>
          <w:bCs/>
          <w:sz w:val="24"/>
          <w:szCs w:val="24"/>
        </w:rPr>
        <w:t>100.000,00 kuna</w:t>
      </w:r>
      <w:r w:rsidRPr="002D794B">
        <w:rPr>
          <w:rFonts w:ascii="Times New Roman" w:hAnsi="Times New Roman" w:cs="Times New Roman"/>
          <w:sz w:val="24"/>
          <w:szCs w:val="24"/>
        </w:rPr>
        <w:t>,</w:t>
      </w:r>
      <w:r w:rsidRPr="002D794B">
        <w:rPr>
          <w:rFonts w:ascii="Times New Roman" w:hAnsi="Times New Roman" w:cs="Times New Roman"/>
          <w:b/>
          <w:bCs/>
          <w:sz w:val="24"/>
          <w:szCs w:val="24"/>
        </w:rPr>
        <w:t xml:space="preserve"> </w:t>
      </w:r>
      <w:r w:rsidRPr="002D794B">
        <w:rPr>
          <w:rFonts w:ascii="Times New Roman" w:hAnsi="Times New Roman" w:cs="Times New Roman"/>
          <w:sz w:val="24"/>
          <w:szCs w:val="24"/>
        </w:rPr>
        <w:t xml:space="preserve">odnosno 13.272,28 eura </w:t>
      </w:r>
    </w:p>
    <w:p w14:paraId="6DED33C3" w14:textId="4E6380D6" w:rsidR="00A32501" w:rsidRDefault="00662B30" w:rsidP="00BE314C">
      <w:pPr>
        <w:numPr>
          <w:ilvl w:val="0"/>
          <w:numId w:val="4"/>
        </w:numPr>
        <w:spacing w:after="0" w:line="280" w:lineRule="exact"/>
        <w:jc w:val="both"/>
        <w:rPr>
          <w:rFonts w:ascii="Times New Roman" w:hAnsi="Times New Roman" w:cs="Times New Roman"/>
          <w:sz w:val="24"/>
          <w:szCs w:val="24"/>
        </w:rPr>
      </w:pPr>
      <w:r w:rsidRPr="002D794B">
        <w:rPr>
          <w:rFonts w:ascii="Times New Roman" w:hAnsi="Times New Roman" w:cs="Times New Roman"/>
          <w:sz w:val="24"/>
          <w:szCs w:val="24"/>
        </w:rPr>
        <w:t xml:space="preserve">najviši iznos </w:t>
      </w:r>
      <w:r w:rsidRPr="002D794B">
        <w:rPr>
          <w:rFonts w:ascii="Times New Roman" w:hAnsi="Times New Roman" w:cs="Times New Roman"/>
          <w:b/>
          <w:bCs/>
          <w:sz w:val="24"/>
          <w:szCs w:val="24"/>
        </w:rPr>
        <w:t>250.000,00 kuna</w:t>
      </w:r>
      <w:r w:rsidRPr="002D794B">
        <w:rPr>
          <w:rFonts w:ascii="Times New Roman" w:hAnsi="Times New Roman" w:cs="Times New Roman"/>
          <w:sz w:val="24"/>
          <w:szCs w:val="24"/>
        </w:rPr>
        <w:t>,</w:t>
      </w:r>
      <w:r w:rsidRPr="002D794B">
        <w:rPr>
          <w:rFonts w:ascii="Times New Roman" w:hAnsi="Times New Roman" w:cs="Times New Roman"/>
          <w:b/>
          <w:bCs/>
          <w:sz w:val="24"/>
          <w:szCs w:val="24"/>
        </w:rPr>
        <w:t xml:space="preserve"> </w:t>
      </w:r>
      <w:bookmarkStart w:id="2" w:name="_Hlk113279839"/>
      <w:r w:rsidRPr="002D794B">
        <w:rPr>
          <w:rFonts w:ascii="Times New Roman" w:hAnsi="Times New Roman" w:cs="Times New Roman"/>
          <w:sz w:val="24"/>
          <w:szCs w:val="24"/>
        </w:rPr>
        <w:t xml:space="preserve">odnosno 33.180,70 eura </w:t>
      </w:r>
      <w:bookmarkEnd w:id="2"/>
    </w:p>
    <w:p w14:paraId="31EAC9ED" w14:textId="7FC617EF" w:rsidR="00EA5E2E" w:rsidRPr="002D794B" w:rsidRDefault="00440612" w:rsidP="00E1042B">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Predviđeni intenzitet potpore</w:t>
      </w:r>
      <w:r w:rsidR="00D86A4B" w:rsidRPr="002D794B">
        <w:rPr>
          <w:rFonts w:ascii="Times New Roman" w:eastAsia="Calibri" w:hAnsi="Times New Roman" w:cs="Times New Roman"/>
          <w:b/>
          <w:bCs/>
          <w:color w:val="auto"/>
          <w:spacing w:val="-1"/>
          <w:sz w:val="24"/>
          <w:szCs w:val="24"/>
          <w:lang w:eastAsia="en-US"/>
        </w:rPr>
        <w:t xml:space="preserve"> (stopa sufinanciranja) prihvatljivih troškova</w:t>
      </w:r>
      <w:r w:rsidR="00D86A4B" w:rsidRPr="00865FE3">
        <w:rPr>
          <w:rFonts w:ascii="Times New Roman" w:eastAsia="Calibri" w:hAnsi="Times New Roman" w:cs="Times New Roman"/>
          <w:b/>
          <w:bCs/>
          <w:color w:val="auto"/>
          <w:spacing w:val="-1"/>
          <w:sz w:val="24"/>
          <w:szCs w:val="24"/>
          <w:vertAlign w:val="superscript"/>
          <w:lang w:eastAsia="en-US"/>
        </w:rPr>
        <w:footnoteReference w:id="1"/>
      </w:r>
    </w:p>
    <w:tbl>
      <w:tblPr>
        <w:tblW w:w="9452" w:type="dxa"/>
        <w:tblLook w:val="04A0" w:firstRow="1" w:lastRow="0" w:firstColumn="1" w:lastColumn="0" w:noHBand="0" w:noVBand="1"/>
      </w:tblPr>
      <w:tblGrid>
        <w:gridCol w:w="3496"/>
        <w:gridCol w:w="1710"/>
        <w:gridCol w:w="4246"/>
      </w:tblGrid>
      <w:tr w:rsidR="00EA5E2E" w:rsidRPr="002D794B" w14:paraId="27F3222E" w14:textId="77777777" w:rsidTr="00D86A4B">
        <w:trPr>
          <w:trHeight w:val="717"/>
        </w:trPr>
        <w:tc>
          <w:tcPr>
            <w:tcW w:w="3546" w:type="dxa"/>
            <w:tcBorders>
              <w:top w:val="single" w:sz="8" w:space="0" w:color="A8D08D"/>
              <w:left w:val="single" w:sz="8" w:space="0" w:color="A8D08D"/>
              <w:bottom w:val="single" w:sz="8" w:space="0" w:color="A8D08D"/>
              <w:right w:val="single" w:sz="8" w:space="0" w:color="A8D08D"/>
            </w:tcBorders>
            <w:shd w:val="clear" w:color="000000" w:fill="4DB17B"/>
            <w:vAlign w:val="center"/>
            <w:hideMark/>
          </w:tcPr>
          <w:p w14:paraId="17515FF1" w14:textId="77777777" w:rsidR="00EA5E2E" w:rsidRPr="003670AE" w:rsidRDefault="00EA5E2E" w:rsidP="00506AC3">
            <w:pPr>
              <w:spacing w:after="120"/>
              <w:jc w:val="center"/>
              <w:rPr>
                <w:rFonts w:ascii="Times New Roman" w:eastAsia="Times New Roman" w:hAnsi="Times New Roman" w:cs="Times New Roman"/>
                <w:b/>
                <w:color w:val="FFFFFF"/>
                <w:sz w:val="24"/>
                <w:szCs w:val="24"/>
              </w:rPr>
            </w:pPr>
            <w:r w:rsidRPr="003670AE">
              <w:rPr>
                <w:rFonts w:ascii="Times New Roman" w:eastAsia="Times New Roman" w:hAnsi="Times New Roman" w:cs="Times New Roman"/>
                <w:b/>
                <w:color w:val="FFFFFF"/>
                <w:sz w:val="24"/>
                <w:szCs w:val="24"/>
              </w:rPr>
              <w:t>Aktivnost</w:t>
            </w:r>
          </w:p>
        </w:tc>
        <w:tc>
          <w:tcPr>
            <w:tcW w:w="1586" w:type="dxa"/>
            <w:tcBorders>
              <w:top w:val="single" w:sz="8" w:space="0" w:color="A8D08D"/>
              <w:left w:val="nil"/>
              <w:bottom w:val="single" w:sz="8" w:space="0" w:color="A8D08D"/>
              <w:right w:val="single" w:sz="8" w:space="0" w:color="A8D08D"/>
            </w:tcBorders>
            <w:shd w:val="clear" w:color="000000" w:fill="4DB17B"/>
            <w:vAlign w:val="center"/>
            <w:hideMark/>
          </w:tcPr>
          <w:p w14:paraId="27DA6809" w14:textId="77777777" w:rsidR="00EA5E2E" w:rsidRPr="003670AE" w:rsidRDefault="00EA5E2E" w:rsidP="00506AC3">
            <w:pPr>
              <w:spacing w:after="120"/>
              <w:jc w:val="center"/>
              <w:rPr>
                <w:rFonts w:ascii="Times New Roman" w:eastAsia="Times New Roman" w:hAnsi="Times New Roman" w:cs="Times New Roman"/>
                <w:b/>
                <w:color w:val="FFFFFF"/>
                <w:sz w:val="24"/>
                <w:szCs w:val="24"/>
              </w:rPr>
            </w:pPr>
            <w:r w:rsidRPr="003670AE">
              <w:rPr>
                <w:rFonts w:ascii="Times New Roman" w:eastAsia="Times New Roman" w:hAnsi="Times New Roman" w:cs="Times New Roman"/>
                <w:b/>
                <w:color w:val="FFFFFF"/>
                <w:sz w:val="24"/>
                <w:szCs w:val="24"/>
              </w:rPr>
              <w:t>Stopa sufinanciranja</w:t>
            </w:r>
          </w:p>
        </w:tc>
        <w:tc>
          <w:tcPr>
            <w:tcW w:w="4320" w:type="dxa"/>
            <w:tcBorders>
              <w:top w:val="single" w:sz="8" w:space="0" w:color="A8D08D"/>
              <w:left w:val="nil"/>
              <w:bottom w:val="single" w:sz="8" w:space="0" w:color="A8D08D"/>
              <w:right w:val="single" w:sz="8" w:space="0" w:color="A8D08D"/>
            </w:tcBorders>
            <w:shd w:val="clear" w:color="000000" w:fill="4DB17B"/>
            <w:vAlign w:val="center"/>
            <w:hideMark/>
          </w:tcPr>
          <w:p w14:paraId="00D5DFB0" w14:textId="77777777" w:rsidR="00EA5E2E" w:rsidRPr="003670AE" w:rsidRDefault="00EA5E2E" w:rsidP="00506AC3">
            <w:pPr>
              <w:spacing w:after="120"/>
              <w:jc w:val="center"/>
              <w:rPr>
                <w:rFonts w:ascii="Times New Roman" w:eastAsia="Times New Roman" w:hAnsi="Times New Roman" w:cs="Times New Roman"/>
                <w:b/>
                <w:color w:val="FFFFFF"/>
                <w:sz w:val="24"/>
                <w:szCs w:val="24"/>
              </w:rPr>
            </w:pPr>
            <w:r w:rsidRPr="003670AE">
              <w:rPr>
                <w:rFonts w:ascii="Times New Roman" w:eastAsia="Times New Roman" w:hAnsi="Times New Roman" w:cs="Times New Roman"/>
                <w:b/>
                <w:color w:val="FFFFFF"/>
                <w:sz w:val="24"/>
                <w:szCs w:val="24"/>
              </w:rPr>
              <w:t>Maksimalni iznos bespovratnih sredstava</w:t>
            </w:r>
          </w:p>
        </w:tc>
      </w:tr>
      <w:tr w:rsidR="00EA5E2E" w:rsidRPr="002D794B" w14:paraId="655D3A45" w14:textId="77777777" w:rsidTr="005016A5">
        <w:trPr>
          <w:trHeight w:val="699"/>
        </w:trPr>
        <w:tc>
          <w:tcPr>
            <w:tcW w:w="3546" w:type="dxa"/>
            <w:tcBorders>
              <w:top w:val="nil"/>
              <w:left w:val="single" w:sz="8" w:space="0" w:color="A8D08D"/>
              <w:bottom w:val="single" w:sz="8" w:space="0" w:color="A8D08D"/>
              <w:right w:val="single" w:sz="8" w:space="0" w:color="A8D08D"/>
            </w:tcBorders>
            <w:shd w:val="clear" w:color="000000" w:fill="FFFFFF"/>
            <w:vAlign w:val="center"/>
          </w:tcPr>
          <w:p w14:paraId="0053E79F" w14:textId="7D76EC6B" w:rsidR="00EA5E2E" w:rsidRPr="003670AE" w:rsidRDefault="004D13B0" w:rsidP="00BE314C">
            <w:pPr>
              <w:spacing w:after="0" w:line="280"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Izrada </w:t>
            </w:r>
            <w:r w:rsidR="00EA5E2E" w:rsidRPr="003670AE">
              <w:rPr>
                <w:rFonts w:ascii="Times New Roman" w:eastAsia="Times New Roman" w:hAnsi="Times New Roman" w:cs="Times New Roman"/>
                <w:b/>
                <w:color w:val="000000"/>
                <w:sz w:val="24"/>
                <w:szCs w:val="24"/>
              </w:rPr>
              <w:t>Strategija zelene urbane obnove</w:t>
            </w:r>
          </w:p>
        </w:tc>
        <w:tc>
          <w:tcPr>
            <w:tcW w:w="1586" w:type="dxa"/>
            <w:tcBorders>
              <w:top w:val="nil"/>
              <w:left w:val="nil"/>
              <w:bottom w:val="single" w:sz="8" w:space="0" w:color="A8D08D"/>
              <w:right w:val="single" w:sz="8" w:space="0" w:color="A8D08D"/>
            </w:tcBorders>
            <w:shd w:val="clear" w:color="000000" w:fill="FFFFFF"/>
            <w:vAlign w:val="center"/>
          </w:tcPr>
          <w:p w14:paraId="2DE96474" w14:textId="77777777" w:rsidR="00EA5E2E" w:rsidRPr="003670AE" w:rsidRDefault="00EA5E2E" w:rsidP="00BE314C">
            <w:pPr>
              <w:spacing w:after="0" w:line="280" w:lineRule="exact"/>
              <w:jc w:val="center"/>
              <w:rPr>
                <w:rFonts w:ascii="Times New Roman" w:eastAsia="Times New Roman" w:hAnsi="Times New Roman" w:cs="Times New Roman"/>
                <w:color w:val="000000"/>
                <w:sz w:val="24"/>
                <w:szCs w:val="24"/>
              </w:rPr>
            </w:pPr>
            <w:r w:rsidRPr="003670AE">
              <w:rPr>
                <w:rFonts w:ascii="Times New Roman" w:eastAsia="Times New Roman" w:hAnsi="Times New Roman" w:cs="Times New Roman"/>
                <w:color w:val="000000"/>
                <w:sz w:val="24"/>
                <w:szCs w:val="24"/>
              </w:rPr>
              <w:t>100%</w:t>
            </w:r>
          </w:p>
        </w:tc>
        <w:tc>
          <w:tcPr>
            <w:tcW w:w="4320" w:type="dxa"/>
            <w:tcBorders>
              <w:top w:val="nil"/>
              <w:left w:val="nil"/>
              <w:bottom w:val="single" w:sz="8" w:space="0" w:color="A8D08D"/>
              <w:right w:val="single" w:sz="8" w:space="0" w:color="A8D08D"/>
            </w:tcBorders>
            <w:shd w:val="clear" w:color="000000" w:fill="FFFFFF"/>
            <w:vAlign w:val="center"/>
          </w:tcPr>
          <w:p w14:paraId="6DBF77A1" w14:textId="178DD553" w:rsidR="00EA5E2E" w:rsidRPr="003670AE" w:rsidRDefault="00EA5E2E" w:rsidP="00BE314C">
            <w:pPr>
              <w:spacing w:after="0" w:line="280" w:lineRule="exact"/>
              <w:jc w:val="center"/>
              <w:rPr>
                <w:rFonts w:ascii="Times New Roman" w:eastAsia="Times New Roman" w:hAnsi="Times New Roman" w:cs="Times New Roman"/>
                <w:color w:val="000000"/>
                <w:sz w:val="24"/>
                <w:szCs w:val="24"/>
              </w:rPr>
            </w:pPr>
            <w:r w:rsidRPr="003670AE">
              <w:rPr>
                <w:rFonts w:ascii="Times New Roman" w:eastAsia="Times New Roman" w:hAnsi="Times New Roman" w:cs="Times New Roman"/>
                <w:color w:val="000000"/>
                <w:sz w:val="24"/>
                <w:szCs w:val="24"/>
              </w:rPr>
              <w:t>250.000,00 kuna,</w:t>
            </w:r>
            <w:r w:rsidRPr="003670AE">
              <w:rPr>
                <w:rFonts w:ascii="Times New Roman" w:hAnsi="Times New Roman" w:cs="Times New Roman"/>
                <w:sz w:val="24"/>
                <w:szCs w:val="24"/>
              </w:rPr>
              <w:t xml:space="preserve"> </w:t>
            </w:r>
            <w:r w:rsidR="003670AE">
              <w:rPr>
                <w:rFonts w:ascii="Times New Roman" w:hAnsi="Times New Roman" w:cs="Times New Roman"/>
                <w:sz w:val="24"/>
                <w:szCs w:val="24"/>
              </w:rPr>
              <w:br/>
            </w:r>
            <w:r w:rsidRPr="003670AE">
              <w:rPr>
                <w:rFonts w:ascii="Times New Roman" w:eastAsia="Times New Roman" w:hAnsi="Times New Roman" w:cs="Times New Roman"/>
                <w:color w:val="000000"/>
                <w:sz w:val="24"/>
                <w:szCs w:val="24"/>
              </w:rPr>
              <w:t xml:space="preserve">odnosno 33.180,70 eura </w:t>
            </w:r>
          </w:p>
        </w:tc>
      </w:tr>
      <w:tr w:rsidR="00EA5E2E" w:rsidRPr="002D794B" w14:paraId="75A54A8C" w14:textId="77777777" w:rsidTr="00D86A4B">
        <w:trPr>
          <w:trHeight w:val="981"/>
        </w:trPr>
        <w:tc>
          <w:tcPr>
            <w:tcW w:w="3546" w:type="dxa"/>
            <w:tcBorders>
              <w:top w:val="nil"/>
              <w:left w:val="single" w:sz="8" w:space="0" w:color="A8D08D"/>
              <w:bottom w:val="single" w:sz="8" w:space="0" w:color="A8D08D"/>
              <w:right w:val="single" w:sz="8" w:space="0" w:color="A8D08D"/>
            </w:tcBorders>
            <w:shd w:val="clear" w:color="000000" w:fill="FFFFFF"/>
            <w:vAlign w:val="center"/>
            <w:hideMark/>
          </w:tcPr>
          <w:p w14:paraId="4ED7FD83" w14:textId="77777777" w:rsidR="00EA5E2E" w:rsidRPr="003670AE" w:rsidRDefault="00EA5E2E" w:rsidP="00BE314C">
            <w:pPr>
              <w:spacing w:after="0" w:line="280" w:lineRule="exact"/>
              <w:rPr>
                <w:rFonts w:ascii="Times New Roman" w:eastAsia="Times New Roman" w:hAnsi="Times New Roman" w:cs="Times New Roman"/>
                <w:b/>
                <w:color w:val="000000"/>
                <w:sz w:val="24"/>
                <w:szCs w:val="24"/>
              </w:rPr>
            </w:pPr>
            <w:r w:rsidRPr="003670AE">
              <w:rPr>
                <w:rFonts w:ascii="Times New Roman" w:eastAsia="Times New Roman" w:hAnsi="Times New Roman" w:cs="Times New Roman"/>
                <w:b/>
                <w:color w:val="000000"/>
                <w:sz w:val="24"/>
                <w:szCs w:val="24"/>
              </w:rPr>
              <w:t>Upravljanje projektom i administracija</w:t>
            </w:r>
          </w:p>
        </w:tc>
        <w:tc>
          <w:tcPr>
            <w:tcW w:w="1586" w:type="dxa"/>
            <w:tcBorders>
              <w:top w:val="nil"/>
              <w:left w:val="nil"/>
              <w:bottom w:val="single" w:sz="8" w:space="0" w:color="A8D08D"/>
              <w:right w:val="single" w:sz="8" w:space="0" w:color="A8D08D"/>
            </w:tcBorders>
            <w:shd w:val="clear" w:color="000000" w:fill="FFFFFF"/>
            <w:vAlign w:val="center"/>
            <w:hideMark/>
          </w:tcPr>
          <w:p w14:paraId="4F257AD5" w14:textId="77777777" w:rsidR="00EA5E2E" w:rsidRPr="003670AE" w:rsidRDefault="00EA5E2E" w:rsidP="00BE314C">
            <w:pPr>
              <w:spacing w:after="0" w:line="280" w:lineRule="exact"/>
              <w:jc w:val="center"/>
              <w:rPr>
                <w:rFonts w:ascii="Times New Roman" w:eastAsia="Times New Roman" w:hAnsi="Times New Roman" w:cs="Times New Roman"/>
                <w:color w:val="000000"/>
                <w:sz w:val="24"/>
                <w:szCs w:val="24"/>
              </w:rPr>
            </w:pPr>
            <w:r w:rsidRPr="003670AE">
              <w:rPr>
                <w:rFonts w:ascii="Times New Roman" w:eastAsia="Times New Roman" w:hAnsi="Times New Roman" w:cs="Times New Roman"/>
                <w:color w:val="000000"/>
                <w:sz w:val="24"/>
                <w:szCs w:val="24"/>
              </w:rPr>
              <w:t>100%</w:t>
            </w:r>
          </w:p>
        </w:tc>
        <w:tc>
          <w:tcPr>
            <w:tcW w:w="4320" w:type="dxa"/>
            <w:tcBorders>
              <w:top w:val="nil"/>
              <w:left w:val="nil"/>
              <w:bottom w:val="single" w:sz="8" w:space="0" w:color="A8D08D"/>
              <w:right w:val="single" w:sz="8" w:space="0" w:color="A8D08D"/>
            </w:tcBorders>
            <w:shd w:val="clear" w:color="000000" w:fill="FFFFFF"/>
            <w:vAlign w:val="center"/>
            <w:hideMark/>
          </w:tcPr>
          <w:p w14:paraId="6BE61AF6" w14:textId="373D9A35" w:rsidR="00EA5E2E" w:rsidRPr="003670AE" w:rsidRDefault="00EA5E2E" w:rsidP="00BE314C">
            <w:pPr>
              <w:spacing w:after="0" w:line="280" w:lineRule="exact"/>
              <w:jc w:val="center"/>
              <w:rPr>
                <w:rFonts w:ascii="Times New Roman" w:eastAsia="Times New Roman" w:hAnsi="Times New Roman" w:cs="Times New Roman"/>
                <w:sz w:val="24"/>
                <w:szCs w:val="24"/>
              </w:rPr>
            </w:pPr>
            <w:r w:rsidRPr="003670AE">
              <w:rPr>
                <w:rFonts w:ascii="Times New Roman" w:eastAsia="Times New Roman" w:hAnsi="Times New Roman" w:cs="Times New Roman"/>
                <w:sz w:val="24"/>
                <w:szCs w:val="24"/>
              </w:rPr>
              <w:t xml:space="preserve">5.000,00 kuna, </w:t>
            </w:r>
            <w:r w:rsidR="003670AE">
              <w:rPr>
                <w:rFonts w:ascii="Times New Roman" w:eastAsia="Times New Roman" w:hAnsi="Times New Roman" w:cs="Times New Roman"/>
                <w:sz w:val="24"/>
                <w:szCs w:val="24"/>
              </w:rPr>
              <w:br/>
            </w:r>
            <w:r w:rsidRPr="003670AE">
              <w:rPr>
                <w:rFonts w:ascii="Times New Roman" w:eastAsia="Times New Roman" w:hAnsi="Times New Roman" w:cs="Times New Roman"/>
                <w:sz w:val="24"/>
                <w:szCs w:val="24"/>
              </w:rPr>
              <w:t>odnosno 663,61 eura</w:t>
            </w:r>
          </w:p>
        </w:tc>
      </w:tr>
      <w:tr w:rsidR="00EA5E2E" w:rsidRPr="002D794B" w14:paraId="4CBC0F10" w14:textId="77777777" w:rsidTr="00F952FB">
        <w:trPr>
          <w:trHeight w:val="684"/>
        </w:trPr>
        <w:tc>
          <w:tcPr>
            <w:tcW w:w="3546" w:type="dxa"/>
            <w:tcBorders>
              <w:top w:val="nil"/>
              <w:left w:val="single" w:sz="8" w:space="0" w:color="A8D08D"/>
              <w:bottom w:val="single" w:sz="8" w:space="0" w:color="A8D08D"/>
              <w:right w:val="single" w:sz="8" w:space="0" w:color="A8D08D"/>
            </w:tcBorders>
            <w:shd w:val="clear" w:color="000000" w:fill="FFFFFF"/>
            <w:vAlign w:val="center"/>
            <w:hideMark/>
          </w:tcPr>
          <w:p w14:paraId="6129CE60" w14:textId="77777777" w:rsidR="00EA5E2E" w:rsidRPr="003670AE" w:rsidRDefault="00EA5E2E" w:rsidP="00BE314C">
            <w:pPr>
              <w:spacing w:after="0" w:line="280" w:lineRule="exact"/>
              <w:rPr>
                <w:rFonts w:ascii="Times New Roman" w:eastAsia="Times New Roman" w:hAnsi="Times New Roman" w:cs="Times New Roman"/>
                <w:b/>
                <w:color w:val="000000"/>
                <w:sz w:val="24"/>
                <w:szCs w:val="24"/>
              </w:rPr>
            </w:pPr>
            <w:r w:rsidRPr="003670AE">
              <w:rPr>
                <w:rFonts w:ascii="Times New Roman" w:eastAsia="Times New Roman" w:hAnsi="Times New Roman" w:cs="Times New Roman"/>
                <w:b/>
                <w:color w:val="000000"/>
                <w:sz w:val="24"/>
                <w:szCs w:val="24"/>
              </w:rPr>
              <w:t>Promidžba i vidljivost projekta</w:t>
            </w:r>
          </w:p>
        </w:tc>
        <w:tc>
          <w:tcPr>
            <w:tcW w:w="1586" w:type="dxa"/>
            <w:tcBorders>
              <w:top w:val="nil"/>
              <w:left w:val="nil"/>
              <w:bottom w:val="single" w:sz="8" w:space="0" w:color="A8D08D"/>
              <w:right w:val="single" w:sz="8" w:space="0" w:color="A8D08D"/>
            </w:tcBorders>
            <w:shd w:val="clear" w:color="000000" w:fill="FFFFFF"/>
            <w:vAlign w:val="center"/>
            <w:hideMark/>
          </w:tcPr>
          <w:p w14:paraId="1BDF19E9" w14:textId="77777777" w:rsidR="00EA5E2E" w:rsidRPr="003670AE" w:rsidRDefault="00EA5E2E" w:rsidP="00BE314C">
            <w:pPr>
              <w:spacing w:after="0" w:line="280" w:lineRule="exact"/>
              <w:jc w:val="center"/>
              <w:rPr>
                <w:rFonts w:ascii="Times New Roman" w:eastAsia="Times New Roman" w:hAnsi="Times New Roman" w:cs="Times New Roman"/>
                <w:color w:val="000000"/>
                <w:sz w:val="24"/>
                <w:szCs w:val="24"/>
              </w:rPr>
            </w:pPr>
            <w:r w:rsidRPr="003670AE">
              <w:rPr>
                <w:rFonts w:ascii="Times New Roman" w:eastAsia="Times New Roman" w:hAnsi="Times New Roman" w:cs="Times New Roman"/>
                <w:color w:val="000000"/>
                <w:sz w:val="24"/>
                <w:szCs w:val="24"/>
              </w:rPr>
              <w:t>100%</w:t>
            </w:r>
          </w:p>
        </w:tc>
        <w:tc>
          <w:tcPr>
            <w:tcW w:w="4320" w:type="dxa"/>
            <w:tcBorders>
              <w:top w:val="nil"/>
              <w:left w:val="nil"/>
              <w:bottom w:val="single" w:sz="8" w:space="0" w:color="A8D08D"/>
              <w:right w:val="single" w:sz="8" w:space="0" w:color="A8D08D"/>
            </w:tcBorders>
            <w:shd w:val="clear" w:color="000000" w:fill="FFFFFF"/>
            <w:vAlign w:val="center"/>
            <w:hideMark/>
          </w:tcPr>
          <w:p w14:paraId="58F1BBBC" w14:textId="77777777" w:rsidR="00EA5E2E" w:rsidRPr="003670AE" w:rsidRDefault="00EA5E2E" w:rsidP="00BE314C">
            <w:pPr>
              <w:spacing w:after="0" w:line="280" w:lineRule="exact"/>
              <w:jc w:val="center"/>
              <w:rPr>
                <w:rFonts w:ascii="Times New Roman" w:eastAsia="Times New Roman" w:hAnsi="Times New Roman" w:cs="Times New Roman"/>
                <w:sz w:val="24"/>
                <w:szCs w:val="24"/>
              </w:rPr>
            </w:pPr>
            <w:r w:rsidRPr="003670AE">
              <w:rPr>
                <w:rFonts w:ascii="Times New Roman" w:eastAsia="Times New Roman" w:hAnsi="Times New Roman" w:cs="Times New Roman"/>
                <w:sz w:val="24"/>
                <w:szCs w:val="24"/>
              </w:rPr>
              <w:t>5.000,00 kuna, odnosno 663,61 eura</w:t>
            </w:r>
          </w:p>
        </w:tc>
      </w:tr>
    </w:tbl>
    <w:p w14:paraId="3D0F2587" w14:textId="1AFBAF11" w:rsidR="00D52FE9" w:rsidRPr="002D794B" w:rsidRDefault="00BF18E3" w:rsidP="0005002F">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lastRenderedPageBreak/>
        <w:t>Pr</w:t>
      </w:r>
      <w:r w:rsidR="000524BE" w:rsidRPr="002D794B">
        <w:rPr>
          <w:rFonts w:ascii="Times New Roman" w:eastAsia="Calibri" w:hAnsi="Times New Roman" w:cs="Times New Roman"/>
          <w:b/>
          <w:bCs/>
          <w:color w:val="auto"/>
          <w:spacing w:val="-1"/>
          <w:sz w:val="24"/>
          <w:szCs w:val="24"/>
          <w:lang w:eastAsia="en-US"/>
        </w:rPr>
        <w:t>i</w:t>
      </w:r>
      <w:r w:rsidR="00B9154C" w:rsidRPr="002D794B">
        <w:rPr>
          <w:rFonts w:ascii="Times New Roman" w:eastAsia="Calibri" w:hAnsi="Times New Roman" w:cs="Times New Roman"/>
          <w:b/>
          <w:bCs/>
          <w:color w:val="auto"/>
          <w:spacing w:val="-1"/>
          <w:sz w:val="24"/>
          <w:szCs w:val="24"/>
          <w:lang w:eastAsia="en-US"/>
        </w:rPr>
        <w:t>hvatljivi pr</w:t>
      </w:r>
      <w:r w:rsidR="00D52FE9" w:rsidRPr="002D794B">
        <w:rPr>
          <w:rFonts w:ascii="Times New Roman" w:eastAsia="Calibri" w:hAnsi="Times New Roman" w:cs="Times New Roman"/>
          <w:b/>
          <w:bCs/>
          <w:color w:val="auto"/>
          <w:spacing w:val="-1"/>
          <w:sz w:val="24"/>
          <w:szCs w:val="24"/>
          <w:lang w:eastAsia="en-US"/>
        </w:rPr>
        <w:t>ijavitelji</w:t>
      </w:r>
    </w:p>
    <w:p w14:paraId="3245D491" w14:textId="02841BD7" w:rsidR="00B379A9" w:rsidRDefault="00B379A9" w:rsidP="0005002F">
      <w:pPr>
        <w:spacing w:after="0" w:line="280" w:lineRule="exact"/>
        <w:jc w:val="both"/>
        <w:rPr>
          <w:rFonts w:ascii="Times New Roman" w:eastAsia="MS Mincho" w:hAnsi="Times New Roman" w:cs="Times New Roman"/>
          <w:sz w:val="24"/>
          <w:szCs w:val="24"/>
          <w:lang w:eastAsia="en-US"/>
        </w:rPr>
      </w:pPr>
      <w:r w:rsidRPr="002D794B">
        <w:rPr>
          <w:rFonts w:ascii="Times New Roman" w:eastAsia="MS Mincho" w:hAnsi="Times New Roman" w:cs="Times New Roman"/>
          <w:sz w:val="24"/>
          <w:szCs w:val="24"/>
          <w:lang w:eastAsia="en-US"/>
        </w:rPr>
        <w:t>Prihvatljivi prijavitelji u sklopu ovog Poziva mogu biti:</w:t>
      </w:r>
    </w:p>
    <w:p w14:paraId="212CC1C7" w14:textId="77777777" w:rsidR="0005002F" w:rsidRPr="002D794B" w:rsidRDefault="0005002F" w:rsidP="0005002F">
      <w:pPr>
        <w:spacing w:after="0" w:line="280" w:lineRule="exact"/>
        <w:jc w:val="both"/>
        <w:rPr>
          <w:rFonts w:ascii="Times New Roman" w:eastAsia="MS Mincho" w:hAnsi="Times New Roman" w:cs="Times New Roman"/>
          <w:sz w:val="24"/>
          <w:szCs w:val="24"/>
          <w:lang w:eastAsia="en-US"/>
        </w:rPr>
      </w:pPr>
    </w:p>
    <w:p w14:paraId="740EEFE1" w14:textId="3BF88063" w:rsidR="00B379A9" w:rsidRPr="002D794B" w:rsidRDefault="00B379A9" w:rsidP="0005002F">
      <w:pPr>
        <w:pStyle w:val="Odlomakpopisa"/>
        <w:numPr>
          <w:ilvl w:val="0"/>
          <w:numId w:val="26"/>
        </w:numPr>
        <w:tabs>
          <w:tab w:val="center" w:pos="4320"/>
          <w:tab w:val="right" w:pos="8640"/>
        </w:tabs>
        <w:spacing w:after="0" w:line="280" w:lineRule="exact"/>
        <w:jc w:val="both"/>
        <w:rPr>
          <w:rStyle w:val="hps"/>
          <w:rFonts w:ascii="Times New Roman" w:eastAsia="Times New Roman" w:hAnsi="Times New Roman" w:cs="Times New Roman"/>
          <w:bCs/>
          <w:sz w:val="24"/>
          <w:szCs w:val="24"/>
          <w:lang w:eastAsia="ar-SA"/>
        </w:rPr>
      </w:pPr>
      <w:r w:rsidRPr="002D794B">
        <w:rPr>
          <w:rFonts w:ascii="Times New Roman" w:eastAsia="MS Mincho" w:hAnsi="Times New Roman" w:cs="Times New Roman"/>
          <w:b/>
          <w:sz w:val="24"/>
          <w:szCs w:val="24"/>
          <w:lang w:eastAsia="en-US"/>
        </w:rPr>
        <w:t>jedinice lokalne samouprave i Grad Zagreb</w:t>
      </w:r>
    </w:p>
    <w:p w14:paraId="44A13C6D" w14:textId="77777777" w:rsidR="00D52FE9" w:rsidRPr="002D794B" w:rsidRDefault="00BF18E3" w:rsidP="0005002F">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Prihvatljive aktivnosti</w:t>
      </w:r>
    </w:p>
    <w:p w14:paraId="2D4F7238" w14:textId="2FB1738A" w:rsidR="004E6F89" w:rsidRDefault="004E6F89" w:rsidP="0005002F">
      <w:pPr>
        <w:spacing w:after="0" w:line="280" w:lineRule="exact"/>
        <w:jc w:val="both"/>
        <w:rPr>
          <w:rFonts w:ascii="Times New Roman" w:eastAsia="MS Mincho" w:hAnsi="Times New Roman" w:cs="Times New Roman"/>
          <w:sz w:val="24"/>
          <w:szCs w:val="24"/>
          <w:lang w:eastAsia="en-US"/>
        </w:rPr>
      </w:pPr>
      <w:r w:rsidRPr="002D794B">
        <w:rPr>
          <w:rFonts w:ascii="Times New Roman" w:eastAsia="MS Mincho" w:hAnsi="Times New Roman" w:cs="Times New Roman"/>
          <w:sz w:val="24"/>
          <w:szCs w:val="24"/>
          <w:lang w:eastAsia="en-US"/>
        </w:rPr>
        <w:t>Prihvatljive aktivnosti koje se mogu sufinancirati u okviru ovog Poziva</w:t>
      </w:r>
      <w:r w:rsidR="00EE56F6">
        <w:rPr>
          <w:rFonts w:ascii="Times New Roman" w:eastAsia="MS Mincho" w:hAnsi="Times New Roman" w:cs="Times New Roman"/>
          <w:sz w:val="24"/>
          <w:szCs w:val="24"/>
          <w:lang w:eastAsia="en-US"/>
        </w:rPr>
        <w:t>:</w:t>
      </w:r>
    </w:p>
    <w:p w14:paraId="06E365A7" w14:textId="77777777" w:rsidR="0005002F" w:rsidRPr="002D794B" w:rsidRDefault="0005002F" w:rsidP="0005002F">
      <w:pPr>
        <w:spacing w:after="0" w:line="280" w:lineRule="exact"/>
        <w:jc w:val="both"/>
        <w:rPr>
          <w:rFonts w:ascii="Times New Roman" w:eastAsia="MS Mincho" w:hAnsi="Times New Roman" w:cs="Times New Roman"/>
          <w:sz w:val="24"/>
          <w:szCs w:val="24"/>
          <w:lang w:eastAsia="en-US"/>
        </w:rPr>
      </w:pPr>
    </w:p>
    <w:p w14:paraId="5BDD9D64" w14:textId="3B8E9346" w:rsidR="004E6F89" w:rsidRDefault="004E6F89" w:rsidP="0005002F">
      <w:pPr>
        <w:numPr>
          <w:ilvl w:val="0"/>
          <w:numId w:val="27"/>
        </w:numPr>
        <w:spacing w:after="0" w:line="280" w:lineRule="exact"/>
        <w:ind w:left="709"/>
        <w:jc w:val="both"/>
        <w:rPr>
          <w:rFonts w:ascii="Times New Roman" w:eastAsia="Calibri" w:hAnsi="Times New Roman" w:cs="Times New Roman"/>
          <w:sz w:val="24"/>
          <w:szCs w:val="24"/>
          <w:lang w:eastAsia="en-US"/>
        </w:rPr>
      </w:pPr>
      <w:r w:rsidRPr="002D794B">
        <w:rPr>
          <w:rFonts w:ascii="Times New Roman" w:eastAsia="Calibri" w:hAnsi="Times New Roman" w:cs="Times New Roman"/>
          <w:b/>
          <w:bCs/>
          <w:sz w:val="24"/>
          <w:szCs w:val="24"/>
          <w:lang w:eastAsia="en-US"/>
        </w:rPr>
        <w:t xml:space="preserve">Izrada strategije zelene urbane obnove: </w:t>
      </w:r>
      <w:r w:rsidRPr="002D794B">
        <w:rPr>
          <w:rFonts w:ascii="Times New Roman" w:eastAsia="Calibri" w:hAnsi="Times New Roman" w:cs="Times New Roman"/>
          <w:sz w:val="24"/>
          <w:szCs w:val="24"/>
          <w:lang w:eastAsia="en-US"/>
        </w:rPr>
        <w:t>izrada Strategije</w:t>
      </w:r>
      <w:r w:rsidRPr="002D794B">
        <w:rPr>
          <w:rFonts w:ascii="Times New Roman" w:eastAsia="MS Mincho" w:hAnsi="Times New Roman" w:cs="Times New Roman"/>
          <w:lang w:eastAsia="en-US"/>
        </w:rPr>
        <w:t xml:space="preserve"> </w:t>
      </w:r>
      <w:r w:rsidRPr="002D794B">
        <w:rPr>
          <w:rFonts w:ascii="Times New Roman" w:eastAsia="Calibri" w:hAnsi="Times New Roman" w:cs="Times New Roman"/>
          <w:sz w:val="24"/>
          <w:szCs w:val="24"/>
          <w:lang w:eastAsia="en-US"/>
        </w:rPr>
        <w:t>u skladu s obveznim</w:t>
      </w:r>
      <w:r w:rsidR="002E04F1">
        <w:rPr>
          <w:rFonts w:ascii="Times New Roman" w:eastAsia="Calibri" w:hAnsi="Times New Roman" w:cs="Times New Roman"/>
          <w:sz w:val="24"/>
          <w:szCs w:val="24"/>
          <w:lang w:eastAsia="en-US"/>
        </w:rPr>
        <w:t xml:space="preserve"> i opcionalnim</w:t>
      </w:r>
      <w:r w:rsidRPr="002D794B">
        <w:rPr>
          <w:rFonts w:ascii="Times New Roman" w:eastAsia="Calibri" w:hAnsi="Times New Roman" w:cs="Times New Roman"/>
          <w:sz w:val="24"/>
          <w:szCs w:val="24"/>
          <w:lang w:eastAsia="en-US"/>
        </w:rPr>
        <w:t xml:space="preserve"> sadržajem propisanim Aneksom 1. Smjernice za izradu Strategija zelene urbane obnove</w:t>
      </w:r>
    </w:p>
    <w:p w14:paraId="34B8108C" w14:textId="77777777" w:rsidR="0005002F" w:rsidRPr="002D794B" w:rsidRDefault="0005002F" w:rsidP="0005002F">
      <w:pPr>
        <w:spacing w:after="0" w:line="280" w:lineRule="exact"/>
        <w:ind w:left="709"/>
        <w:jc w:val="both"/>
        <w:rPr>
          <w:rFonts w:ascii="Times New Roman" w:eastAsia="Calibri" w:hAnsi="Times New Roman" w:cs="Times New Roman"/>
          <w:sz w:val="24"/>
          <w:szCs w:val="24"/>
          <w:lang w:eastAsia="en-US"/>
        </w:rPr>
      </w:pPr>
    </w:p>
    <w:p w14:paraId="1C5F30C2" w14:textId="3387A897" w:rsidR="004E6F89" w:rsidRPr="0005002F" w:rsidRDefault="004E6F89" w:rsidP="0005002F">
      <w:pPr>
        <w:numPr>
          <w:ilvl w:val="0"/>
          <w:numId w:val="27"/>
        </w:numPr>
        <w:spacing w:after="0" w:line="280" w:lineRule="exact"/>
        <w:ind w:left="709"/>
        <w:jc w:val="both"/>
        <w:rPr>
          <w:rFonts w:ascii="Times New Roman" w:eastAsia="Calibri" w:hAnsi="Times New Roman" w:cs="Times New Roman"/>
          <w:sz w:val="24"/>
          <w:szCs w:val="24"/>
          <w:lang w:eastAsia="en-US"/>
        </w:rPr>
      </w:pPr>
      <w:r w:rsidRPr="002D794B">
        <w:rPr>
          <w:rFonts w:ascii="Times New Roman" w:eastAsia="MS Mincho" w:hAnsi="Times New Roman" w:cs="Times New Roman"/>
          <w:b/>
          <w:bCs/>
          <w:sz w:val="24"/>
          <w:szCs w:val="24"/>
          <w:lang w:eastAsia="en-US"/>
        </w:rPr>
        <w:t>Upravljanje projektom i administracija</w:t>
      </w:r>
      <w:r w:rsidRPr="002D794B">
        <w:rPr>
          <w:rFonts w:ascii="Times New Roman" w:eastAsia="MS Mincho" w:hAnsi="Times New Roman" w:cs="Times New Roman"/>
          <w:sz w:val="24"/>
          <w:szCs w:val="24"/>
          <w:lang w:eastAsia="en-US"/>
        </w:rPr>
        <w:t xml:space="preserve">: savjetodavne usluge koje pružaju vanjski konzultanti za izradu Obrazaca za prijavu projektnog prijedloga, </w:t>
      </w:r>
      <w:r w:rsidRPr="002D794B">
        <w:rPr>
          <w:rFonts w:ascii="Times New Roman" w:eastAsia="MS Mincho" w:hAnsi="Times New Roman" w:cs="Times New Roman"/>
          <w:noProof/>
          <w:sz w:val="24"/>
          <w:szCs w:val="24"/>
          <w:lang w:eastAsia="en-US"/>
        </w:rPr>
        <w:t>administracija, poslovi upravljanja projektom, financijskog upravljanja i izvještavanje, planiranje i izrada dokumentacije za nadmetanje prema Zakonu o javnoj nabavi („Narodne novine“, br. 120/16) za obveznike istog</w:t>
      </w:r>
    </w:p>
    <w:p w14:paraId="765B8AC9" w14:textId="77777777" w:rsidR="0005002F" w:rsidRPr="002D794B" w:rsidRDefault="0005002F" w:rsidP="0005002F">
      <w:pPr>
        <w:spacing w:after="0" w:line="280" w:lineRule="exact"/>
        <w:ind w:left="709"/>
        <w:jc w:val="both"/>
        <w:rPr>
          <w:rFonts w:ascii="Times New Roman" w:eastAsia="Calibri" w:hAnsi="Times New Roman" w:cs="Times New Roman"/>
          <w:sz w:val="24"/>
          <w:szCs w:val="24"/>
          <w:lang w:eastAsia="en-US"/>
        </w:rPr>
      </w:pPr>
    </w:p>
    <w:p w14:paraId="2F0DDB1F" w14:textId="78D1799E" w:rsidR="004E6F89" w:rsidRPr="002D794B" w:rsidRDefault="004E6F89" w:rsidP="0005002F">
      <w:pPr>
        <w:numPr>
          <w:ilvl w:val="0"/>
          <w:numId w:val="27"/>
        </w:numPr>
        <w:spacing w:after="0" w:line="280" w:lineRule="exact"/>
        <w:ind w:left="709"/>
        <w:jc w:val="both"/>
        <w:rPr>
          <w:rFonts w:ascii="Times New Roman" w:eastAsia="Calibri" w:hAnsi="Times New Roman" w:cs="Times New Roman"/>
          <w:sz w:val="24"/>
          <w:szCs w:val="24"/>
          <w:lang w:eastAsia="en-US"/>
        </w:rPr>
      </w:pPr>
      <w:r w:rsidRPr="002D794B">
        <w:rPr>
          <w:rFonts w:ascii="Times New Roman" w:eastAsia="MS Mincho" w:hAnsi="Times New Roman" w:cs="Times New Roman"/>
          <w:b/>
          <w:bCs/>
          <w:sz w:val="24"/>
          <w:szCs w:val="24"/>
          <w:lang w:eastAsia="en-US"/>
        </w:rPr>
        <w:t>Promidžba i vidljivost projekta</w:t>
      </w:r>
      <w:r w:rsidRPr="002D794B">
        <w:rPr>
          <w:rFonts w:ascii="Times New Roman" w:eastAsia="MS Mincho" w:hAnsi="Times New Roman" w:cs="Times New Roman"/>
          <w:sz w:val="24"/>
          <w:szCs w:val="24"/>
          <w:lang w:eastAsia="en-US"/>
        </w:rPr>
        <w:t xml:space="preserve">: naljepnice, </w:t>
      </w:r>
      <w:r w:rsidR="0093514E" w:rsidRPr="002D794B">
        <w:rPr>
          <w:rFonts w:ascii="Times New Roman" w:eastAsia="MS Mincho" w:hAnsi="Times New Roman" w:cs="Times New Roman"/>
          <w:sz w:val="24"/>
          <w:szCs w:val="24"/>
          <w:lang w:eastAsia="en-US"/>
        </w:rPr>
        <w:t>priopćenj</w:t>
      </w:r>
      <w:r w:rsidR="0093514E">
        <w:rPr>
          <w:rFonts w:ascii="Times New Roman" w:eastAsia="MS Mincho" w:hAnsi="Times New Roman" w:cs="Times New Roman"/>
          <w:sz w:val="24"/>
          <w:szCs w:val="24"/>
          <w:lang w:eastAsia="en-US"/>
        </w:rPr>
        <w:t>a</w:t>
      </w:r>
      <w:r w:rsidR="0093514E" w:rsidRPr="002D794B">
        <w:rPr>
          <w:rFonts w:ascii="Times New Roman" w:eastAsia="MS Mincho" w:hAnsi="Times New Roman" w:cs="Times New Roman"/>
          <w:sz w:val="24"/>
          <w:szCs w:val="24"/>
          <w:lang w:eastAsia="en-US"/>
        </w:rPr>
        <w:t xml:space="preserve"> </w:t>
      </w:r>
      <w:r w:rsidRPr="002D794B">
        <w:rPr>
          <w:rFonts w:ascii="Times New Roman" w:eastAsia="MS Mincho" w:hAnsi="Times New Roman" w:cs="Times New Roman"/>
          <w:sz w:val="24"/>
          <w:szCs w:val="24"/>
          <w:lang w:eastAsia="en-US"/>
        </w:rPr>
        <w:t>ili konferencije za medije, izrada web stranice itd.</w:t>
      </w:r>
    </w:p>
    <w:p w14:paraId="75EF3A25" w14:textId="14364021" w:rsidR="001656E7" w:rsidRPr="002D794B" w:rsidRDefault="00BF18E3" w:rsidP="0005002F">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Geografsk</w:t>
      </w:r>
      <w:r w:rsidR="000524BE" w:rsidRPr="002D794B">
        <w:rPr>
          <w:rFonts w:ascii="Times New Roman" w:eastAsia="Calibri" w:hAnsi="Times New Roman" w:cs="Times New Roman"/>
          <w:b/>
          <w:bCs/>
          <w:color w:val="auto"/>
          <w:spacing w:val="-1"/>
          <w:sz w:val="24"/>
          <w:szCs w:val="24"/>
          <w:lang w:eastAsia="en-US"/>
        </w:rPr>
        <w:t>a</w:t>
      </w:r>
      <w:r w:rsidRPr="002D794B">
        <w:rPr>
          <w:rFonts w:ascii="Times New Roman" w:eastAsia="Calibri" w:hAnsi="Times New Roman" w:cs="Times New Roman"/>
          <w:b/>
          <w:bCs/>
          <w:color w:val="auto"/>
          <w:spacing w:val="-1"/>
          <w:sz w:val="24"/>
          <w:szCs w:val="24"/>
          <w:lang w:eastAsia="en-US"/>
        </w:rPr>
        <w:t xml:space="preserve"> ograničenja</w:t>
      </w:r>
      <w:bookmarkStart w:id="3" w:name="_Hlk9090871"/>
    </w:p>
    <w:p w14:paraId="2F07EAA8" w14:textId="7D502885" w:rsidR="008F0FA4" w:rsidRPr="002D794B" w:rsidRDefault="008F0FA4" w:rsidP="0005002F">
      <w:pPr>
        <w:spacing w:after="0" w:line="280" w:lineRule="exact"/>
        <w:jc w:val="both"/>
        <w:rPr>
          <w:rFonts w:ascii="Times New Roman" w:hAnsi="Times New Roman" w:cs="Times New Roman"/>
          <w:sz w:val="24"/>
          <w:szCs w:val="24"/>
        </w:rPr>
      </w:pPr>
      <w:r w:rsidRPr="002D794B">
        <w:rPr>
          <w:rFonts w:ascii="Times New Roman" w:eastAsia="Times New Roman" w:hAnsi="Times New Roman" w:cs="Times New Roman"/>
          <w:sz w:val="24"/>
          <w:szCs w:val="24"/>
          <w:lang w:eastAsia="en-US"/>
        </w:rPr>
        <w:t>Prihvatljivo zemljopisno područje je Republika Hrvatska</w:t>
      </w:r>
      <w:bookmarkEnd w:id="3"/>
      <w:r w:rsidR="00542801" w:rsidRPr="002D794B">
        <w:rPr>
          <w:rFonts w:ascii="Times New Roman" w:eastAsia="Times New Roman" w:hAnsi="Times New Roman" w:cs="Times New Roman"/>
          <w:sz w:val="24"/>
          <w:szCs w:val="24"/>
          <w:lang w:eastAsia="en-US"/>
        </w:rPr>
        <w:t>.</w:t>
      </w:r>
    </w:p>
    <w:p w14:paraId="763D374E" w14:textId="77777777" w:rsidR="006D1079" w:rsidRPr="002D794B" w:rsidRDefault="00B9154C" w:rsidP="0005002F">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Administrativni podaci</w:t>
      </w:r>
      <w:r w:rsidR="00D52FE9" w:rsidRPr="002D794B">
        <w:rPr>
          <w:rFonts w:ascii="Times New Roman" w:eastAsia="Calibri" w:hAnsi="Times New Roman" w:cs="Times New Roman"/>
          <w:b/>
          <w:bCs/>
          <w:color w:val="auto"/>
          <w:spacing w:val="-1"/>
          <w:sz w:val="24"/>
          <w:szCs w:val="24"/>
          <w:lang w:eastAsia="en-US"/>
        </w:rPr>
        <w:t xml:space="preserve"> </w:t>
      </w:r>
    </w:p>
    <w:p w14:paraId="27AC958F" w14:textId="731A27BD" w:rsidR="00C141E2" w:rsidRPr="002D794B" w:rsidRDefault="00542801" w:rsidP="0005002F">
      <w:pPr>
        <w:tabs>
          <w:tab w:val="center" w:pos="4320"/>
          <w:tab w:val="right" w:pos="8640"/>
        </w:tabs>
        <w:spacing w:after="0" w:line="280" w:lineRule="exact"/>
        <w:jc w:val="both"/>
        <w:rPr>
          <w:rFonts w:ascii="Times New Roman" w:eastAsia="Times New Roman" w:hAnsi="Times New Roman" w:cs="Times New Roman"/>
          <w:sz w:val="24"/>
          <w:szCs w:val="24"/>
          <w:lang w:eastAsia="en-US"/>
        </w:rPr>
      </w:pPr>
      <w:r w:rsidRPr="002D794B">
        <w:rPr>
          <w:rFonts w:ascii="Times New Roman" w:eastAsia="Times New Roman" w:hAnsi="Times New Roman" w:cs="Times New Roman"/>
          <w:b/>
          <w:sz w:val="24"/>
          <w:szCs w:val="24"/>
          <w:lang w:eastAsia="en-US"/>
        </w:rPr>
        <w:t>Kra</w:t>
      </w:r>
      <w:r w:rsidR="009D61C6" w:rsidRPr="002D794B">
        <w:rPr>
          <w:rFonts w:ascii="Times New Roman" w:eastAsia="Times New Roman" w:hAnsi="Times New Roman" w:cs="Times New Roman"/>
          <w:b/>
          <w:sz w:val="24"/>
          <w:szCs w:val="24"/>
          <w:lang w:eastAsia="en-US"/>
        </w:rPr>
        <w:t>j</w:t>
      </w:r>
      <w:r w:rsidRPr="002D794B">
        <w:rPr>
          <w:rFonts w:ascii="Times New Roman" w:eastAsia="Times New Roman" w:hAnsi="Times New Roman" w:cs="Times New Roman"/>
          <w:b/>
          <w:sz w:val="24"/>
          <w:szCs w:val="24"/>
          <w:lang w:eastAsia="en-US"/>
        </w:rPr>
        <w:t xml:space="preserve">nji rok </w:t>
      </w:r>
      <w:r w:rsidR="001656E7" w:rsidRPr="002D794B">
        <w:rPr>
          <w:rFonts w:ascii="Times New Roman" w:eastAsia="Times New Roman" w:hAnsi="Times New Roman" w:cs="Times New Roman"/>
          <w:b/>
          <w:sz w:val="24"/>
          <w:szCs w:val="24"/>
          <w:lang w:eastAsia="en-US"/>
        </w:rPr>
        <w:t>za dostavu</w:t>
      </w:r>
      <w:r w:rsidRPr="002D794B">
        <w:rPr>
          <w:rFonts w:ascii="Times New Roman" w:eastAsia="Times New Roman" w:hAnsi="Times New Roman" w:cs="Times New Roman"/>
          <w:sz w:val="24"/>
          <w:szCs w:val="24"/>
          <w:lang w:eastAsia="en-US"/>
        </w:rPr>
        <w:t xml:space="preserve"> projektnih prijedloga je </w:t>
      </w:r>
      <w:r w:rsidR="00F2157C" w:rsidRPr="002D794B">
        <w:rPr>
          <w:rFonts w:ascii="Times New Roman" w:eastAsia="Times New Roman" w:hAnsi="Times New Roman" w:cs="Times New Roman"/>
          <w:sz w:val="24"/>
          <w:szCs w:val="24"/>
          <w:lang w:eastAsia="en-US"/>
        </w:rPr>
        <w:t>30</w:t>
      </w:r>
      <w:r w:rsidR="00060A22" w:rsidRPr="002D794B">
        <w:rPr>
          <w:rFonts w:ascii="Times New Roman" w:eastAsia="Times New Roman" w:hAnsi="Times New Roman" w:cs="Times New Roman"/>
          <w:sz w:val="24"/>
          <w:szCs w:val="24"/>
          <w:lang w:eastAsia="en-US"/>
        </w:rPr>
        <w:t>.</w:t>
      </w:r>
      <w:r w:rsidR="00CD4868" w:rsidRPr="002D794B">
        <w:rPr>
          <w:rFonts w:ascii="Times New Roman" w:eastAsia="Times New Roman" w:hAnsi="Times New Roman" w:cs="Times New Roman"/>
          <w:sz w:val="24"/>
          <w:szCs w:val="24"/>
          <w:lang w:eastAsia="en-US"/>
        </w:rPr>
        <w:t xml:space="preserve"> </w:t>
      </w:r>
      <w:r w:rsidR="00E17874" w:rsidRPr="002D794B">
        <w:rPr>
          <w:rFonts w:ascii="Times New Roman" w:eastAsia="Times New Roman" w:hAnsi="Times New Roman" w:cs="Times New Roman"/>
          <w:sz w:val="24"/>
          <w:szCs w:val="24"/>
          <w:lang w:eastAsia="en-US"/>
        </w:rPr>
        <w:t>studenoga</w:t>
      </w:r>
      <w:r w:rsidR="00EE0BCC" w:rsidRPr="002D794B">
        <w:rPr>
          <w:rFonts w:ascii="Times New Roman" w:eastAsia="Times New Roman" w:hAnsi="Times New Roman" w:cs="Times New Roman"/>
          <w:sz w:val="24"/>
          <w:szCs w:val="24"/>
          <w:lang w:eastAsia="en-US"/>
        </w:rPr>
        <w:t xml:space="preserve"> </w:t>
      </w:r>
      <w:r w:rsidR="002143DA" w:rsidRPr="002D794B">
        <w:rPr>
          <w:rFonts w:ascii="Times New Roman" w:eastAsia="Times New Roman" w:hAnsi="Times New Roman" w:cs="Times New Roman"/>
          <w:sz w:val="24"/>
          <w:szCs w:val="24"/>
          <w:lang w:eastAsia="en-US"/>
        </w:rPr>
        <w:t>2022</w:t>
      </w:r>
      <w:r w:rsidRPr="002D794B">
        <w:rPr>
          <w:rFonts w:ascii="Times New Roman" w:eastAsia="Times New Roman" w:hAnsi="Times New Roman" w:cs="Times New Roman"/>
          <w:sz w:val="24"/>
          <w:szCs w:val="24"/>
          <w:lang w:eastAsia="en-US"/>
        </w:rPr>
        <w:t>. godine</w:t>
      </w:r>
      <w:r w:rsidR="00EA4926" w:rsidRPr="002D794B">
        <w:rPr>
          <w:rFonts w:ascii="Times New Roman" w:eastAsia="Times New Roman" w:hAnsi="Times New Roman" w:cs="Times New Roman"/>
          <w:sz w:val="24"/>
          <w:szCs w:val="24"/>
          <w:lang w:eastAsia="en-US"/>
        </w:rPr>
        <w:t xml:space="preserve"> </w:t>
      </w:r>
      <w:r w:rsidR="00DB7AC5" w:rsidRPr="002D794B">
        <w:rPr>
          <w:rFonts w:ascii="Times New Roman" w:eastAsia="Times New Roman" w:hAnsi="Times New Roman" w:cs="Times New Roman"/>
          <w:sz w:val="24"/>
          <w:szCs w:val="24"/>
          <w:lang w:eastAsia="en-US"/>
        </w:rPr>
        <w:t>do 1</w:t>
      </w:r>
      <w:r w:rsidR="00E17874" w:rsidRPr="002D794B">
        <w:rPr>
          <w:rFonts w:ascii="Times New Roman" w:eastAsia="Times New Roman" w:hAnsi="Times New Roman" w:cs="Times New Roman"/>
          <w:sz w:val="24"/>
          <w:szCs w:val="24"/>
          <w:lang w:eastAsia="en-US"/>
        </w:rPr>
        <w:t>6</w:t>
      </w:r>
      <w:r w:rsidR="00DB7AC5" w:rsidRPr="002D794B">
        <w:rPr>
          <w:rFonts w:ascii="Times New Roman" w:eastAsia="Times New Roman" w:hAnsi="Times New Roman" w:cs="Times New Roman"/>
          <w:sz w:val="24"/>
          <w:szCs w:val="24"/>
          <w:lang w:eastAsia="en-US"/>
        </w:rPr>
        <w:t>:00 h</w:t>
      </w:r>
      <w:r w:rsidR="00E17874" w:rsidRPr="002D794B">
        <w:rPr>
          <w:rFonts w:ascii="Times New Roman" w:eastAsia="Times New Roman" w:hAnsi="Times New Roman" w:cs="Times New Roman"/>
          <w:sz w:val="24"/>
          <w:szCs w:val="24"/>
          <w:lang w:eastAsia="en-US"/>
        </w:rPr>
        <w:t>.</w:t>
      </w:r>
    </w:p>
    <w:p w14:paraId="574E341A" w14:textId="77777777" w:rsidR="0005002F" w:rsidRDefault="0005002F" w:rsidP="0005002F">
      <w:pPr>
        <w:tabs>
          <w:tab w:val="center" w:pos="4320"/>
          <w:tab w:val="right" w:pos="8640"/>
        </w:tabs>
        <w:spacing w:after="0" w:line="280" w:lineRule="exact"/>
        <w:jc w:val="both"/>
        <w:rPr>
          <w:rFonts w:ascii="Times New Roman" w:eastAsia="Times New Roman" w:hAnsi="Times New Roman" w:cs="Times New Roman"/>
          <w:b/>
          <w:sz w:val="24"/>
          <w:szCs w:val="24"/>
          <w:lang w:eastAsia="en-US"/>
        </w:rPr>
      </w:pPr>
    </w:p>
    <w:p w14:paraId="32165397" w14:textId="6E31B44A" w:rsidR="00CC18CD" w:rsidRPr="003670AE" w:rsidRDefault="00EA4926" w:rsidP="0005002F">
      <w:pPr>
        <w:tabs>
          <w:tab w:val="center" w:pos="4320"/>
          <w:tab w:val="right" w:pos="8640"/>
        </w:tabs>
        <w:spacing w:after="0" w:line="280" w:lineRule="exact"/>
        <w:jc w:val="both"/>
        <w:rPr>
          <w:rFonts w:ascii="Times New Roman" w:eastAsiaTheme="minorHAnsi" w:hAnsi="Times New Roman" w:cs="Times New Roman"/>
          <w:color w:val="000000" w:themeColor="text1"/>
          <w:sz w:val="24"/>
          <w:szCs w:val="24"/>
          <w:lang w:eastAsia="en-US"/>
        </w:rPr>
      </w:pPr>
      <w:r w:rsidRPr="002D794B">
        <w:rPr>
          <w:rFonts w:ascii="Times New Roman" w:eastAsia="Times New Roman" w:hAnsi="Times New Roman" w:cs="Times New Roman"/>
          <w:b/>
          <w:sz w:val="24"/>
          <w:szCs w:val="24"/>
          <w:lang w:eastAsia="en-US"/>
        </w:rPr>
        <w:t>Dostava (podnošenje)</w:t>
      </w:r>
      <w:r w:rsidRPr="002D794B">
        <w:rPr>
          <w:rFonts w:ascii="Times New Roman" w:eastAsia="Times New Roman" w:hAnsi="Times New Roman" w:cs="Times New Roman"/>
          <w:sz w:val="24"/>
          <w:szCs w:val="24"/>
          <w:lang w:eastAsia="en-US"/>
        </w:rPr>
        <w:t xml:space="preserve"> projektnog prijedloga </w:t>
      </w:r>
      <w:r w:rsidRPr="003670AE">
        <w:rPr>
          <w:rFonts w:ascii="Times New Roman" w:eastAsia="Times New Roman" w:hAnsi="Times New Roman" w:cs="Times New Roman"/>
          <w:sz w:val="24"/>
          <w:szCs w:val="24"/>
          <w:lang w:eastAsia="en-US"/>
        </w:rPr>
        <w:t xml:space="preserve">dozvoljena je najranije </w:t>
      </w:r>
      <w:r w:rsidR="00CA6553" w:rsidRPr="003670AE">
        <w:rPr>
          <w:rFonts w:ascii="Times New Roman" w:eastAsia="Times New Roman" w:hAnsi="Times New Roman" w:cs="Times New Roman"/>
          <w:sz w:val="24"/>
          <w:szCs w:val="24"/>
          <w:lang w:eastAsia="en-US"/>
        </w:rPr>
        <w:t xml:space="preserve">od </w:t>
      </w:r>
      <w:r w:rsidR="008E4BA0" w:rsidRPr="003670AE">
        <w:rPr>
          <w:rFonts w:ascii="Times New Roman" w:eastAsia="Times New Roman" w:hAnsi="Times New Roman" w:cs="Times New Roman"/>
          <w:noProof/>
          <w:sz w:val="24"/>
          <w:szCs w:val="24"/>
        </w:rPr>
        <w:t>31. listopada 2022. go</w:t>
      </w:r>
      <w:r w:rsidR="00CC18CD" w:rsidRPr="003670AE">
        <w:rPr>
          <w:rFonts w:ascii="Times New Roman" w:eastAsiaTheme="minorHAnsi" w:hAnsi="Times New Roman" w:cs="Times New Roman"/>
          <w:color w:val="000000" w:themeColor="text1"/>
          <w:sz w:val="24"/>
          <w:szCs w:val="24"/>
          <w:lang w:eastAsia="en-US"/>
        </w:rPr>
        <w:t>dine u 9:00 h.</w:t>
      </w:r>
    </w:p>
    <w:p w14:paraId="03DE7BD7" w14:textId="09418B73" w:rsidR="0005002F" w:rsidRPr="003670AE" w:rsidRDefault="0005002F" w:rsidP="0005002F">
      <w:pPr>
        <w:tabs>
          <w:tab w:val="center" w:pos="4320"/>
          <w:tab w:val="right" w:pos="8640"/>
        </w:tabs>
        <w:spacing w:after="0" w:line="280" w:lineRule="exact"/>
        <w:jc w:val="both"/>
        <w:rPr>
          <w:rFonts w:ascii="Times New Roman" w:eastAsiaTheme="minorHAnsi" w:hAnsi="Times New Roman" w:cs="Times New Roman"/>
          <w:color w:val="000000" w:themeColor="text1"/>
          <w:sz w:val="24"/>
          <w:szCs w:val="24"/>
          <w:lang w:eastAsia="en-US"/>
        </w:rPr>
      </w:pPr>
    </w:p>
    <w:p w14:paraId="328F71ED" w14:textId="77777777" w:rsidR="0005002F" w:rsidRPr="002D794B" w:rsidRDefault="0005002F" w:rsidP="0005002F">
      <w:pPr>
        <w:tabs>
          <w:tab w:val="center" w:pos="4320"/>
          <w:tab w:val="right" w:pos="8640"/>
        </w:tabs>
        <w:spacing w:after="0" w:line="280" w:lineRule="exact"/>
        <w:jc w:val="both"/>
        <w:rPr>
          <w:rFonts w:ascii="Times New Roman" w:eastAsia="Times New Roman" w:hAnsi="Times New Roman" w:cs="Times New Roman"/>
          <w:sz w:val="24"/>
          <w:szCs w:val="24"/>
          <w:lang w:eastAsia="en-US"/>
        </w:rPr>
      </w:pPr>
    </w:p>
    <w:sectPr w:rsidR="0005002F" w:rsidRPr="002D794B" w:rsidSect="00625FC6">
      <w:headerReference w:type="default" r:id="rId13"/>
      <w:footerReference w:type="default" r:id="rId14"/>
      <w:footerReference w:type="first" r:id="rId15"/>
      <w:pgSz w:w="11906" w:h="16838"/>
      <w:pgMar w:top="1560" w:right="1417" w:bottom="709" w:left="1417"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BAD1D" w14:textId="77777777" w:rsidR="007979EA" w:rsidRDefault="007979EA" w:rsidP="005B0573">
      <w:pPr>
        <w:spacing w:after="0" w:line="240" w:lineRule="auto"/>
      </w:pPr>
      <w:r>
        <w:separator/>
      </w:r>
    </w:p>
  </w:endnote>
  <w:endnote w:type="continuationSeparator" w:id="0">
    <w:p w14:paraId="35F88880" w14:textId="77777777" w:rsidR="007979EA" w:rsidRDefault="007979EA"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70CB" w14:textId="77777777" w:rsidR="005B0573" w:rsidRDefault="005B0573" w:rsidP="006D1079">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B3A5" w14:textId="77777777" w:rsidR="00E807D9" w:rsidRPr="00E807D9" w:rsidRDefault="00E807D9" w:rsidP="00E807D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B2783" w14:textId="77777777" w:rsidR="007979EA" w:rsidRDefault="007979EA" w:rsidP="005B0573">
      <w:pPr>
        <w:spacing w:after="0" w:line="240" w:lineRule="auto"/>
      </w:pPr>
      <w:r>
        <w:separator/>
      </w:r>
    </w:p>
  </w:footnote>
  <w:footnote w:type="continuationSeparator" w:id="0">
    <w:p w14:paraId="415F9A99" w14:textId="77777777" w:rsidR="007979EA" w:rsidRDefault="007979EA" w:rsidP="005B0573">
      <w:pPr>
        <w:spacing w:after="0" w:line="240" w:lineRule="auto"/>
      </w:pPr>
      <w:r>
        <w:continuationSeparator/>
      </w:r>
    </w:p>
  </w:footnote>
  <w:footnote w:id="1">
    <w:p w14:paraId="2A45D7B5" w14:textId="52F09BC2" w:rsidR="00D86A4B" w:rsidRPr="008C59BB" w:rsidRDefault="00D86A4B" w:rsidP="008C59BB">
      <w:pPr>
        <w:pStyle w:val="Bezproreda"/>
        <w:spacing w:line="280" w:lineRule="exact"/>
        <w:jc w:val="both"/>
        <w:rPr>
          <w:rFonts w:ascii="Times New Roman" w:hAnsi="Times New Roman" w:cs="Times New Roman"/>
          <w:b/>
          <w:sz w:val="18"/>
          <w:szCs w:val="18"/>
          <w:lang w:eastAsia="zh-CN"/>
        </w:rPr>
      </w:pPr>
      <w:r w:rsidRPr="008C59BB">
        <w:rPr>
          <w:rStyle w:val="Referencafusnote"/>
          <w:rFonts w:ascii="Times New Roman" w:hAnsi="Times New Roman" w:cs="Times New Roman"/>
          <w:sz w:val="18"/>
          <w:szCs w:val="18"/>
        </w:rPr>
        <w:footnoteRef/>
      </w:r>
      <w:r w:rsidRPr="008C59BB">
        <w:rPr>
          <w:rFonts w:ascii="Times New Roman" w:hAnsi="Times New Roman" w:cs="Times New Roman"/>
          <w:sz w:val="18"/>
          <w:szCs w:val="18"/>
        </w:rPr>
        <w:t xml:space="preserve"> </w:t>
      </w:r>
      <w:r w:rsidRPr="008C59BB">
        <w:rPr>
          <w:rFonts w:ascii="Times New Roman" w:hAnsi="Times New Roman" w:cs="Times New Roman"/>
          <w:sz w:val="18"/>
          <w:szCs w:val="18"/>
          <w:lang w:eastAsia="zh-CN"/>
        </w:rPr>
        <w:t>Maksimalni</w:t>
      </w:r>
      <w:r w:rsidR="00D10CE8">
        <w:rPr>
          <w:rFonts w:ascii="Times New Roman" w:hAnsi="Times New Roman" w:cs="Times New Roman"/>
          <w:sz w:val="18"/>
          <w:szCs w:val="18"/>
          <w:lang w:eastAsia="zh-CN"/>
        </w:rPr>
        <w:t xml:space="preserve"> ukupni</w:t>
      </w:r>
      <w:r w:rsidRPr="008C59BB">
        <w:rPr>
          <w:rFonts w:ascii="Times New Roman" w:hAnsi="Times New Roman" w:cs="Times New Roman"/>
          <w:sz w:val="18"/>
          <w:szCs w:val="18"/>
          <w:lang w:eastAsia="zh-CN"/>
        </w:rPr>
        <w:t xml:space="preserve"> iznos bespovratnih sredstava koji se može prijaviti za mjere I.,II. i III. ne smije premašiti iznos 250.000,00 kuna (</w:t>
      </w:r>
      <w:proofErr w:type="spellStart"/>
      <w:r w:rsidRPr="008C59BB">
        <w:rPr>
          <w:rFonts w:ascii="Times New Roman" w:hAnsi="Times New Roman" w:cs="Times New Roman"/>
          <w:bCs/>
          <w:sz w:val="18"/>
          <w:szCs w:val="18"/>
          <w:lang w:eastAsia="zh-CN"/>
        </w:rPr>
        <w:t>dvjestopedesettisućakuna</w:t>
      </w:r>
      <w:proofErr w:type="spellEnd"/>
      <w:r w:rsidRPr="008C59BB">
        <w:rPr>
          <w:rFonts w:ascii="Times New Roman" w:hAnsi="Times New Roman" w:cs="Times New Roman"/>
          <w:sz w:val="18"/>
          <w:szCs w:val="18"/>
          <w:lang w:eastAsia="zh-CN"/>
        </w:rPr>
        <w:t>),</w:t>
      </w:r>
      <w:r w:rsidRPr="008C59BB">
        <w:rPr>
          <w:rFonts w:ascii="Times New Roman" w:hAnsi="Times New Roman" w:cs="Times New Roman"/>
          <w:sz w:val="18"/>
          <w:szCs w:val="18"/>
        </w:rPr>
        <w:t xml:space="preserve"> </w:t>
      </w:r>
      <w:r w:rsidRPr="008C59BB">
        <w:rPr>
          <w:rFonts w:ascii="Times New Roman" w:hAnsi="Times New Roman" w:cs="Times New Roman"/>
          <w:sz w:val="18"/>
          <w:szCs w:val="18"/>
          <w:lang w:eastAsia="zh-CN"/>
        </w:rPr>
        <w:t>odnosno 33.180,70 eura (</w:t>
      </w:r>
      <w:proofErr w:type="spellStart"/>
      <w:r w:rsidRPr="008C59BB">
        <w:rPr>
          <w:rFonts w:ascii="Times New Roman" w:hAnsi="Times New Roman" w:cs="Times New Roman"/>
          <w:sz w:val="18"/>
          <w:szCs w:val="18"/>
          <w:lang w:eastAsia="zh-CN"/>
        </w:rPr>
        <w:t>tridesettritisućestoosamdeseteuraisedamdesetcenti</w:t>
      </w:r>
      <w:proofErr w:type="spellEnd"/>
      <w:r w:rsidRPr="008C59BB">
        <w:rPr>
          <w:rFonts w:ascii="Times New Roman" w:hAnsi="Times New Roman" w:cs="Times New Roman"/>
          <w:sz w:val="18"/>
          <w:szCs w:val="18"/>
          <w:lang w:eastAsia="zh-CN"/>
        </w:rPr>
        <w:t>) kako je definirano točkom 1.4 Uputa</w:t>
      </w:r>
      <w:r w:rsidRPr="008C59BB">
        <w:rPr>
          <w:rFonts w:ascii="Times New Roman" w:hAnsi="Times New Roman" w:cs="Times New Roman"/>
          <w:b/>
          <w:sz w:val="18"/>
          <w:szCs w:val="18"/>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DBF2" w14:textId="5C2C31C3" w:rsidR="006D1079" w:rsidRDefault="006D1079" w:rsidP="00E03939">
    <w:pPr>
      <w:pStyle w:val="Zaglavlje"/>
      <w:tabs>
        <w:tab w:val="clear" w:pos="4536"/>
        <w:tab w:val="clear" w:pos="9072"/>
        <w:tab w:val="left" w:pos="4169"/>
        <w:tab w:val="left" w:pos="5375"/>
        <w:tab w:val="left" w:pos="66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8BE"/>
    <w:multiLevelType w:val="hybridMultilevel"/>
    <w:tmpl w:val="74B6CC9E"/>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B15DE"/>
    <w:multiLevelType w:val="multilevel"/>
    <w:tmpl w:val="5F26A80C"/>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548DA"/>
    <w:multiLevelType w:val="hybridMultilevel"/>
    <w:tmpl w:val="26FE6478"/>
    <w:lvl w:ilvl="0" w:tplc="7C54022E">
      <w:start w:val="1"/>
      <w:numFmt w:val="bullet"/>
      <w:lvlText w:val="-"/>
      <w:lvlJc w:val="left"/>
      <w:pPr>
        <w:ind w:left="720" w:hanging="360"/>
      </w:pPr>
      <w:rPr>
        <w:rFonts w:ascii="Times New Roman" w:eastAsia="Calibri" w:hAnsi="Times New Roman" w:cs="Times New Roman" w:hint="default"/>
        <w:sz w:val="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47AA3"/>
    <w:multiLevelType w:val="hybridMultilevel"/>
    <w:tmpl w:val="30743A5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FA60B3"/>
    <w:multiLevelType w:val="hybridMultilevel"/>
    <w:tmpl w:val="E94ED95C"/>
    <w:lvl w:ilvl="0" w:tplc="12F821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35A72C7"/>
    <w:multiLevelType w:val="multilevel"/>
    <w:tmpl w:val="FAE0FE98"/>
    <w:lvl w:ilvl="0">
      <w:start w:val="2"/>
      <w:numFmt w:val="bullet"/>
      <w:lvlText w:val="-"/>
      <w:lvlJc w:val="left"/>
      <w:pPr>
        <w:ind w:left="390" w:hanging="390"/>
      </w:pPr>
      <w:rPr>
        <w:rFonts w:ascii="Times New Roman" w:eastAsiaTheme="minorEastAsia" w:hAnsi="Times New Roman" w:cs="Times New Roman"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253AF4"/>
    <w:multiLevelType w:val="hybridMultilevel"/>
    <w:tmpl w:val="59A459C6"/>
    <w:lvl w:ilvl="0" w:tplc="02BE6D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116353"/>
    <w:multiLevelType w:val="hybridMultilevel"/>
    <w:tmpl w:val="F18AFE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23499D"/>
    <w:multiLevelType w:val="multilevel"/>
    <w:tmpl w:val="F89E533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B43F14"/>
    <w:multiLevelType w:val="hybridMultilevel"/>
    <w:tmpl w:val="20B4DC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3F0EEB"/>
    <w:multiLevelType w:val="hybridMultilevel"/>
    <w:tmpl w:val="8A5A399A"/>
    <w:lvl w:ilvl="0" w:tplc="041A001B">
      <w:start w:val="1"/>
      <w:numFmt w:val="lowerRoman"/>
      <w:lvlText w:val="%1."/>
      <w:lvlJc w:val="right"/>
      <w:pPr>
        <w:ind w:left="720" w:hanging="360"/>
      </w:pPr>
    </w:lvl>
    <w:lvl w:ilvl="1" w:tplc="5AB8B70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23590F"/>
    <w:multiLevelType w:val="hybridMultilevel"/>
    <w:tmpl w:val="631ECEA2"/>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4DA4198"/>
    <w:multiLevelType w:val="hybridMultilevel"/>
    <w:tmpl w:val="0E9239D8"/>
    <w:lvl w:ilvl="0" w:tplc="123A8B22">
      <w:start w:val="1"/>
      <w:numFmt w:val="upperRoman"/>
      <w:lvlText w:val="%1."/>
      <w:lvlJc w:val="left"/>
      <w:pPr>
        <w:ind w:left="1080" w:hanging="72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A43198"/>
    <w:multiLevelType w:val="hybridMultilevel"/>
    <w:tmpl w:val="B7C48462"/>
    <w:lvl w:ilvl="0" w:tplc="7A36DED2">
      <w:start w:val="1"/>
      <w:numFmt w:val="decimal"/>
      <w:lvlText w:val="%1."/>
      <w:lvlJc w:val="left"/>
      <w:pPr>
        <w:ind w:left="720" w:hanging="360"/>
      </w:pPr>
      <w:rPr>
        <w:rFonts w:ascii="Gill Sans MT" w:hAnsi="Gill Sans MT"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26" w15:restartNumberingAfterBreak="0">
    <w:nsid w:val="7245030B"/>
    <w:multiLevelType w:val="hybridMultilevel"/>
    <w:tmpl w:val="D64481B6"/>
    <w:lvl w:ilvl="0" w:tplc="5550432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3"/>
  </w:num>
  <w:num w:numId="4">
    <w:abstractNumId w:val="0"/>
  </w:num>
  <w:num w:numId="5">
    <w:abstractNumId w:val="10"/>
  </w:num>
  <w:num w:numId="6">
    <w:abstractNumId w:val="14"/>
  </w:num>
  <w:num w:numId="7">
    <w:abstractNumId w:val="11"/>
  </w:num>
  <w:num w:numId="8">
    <w:abstractNumId w:val="12"/>
  </w:num>
  <w:num w:numId="9">
    <w:abstractNumId w:val="22"/>
  </w:num>
  <w:num w:numId="10">
    <w:abstractNumId w:val="25"/>
  </w:num>
  <w:num w:numId="11">
    <w:abstractNumId w:val="16"/>
  </w:num>
  <w:num w:numId="12">
    <w:abstractNumId w:val="6"/>
  </w:num>
  <w:num w:numId="13">
    <w:abstractNumId w:val="17"/>
  </w:num>
  <w:num w:numId="14">
    <w:abstractNumId w:val="8"/>
  </w:num>
  <w:num w:numId="15">
    <w:abstractNumId w:val="15"/>
  </w:num>
  <w:num w:numId="16">
    <w:abstractNumId w:val="20"/>
  </w:num>
  <w:num w:numId="17">
    <w:abstractNumId w:val="18"/>
  </w:num>
  <w:num w:numId="18">
    <w:abstractNumId w:val="9"/>
  </w:num>
  <w:num w:numId="19">
    <w:abstractNumId w:val="1"/>
  </w:num>
  <w:num w:numId="20">
    <w:abstractNumId w:val="24"/>
  </w:num>
  <w:num w:numId="21">
    <w:abstractNumId w:val="13"/>
  </w:num>
  <w:num w:numId="22">
    <w:abstractNumId w:val="4"/>
  </w:num>
  <w:num w:numId="23">
    <w:abstractNumId w:val="7"/>
  </w:num>
  <w:num w:numId="24">
    <w:abstractNumId w:val="3"/>
  </w:num>
  <w:num w:numId="25">
    <w:abstractNumId w:val="5"/>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EE"/>
    <w:rsid w:val="000014C2"/>
    <w:rsid w:val="00024069"/>
    <w:rsid w:val="0003330E"/>
    <w:rsid w:val="00046D22"/>
    <w:rsid w:val="0005002F"/>
    <w:rsid w:val="000524BE"/>
    <w:rsid w:val="000554C2"/>
    <w:rsid w:val="00060A22"/>
    <w:rsid w:val="00072D70"/>
    <w:rsid w:val="0007300D"/>
    <w:rsid w:val="000810AF"/>
    <w:rsid w:val="00082389"/>
    <w:rsid w:val="00096BEA"/>
    <w:rsid w:val="00106D62"/>
    <w:rsid w:val="001120CB"/>
    <w:rsid w:val="001223EB"/>
    <w:rsid w:val="00125F96"/>
    <w:rsid w:val="0015724A"/>
    <w:rsid w:val="00163A16"/>
    <w:rsid w:val="001656E7"/>
    <w:rsid w:val="001A6C0E"/>
    <w:rsid w:val="001B1428"/>
    <w:rsid w:val="001C0065"/>
    <w:rsid w:val="001D584E"/>
    <w:rsid w:val="001E1E76"/>
    <w:rsid w:val="001E5546"/>
    <w:rsid w:val="001E6A22"/>
    <w:rsid w:val="001F665D"/>
    <w:rsid w:val="00207DC4"/>
    <w:rsid w:val="00211299"/>
    <w:rsid w:val="002127DA"/>
    <w:rsid w:val="002143DA"/>
    <w:rsid w:val="002242E5"/>
    <w:rsid w:val="00227485"/>
    <w:rsid w:val="00234790"/>
    <w:rsid w:val="00235968"/>
    <w:rsid w:val="002524A7"/>
    <w:rsid w:val="00295613"/>
    <w:rsid w:val="002C4A89"/>
    <w:rsid w:val="002C5234"/>
    <w:rsid w:val="002D794B"/>
    <w:rsid w:val="002E04F1"/>
    <w:rsid w:val="003020DC"/>
    <w:rsid w:val="003239E4"/>
    <w:rsid w:val="00330FC1"/>
    <w:rsid w:val="00334F89"/>
    <w:rsid w:val="003362B7"/>
    <w:rsid w:val="003418E7"/>
    <w:rsid w:val="003459DB"/>
    <w:rsid w:val="003521EE"/>
    <w:rsid w:val="00365BA1"/>
    <w:rsid w:val="003670AE"/>
    <w:rsid w:val="00383871"/>
    <w:rsid w:val="00392DD3"/>
    <w:rsid w:val="003A3D16"/>
    <w:rsid w:val="003C0590"/>
    <w:rsid w:val="003D5B3F"/>
    <w:rsid w:val="003E71A8"/>
    <w:rsid w:val="003F101C"/>
    <w:rsid w:val="00401337"/>
    <w:rsid w:val="004019D8"/>
    <w:rsid w:val="0041379C"/>
    <w:rsid w:val="004201B2"/>
    <w:rsid w:val="0042151D"/>
    <w:rsid w:val="0043085F"/>
    <w:rsid w:val="00440612"/>
    <w:rsid w:val="004520CF"/>
    <w:rsid w:val="00467B7B"/>
    <w:rsid w:val="00481119"/>
    <w:rsid w:val="004862A9"/>
    <w:rsid w:val="00492683"/>
    <w:rsid w:val="004A6231"/>
    <w:rsid w:val="004A6B12"/>
    <w:rsid w:val="004B1D87"/>
    <w:rsid w:val="004D13B0"/>
    <w:rsid w:val="004D262B"/>
    <w:rsid w:val="004D567C"/>
    <w:rsid w:val="004E11F7"/>
    <w:rsid w:val="004E6F89"/>
    <w:rsid w:val="005016A5"/>
    <w:rsid w:val="00522B99"/>
    <w:rsid w:val="00527C8F"/>
    <w:rsid w:val="0053300C"/>
    <w:rsid w:val="00542801"/>
    <w:rsid w:val="005533EB"/>
    <w:rsid w:val="005653A4"/>
    <w:rsid w:val="00576E6F"/>
    <w:rsid w:val="00582D24"/>
    <w:rsid w:val="005B0573"/>
    <w:rsid w:val="005B4396"/>
    <w:rsid w:val="005B7F18"/>
    <w:rsid w:val="005C25CA"/>
    <w:rsid w:val="005E088A"/>
    <w:rsid w:val="005E1F2D"/>
    <w:rsid w:val="005F1745"/>
    <w:rsid w:val="005F264C"/>
    <w:rsid w:val="00616FAD"/>
    <w:rsid w:val="00616FB7"/>
    <w:rsid w:val="00625FC6"/>
    <w:rsid w:val="0064773C"/>
    <w:rsid w:val="00650161"/>
    <w:rsid w:val="00655540"/>
    <w:rsid w:val="00662B30"/>
    <w:rsid w:val="006B7D9F"/>
    <w:rsid w:val="006C51B4"/>
    <w:rsid w:val="006C7E7E"/>
    <w:rsid w:val="006D1079"/>
    <w:rsid w:val="006D1DA2"/>
    <w:rsid w:val="006D42A9"/>
    <w:rsid w:val="006E1DD4"/>
    <w:rsid w:val="006F2E1F"/>
    <w:rsid w:val="00722D60"/>
    <w:rsid w:val="007256C3"/>
    <w:rsid w:val="00732631"/>
    <w:rsid w:val="00764691"/>
    <w:rsid w:val="007701A3"/>
    <w:rsid w:val="007746AC"/>
    <w:rsid w:val="007748EB"/>
    <w:rsid w:val="00781A76"/>
    <w:rsid w:val="007863F1"/>
    <w:rsid w:val="007979EA"/>
    <w:rsid w:val="007A0F7F"/>
    <w:rsid w:val="007A383E"/>
    <w:rsid w:val="007A41BC"/>
    <w:rsid w:val="007A5858"/>
    <w:rsid w:val="007B0DA9"/>
    <w:rsid w:val="007B129B"/>
    <w:rsid w:val="007C4022"/>
    <w:rsid w:val="007C580B"/>
    <w:rsid w:val="007E5297"/>
    <w:rsid w:val="007F226D"/>
    <w:rsid w:val="008001A2"/>
    <w:rsid w:val="008130C6"/>
    <w:rsid w:val="00845593"/>
    <w:rsid w:val="00852DF8"/>
    <w:rsid w:val="00865FE3"/>
    <w:rsid w:val="00873020"/>
    <w:rsid w:val="00893D6A"/>
    <w:rsid w:val="008C0367"/>
    <w:rsid w:val="008C4543"/>
    <w:rsid w:val="008C59BB"/>
    <w:rsid w:val="008E4BA0"/>
    <w:rsid w:val="008E5054"/>
    <w:rsid w:val="008E59D5"/>
    <w:rsid w:val="008F0FA4"/>
    <w:rsid w:val="008F4308"/>
    <w:rsid w:val="008F4F92"/>
    <w:rsid w:val="008F77E5"/>
    <w:rsid w:val="00907BE6"/>
    <w:rsid w:val="00920567"/>
    <w:rsid w:val="009345F5"/>
    <w:rsid w:val="0093514E"/>
    <w:rsid w:val="0093679C"/>
    <w:rsid w:val="00977FBB"/>
    <w:rsid w:val="009D02FB"/>
    <w:rsid w:val="009D55DB"/>
    <w:rsid w:val="009D61C6"/>
    <w:rsid w:val="009E394B"/>
    <w:rsid w:val="009F67FE"/>
    <w:rsid w:val="00A06DD9"/>
    <w:rsid w:val="00A107CE"/>
    <w:rsid w:val="00A24C72"/>
    <w:rsid w:val="00A265AF"/>
    <w:rsid w:val="00A32501"/>
    <w:rsid w:val="00A55E62"/>
    <w:rsid w:val="00A62BA2"/>
    <w:rsid w:val="00A72382"/>
    <w:rsid w:val="00A80FD1"/>
    <w:rsid w:val="00A9176C"/>
    <w:rsid w:val="00A957C2"/>
    <w:rsid w:val="00AA4DE2"/>
    <w:rsid w:val="00AA4E30"/>
    <w:rsid w:val="00AB19C7"/>
    <w:rsid w:val="00AB2D1A"/>
    <w:rsid w:val="00AB2E84"/>
    <w:rsid w:val="00AB7B0D"/>
    <w:rsid w:val="00AC1387"/>
    <w:rsid w:val="00AC497C"/>
    <w:rsid w:val="00AD073A"/>
    <w:rsid w:val="00AF3896"/>
    <w:rsid w:val="00B016E1"/>
    <w:rsid w:val="00B0556C"/>
    <w:rsid w:val="00B1146D"/>
    <w:rsid w:val="00B32EC3"/>
    <w:rsid w:val="00B33F62"/>
    <w:rsid w:val="00B353F8"/>
    <w:rsid w:val="00B379A9"/>
    <w:rsid w:val="00B661E1"/>
    <w:rsid w:val="00B82DED"/>
    <w:rsid w:val="00B90775"/>
    <w:rsid w:val="00B9154C"/>
    <w:rsid w:val="00BE314C"/>
    <w:rsid w:val="00BF18E3"/>
    <w:rsid w:val="00BF2400"/>
    <w:rsid w:val="00BF6C98"/>
    <w:rsid w:val="00C141E2"/>
    <w:rsid w:val="00C15357"/>
    <w:rsid w:val="00C174E3"/>
    <w:rsid w:val="00C3341B"/>
    <w:rsid w:val="00C3454C"/>
    <w:rsid w:val="00C3624C"/>
    <w:rsid w:val="00C63AF7"/>
    <w:rsid w:val="00C64F79"/>
    <w:rsid w:val="00C772CF"/>
    <w:rsid w:val="00CA6553"/>
    <w:rsid w:val="00CC18CD"/>
    <w:rsid w:val="00CD2D6B"/>
    <w:rsid w:val="00CD4868"/>
    <w:rsid w:val="00CD5B85"/>
    <w:rsid w:val="00CF3F13"/>
    <w:rsid w:val="00D027AB"/>
    <w:rsid w:val="00D031B8"/>
    <w:rsid w:val="00D10CE8"/>
    <w:rsid w:val="00D11E80"/>
    <w:rsid w:val="00D22A99"/>
    <w:rsid w:val="00D25207"/>
    <w:rsid w:val="00D443AE"/>
    <w:rsid w:val="00D52FE9"/>
    <w:rsid w:val="00D6176A"/>
    <w:rsid w:val="00D67DE5"/>
    <w:rsid w:val="00D737B6"/>
    <w:rsid w:val="00D75460"/>
    <w:rsid w:val="00D8519B"/>
    <w:rsid w:val="00D86A4B"/>
    <w:rsid w:val="00D87851"/>
    <w:rsid w:val="00D87993"/>
    <w:rsid w:val="00D90539"/>
    <w:rsid w:val="00D908F7"/>
    <w:rsid w:val="00D96E96"/>
    <w:rsid w:val="00DA75D6"/>
    <w:rsid w:val="00DA7EB4"/>
    <w:rsid w:val="00DB483C"/>
    <w:rsid w:val="00DB69B7"/>
    <w:rsid w:val="00DB7AC5"/>
    <w:rsid w:val="00DC60E6"/>
    <w:rsid w:val="00DF5EAE"/>
    <w:rsid w:val="00E03939"/>
    <w:rsid w:val="00E1042B"/>
    <w:rsid w:val="00E17874"/>
    <w:rsid w:val="00E21A2B"/>
    <w:rsid w:val="00E232A5"/>
    <w:rsid w:val="00E41D13"/>
    <w:rsid w:val="00E43FB9"/>
    <w:rsid w:val="00E46103"/>
    <w:rsid w:val="00E52F40"/>
    <w:rsid w:val="00E676EA"/>
    <w:rsid w:val="00E755FB"/>
    <w:rsid w:val="00E759B3"/>
    <w:rsid w:val="00E807D9"/>
    <w:rsid w:val="00E90B11"/>
    <w:rsid w:val="00E9728C"/>
    <w:rsid w:val="00EA17C2"/>
    <w:rsid w:val="00EA4926"/>
    <w:rsid w:val="00EA5E2E"/>
    <w:rsid w:val="00ED68A5"/>
    <w:rsid w:val="00EE0BCC"/>
    <w:rsid w:val="00EE2FC9"/>
    <w:rsid w:val="00EE56F6"/>
    <w:rsid w:val="00EF43BD"/>
    <w:rsid w:val="00EF5E58"/>
    <w:rsid w:val="00EF798F"/>
    <w:rsid w:val="00F002CB"/>
    <w:rsid w:val="00F004E1"/>
    <w:rsid w:val="00F03AB7"/>
    <w:rsid w:val="00F03C9A"/>
    <w:rsid w:val="00F07F1E"/>
    <w:rsid w:val="00F133F8"/>
    <w:rsid w:val="00F14D0D"/>
    <w:rsid w:val="00F2157C"/>
    <w:rsid w:val="00F2364E"/>
    <w:rsid w:val="00F423A9"/>
    <w:rsid w:val="00F538FF"/>
    <w:rsid w:val="00F8352D"/>
    <w:rsid w:val="00F83C38"/>
    <w:rsid w:val="00F8412A"/>
    <w:rsid w:val="00F91B96"/>
    <w:rsid w:val="00F936F9"/>
    <w:rsid w:val="00F938D4"/>
    <w:rsid w:val="00F952FB"/>
    <w:rsid w:val="00FA10E3"/>
    <w:rsid w:val="00FA5ABD"/>
    <w:rsid w:val="00FC4FF8"/>
    <w:rsid w:val="00FD1734"/>
    <w:rsid w:val="00FD7BF5"/>
    <w:rsid w:val="00FE5CC8"/>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90C89"/>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F0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F67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52FE9"/>
    <w:pPr>
      <w:ind w:left="720"/>
      <w:contextualSpacing/>
    </w:pPr>
  </w:style>
  <w:style w:type="table" w:customStyle="1" w:styleId="TableGrid1">
    <w:name w:val="Table Grid1"/>
    <w:basedOn w:val="Obinatablica"/>
    <w:next w:val="Reetkatablice"/>
    <w:uiPriority w:val="59"/>
    <w:rsid w:val="002274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8F0FA4"/>
    <w:pPr>
      <w:spacing w:line="240" w:lineRule="auto"/>
    </w:pPr>
    <w:rPr>
      <w:sz w:val="20"/>
      <w:szCs w:val="20"/>
    </w:rPr>
  </w:style>
  <w:style w:type="character" w:customStyle="1" w:styleId="TekstkomentaraChar">
    <w:name w:val="Tekst komentara Char"/>
    <w:basedOn w:val="Zadanifontodlomka"/>
    <w:link w:val="Tekstkomentara"/>
    <w:uiPriority w:val="99"/>
    <w:rsid w:val="008F0FA4"/>
    <w:rPr>
      <w:sz w:val="20"/>
      <w:szCs w:val="20"/>
    </w:rPr>
  </w:style>
  <w:style w:type="character" w:styleId="Referencakomentara">
    <w:name w:val="annotation reference"/>
    <w:uiPriority w:val="99"/>
    <w:unhideWhenUsed/>
    <w:rsid w:val="008F0FA4"/>
    <w:rPr>
      <w:rFonts w:cs="Times New Roman"/>
      <w:sz w:val="16"/>
      <w:szCs w:val="16"/>
    </w:rPr>
  </w:style>
  <w:style w:type="character" w:customStyle="1" w:styleId="Naslov1Char">
    <w:name w:val="Naslov 1 Char"/>
    <w:basedOn w:val="Zadanifontodlomka"/>
    <w:link w:val="Naslov1"/>
    <w:uiPriority w:val="9"/>
    <w:rsid w:val="008F0FA4"/>
    <w:rPr>
      <w:rFonts w:asciiTheme="majorHAnsi" w:eastAsiaTheme="majorEastAsia" w:hAnsiTheme="majorHAnsi" w:cstheme="majorBidi"/>
      <w:color w:val="365F91" w:themeColor="accent1" w:themeShade="BF"/>
      <w:sz w:val="32"/>
      <w:szCs w:val="32"/>
    </w:rPr>
  </w:style>
  <w:style w:type="paragraph" w:styleId="Bezproreda">
    <w:name w:val="No Spacing"/>
    <w:basedOn w:val="Normal"/>
    <w:uiPriority w:val="1"/>
    <w:qFormat/>
    <w:rsid w:val="008F0FA4"/>
    <w:pPr>
      <w:spacing w:after="0" w:line="240" w:lineRule="auto"/>
    </w:pPr>
    <w:rPr>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F0FA4"/>
    <w:rPr>
      <w:sz w:val="20"/>
      <w:szCs w:val="20"/>
      <w:lang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F0FA4"/>
    <w:rPr>
      <w:sz w:val="20"/>
      <w:szCs w:val="20"/>
      <w:lang w:eastAsia="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F0FA4"/>
    <w:rPr>
      <w:vertAlign w:val="superscript"/>
    </w:rPr>
  </w:style>
  <w:style w:type="paragraph" w:customStyle="1" w:styleId="Char2">
    <w:name w:val="Char2"/>
    <w:basedOn w:val="Normal"/>
    <w:link w:val="Referencafusnote"/>
    <w:uiPriority w:val="99"/>
    <w:rsid w:val="008F0FA4"/>
    <w:pPr>
      <w:spacing w:after="160" w:line="240" w:lineRule="exact"/>
    </w:pPr>
    <w:rPr>
      <w:vertAlign w:val="superscript"/>
    </w:rPr>
  </w:style>
  <w:style w:type="character" w:customStyle="1" w:styleId="Hiperveza1">
    <w:name w:val="Hiperveza1"/>
    <w:basedOn w:val="Zadanifontodlomka"/>
    <w:uiPriority w:val="99"/>
    <w:unhideWhenUsed/>
    <w:rsid w:val="008F0FA4"/>
    <w:rPr>
      <w:color w:val="0563C1"/>
      <w:u w:val="single"/>
    </w:rPr>
  </w:style>
  <w:style w:type="character" w:styleId="Hiperveza">
    <w:name w:val="Hyperlink"/>
    <w:basedOn w:val="Zadanifontodlomka"/>
    <w:uiPriority w:val="99"/>
    <w:unhideWhenUsed/>
    <w:rsid w:val="008F0FA4"/>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6D1079"/>
    <w:rPr>
      <w:b/>
      <w:bCs/>
    </w:rPr>
  </w:style>
  <w:style w:type="character" w:customStyle="1" w:styleId="PredmetkomentaraChar">
    <w:name w:val="Predmet komentara Char"/>
    <w:basedOn w:val="TekstkomentaraChar"/>
    <w:link w:val="Predmetkomentara"/>
    <w:uiPriority w:val="99"/>
    <w:semiHidden/>
    <w:rsid w:val="006D1079"/>
    <w:rPr>
      <w:b/>
      <w:bCs/>
      <w:sz w:val="20"/>
      <w:szCs w:val="20"/>
    </w:rPr>
  </w:style>
  <w:style w:type="character" w:customStyle="1" w:styleId="Bodytext2">
    <w:name w:val="Body text (2)"/>
    <w:basedOn w:val="Zadanifontodlomka"/>
    <w:rsid w:val="0054280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54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15">
    <w:name w:val="pt-zadanifontodlomka-000015"/>
    <w:basedOn w:val="Zadanifontodlomka"/>
    <w:rsid w:val="00542801"/>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211299"/>
  </w:style>
  <w:style w:type="character" w:customStyle="1" w:styleId="Naslov2Char">
    <w:name w:val="Naslov 2 Char"/>
    <w:basedOn w:val="Zadanifontodlomka"/>
    <w:link w:val="Naslov2"/>
    <w:uiPriority w:val="9"/>
    <w:semiHidden/>
    <w:rsid w:val="009F67FE"/>
    <w:rPr>
      <w:rFonts w:asciiTheme="majorHAnsi" w:eastAsiaTheme="majorEastAsia" w:hAnsiTheme="majorHAnsi" w:cstheme="majorBidi"/>
      <w:color w:val="365F91" w:themeColor="accent1" w:themeShade="BF"/>
      <w:sz w:val="26"/>
      <w:szCs w:val="26"/>
    </w:rPr>
  </w:style>
  <w:style w:type="paragraph" w:styleId="StandardWeb">
    <w:name w:val="Normal (Web)"/>
    <w:basedOn w:val="Normal"/>
    <w:uiPriority w:val="99"/>
    <w:rsid w:val="00B353F8"/>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styleId="Jakoisticanje">
    <w:name w:val="Intense Emphasis"/>
    <w:uiPriority w:val="21"/>
    <w:qFormat/>
    <w:rsid w:val="00EA5E2E"/>
    <w:rPr>
      <w:b/>
      <w:bCs/>
    </w:rPr>
  </w:style>
  <w:style w:type="character" w:styleId="Nerijeenospominjanje">
    <w:name w:val="Unresolved Mention"/>
    <w:basedOn w:val="Zadanifontodlomka"/>
    <w:uiPriority w:val="99"/>
    <w:semiHidden/>
    <w:unhideWhenUsed/>
    <w:rsid w:val="00CC1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99849361">
      <w:bodyDiv w:val="1"/>
      <w:marLeft w:val="0"/>
      <w:marRight w:val="0"/>
      <w:marTop w:val="0"/>
      <w:marBottom w:val="0"/>
      <w:divBdr>
        <w:top w:val="none" w:sz="0" w:space="0" w:color="auto"/>
        <w:left w:val="none" w:sz="0" w:space="0" w:color="auto"/>
        <w:bottom w:val="none" w:sz="0" w:space="0" w:color="auto"/>
        <w:right w:val="none" w:sz="0" w:space="0" w:color="auto"/>
      </w:divBdr>
    </w:div>
    <w:div w:id="15748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DE9A9-ED84-4812-AD1D-56224509E1F5}">
  <ds:schemaRefs>
    <ds:schemaRef ds:uri="http://schemas.microsoft.com/sharepoint/v3/contenttype/forms"/>
  </ds:schemaRefs>
</ds:datastoreItem>
</file>

<file path=customXml/itemProps2.xml><?xml version="1.0" encoding="utf-8"?>
<ds:datastoreItem xmlns:ds="http://schemas.openxmlformats.org/officeDocument/2006/customXml" ds:itemID="{1D57627C-72A0-41EB-9591-401FDC0ECB5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3.xml><?xml version="1.0" encoding="utf-8"?>
<ds:datastoreItem xmlns:ds="http://schemas.openxmlformats.org/officeDocument/2006/customXml" ds:itemID="{8D18D775-DDE2-4B3D-A615-9C94C99A5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D821F-5C5A-47A3-923C-0FB19FA2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2982</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Šinjor</dc:creator>
  <cp:lastModifiedBy>Irena Šinjor</cp:lastModifiedBy>
  <cp:revision>9</cp:revision>
  <cp:lastPrinted>2019-06-19T09:17:00Z</cp:lastPrinted>
  <dcterms:created xsi:type="dcterms:W3CDTF">2022-10-25T12:59:00Z</dcterms:created>
  <dcterms:modified xsi:type="dcterms:W3CDTF">2022-10-26T10:58:00Z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