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D55D4" w14:textId="77777777" w:rsidR="008424A7" w:rsidRDefault="008424A7" w:rsidP="008424A7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609D2533" w14:textId="6A37D8DF" w:rsidR="00FD4663" w:rsidRDefault="00F6131E" w:rsidP="008424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1796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171796"/>
          <w:sz w:val="28"/>
          <w:szCs w:val="40"/>
        </w:rPr>
        <w:t>STAŽIRANJE U GOSPODARSTVU</w:t>
      </w:r>
    </w:p>
    <w:p w14:paraId="38186BFF" w14:textId="7F84C4B9" w:rsidR="008424A7" w:rsidRPr="002B2B9B" w:rsidRDefault="008424A7" w:rsidP="008424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024">
        <w:rPr>
          <w:rFonts w:ascii="Times New Roman" w:hAnsi="Times New Roman" w:cs="Times New Roman"/>
          <w:b/>
          <w:sz w:val="24"/>
          <w:szCs w:val="24"/>
        </w:rPr>
        <w:t>(</w:t>
      </w:r>
      <w:r w:rsidRPr="00EA7024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E5746E" w:rsidRPr="00EA70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4663" w:rsidRPr="00EA7024">
        <w:rPr>
          <w:rStyle w:val="Bodytext285pt"/>
          <w:rFonts w:eastAsiaTheme="minorHAnsi"/>
          <w:b/>
          <w:i/>
          <w:sz w:val="24"/>
        </w:rPr>
        <w:t>C3.2.R2-I1</w:t>
      </w:r>
      <w:r w:rsidR="00EA7024" w:rsidRPr="00EA7024">
        <w:rPr>
          <w:rStyle w:val="Bodytext285pt"/>
          <w:rFonts w:eastAsiaTheme="minorHAnsi"/>
          <w:b/>
          <w:i/>
          <w:sz w:val="24"/>
        </w:rPr>
        <w:t>.05</w:t>
      </w:r>
      <w:r w:rsidRPr="00EA70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F23FF4A" w14:textId="77777777" w:rsidR="008424A7" w:rsidRDefault="008424A7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6BBE14A3" w:rsidR="0064609E" w:rsidRPr="00E57E99" w:rsidRDefault="00FD4663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Prilog </w:t>
      </w:r>
      <w:r w:rsidR="0033080D">
        <w:rPr>
          <w:rFonts w:ascii="Times New Roman" w:eastAsia="Times New Roman" w:hAnsi="Times New Roman" w:cs="Times New Roman"/>
          <w:b/>
          <w:sz w:val="32"/>
          <w:szCs w:val="24"/>
        </w:rPr>
        <w:t>11</w:t>
      </w:r>
      <w:r w:rsidR="00D15C4C">
        <w:rPr>
          <w:rFonts w:ascii="Times New Roman" w:eastAsia="Times New Roman" w:hAnsi="Times New Roman" w:cs="Times New Roman"/>
          <w:b/>
          <w:sz w:val="32"/>
          <w:szCs w:val="24"/>
        </w:rPr>
        <w:t>.</w:t>
      </w:r>
      <w:bookmarkStart w:id="0" w:name="_GoBack"/>
      <w:bookmarkEnd w:id="0"/>
    </w:p>
    <w:p w14:paraId="6D3B3AAD" w14:textId="77777777" w:rsidR="009453AE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4B5889E0" w14:textId="09AB1B01" w:rsidR="009453AE" w:rsidRPr="009453AE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E57E99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Kontrolna lista za </w:t>
      </w:r>
      <w:r w:rsidR="00B90695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ocjenu kvalitete i provjeru prihvatljivosti troškova</w:t>
      </w:r>
    </w:p>
    <w:p w14:paraId="5B454C25" w14:textId="77777777" w:rsidR="00AE68AF" w:rsidRPr="00C833CA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4797"/>
      </w:tblGrid>
      <w:tr w:rsidR="00A55030" w:rsidRPr="00C833CA" w14:paraId="534D4CCC" w14:textId="77777777" w:rsidTr="00F70B9E">
        <w:trPr>
          <w:jc w:val="center"/>
        </w:trPr>
        <w:tc>
          <w:tcPr>
            <w:tcW w:w="4901" w:type="dxa"/>
          </w:tcPr>
          <w:p w14:paraId="5BA25F39" w14:textId="39E361B9" w:rsidR="00A55030" w:rsidRPr="00C833CA" w:rsidRDefault="0099061F" w:rsidP="001A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1A779A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</w:t>
            </w:r>
            <w:proofErr w:type="spellStart"/>
            <w:r w:rsidR="001A779A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</w:tcPr>
          <w:p w14:paraId="7F2BEDC3" w14:textId="77777777" w:rsidR="00A55030" w:rsidRPr="00C833CA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C833CA" w14:paraId="0941E984" w14:textId="77777777" w:rsidTr="00F70B9E">
        <w:trPr>
          <w:jc w:val="center"/>
        </w:trPr>
        <w:tc>
          <w:tcPr>
            <w:tcW w:w="4901" w:type="dxa"/>
          </w:tcPr>
          <w:p w14:paraId="57880ACB" w14:textId="1E65B3B5" w:rsidR="00A55030" w:rsidRPr="00C833CA" w:rsidRDefault="00623F78" w:rsidP="00DC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C404E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</w:tcPr>
          <w:p w14:paraId="1913020A" w14:textId="77777777" w:rsidR="00A55030" w:rsidRPr="00C833CA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09E" w:rsidRPr="00C833CA" w14:paraId="2579B36B" w14:textId="77777777" w:rsidTr="00E4512C">
        <w:trPr>
          <w:jc w:val="center"/>
        </w:trPr>
        <w:tc>
          <w:tcPr>
            <w:tcW w:w="4901" w:type="dxa"/>
          </w:tcPr>
          <w:p w14:paraId="40A8230D" w14:textId="15B37E92" w:rsidR="0064609E" w:rsidRPr="00C833CA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</w:tcPr>
          <w:p w14:paraId="0D55891C" w14:textId="77777777" w:rsidR="0064609E" w:rsidRPr="00C833CA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0F91E892" w14:textId="77777777" w:rsidTr="00E4512C">
        <w:trPr>
          <w:trHeight w:val="180"/>
          <w:jc w:val="center"/>
        </w:trPr>
        <w:tc>
          <w:tcPr>
            <w:tcW w:w="4901" w:type="dxa"/>
          </w:tcPr>
          <w:p w14:paraId="48E4C4D8" w14:textId="1D93618F" w:rsidR="00AE68AF" w:rsidRPr="00C833CA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</w:tcPr>
          <w:p w14:paraId="0B607C6C" w14:textId="77777777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C833CA" w14:paraId="6015649A" w14:textId="77777777" w:rsidTr="00E4512C">
        <w:trPr>
          <w:trHeight w:val="180"/>
          <w:jc w:val="center"/>
        </w:trPr>
        <w:tc>
          <w:tcPr>
            <w:tcW w:w="4901" w:type="dxa"/>
          </w:tcPr>
          <w:p w14:paraId="6B93D864" w14:textId="77777777" w:rsidR="00726954" w:rsidRPr="00C833CA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</w:tcPr>
          <w:p w14:paraId="21E16CBD" w14:textId="77777777" w:rsidR="00726954" w:rsidRPr="00C833CA" w:rsidRDefault="0072695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663BFB8E" w14:textId="77777777" w:rsidTr="00E4512C">
        <w:trPr>
          <w:jc w:val="center"/>
        </w:trPr>
        <w:tc>
          <w:tcPr>
            <w:tcW w:w="4901" w:type="dxa"/>
          </w:tcPr>
          <w:p w14:paraId="2FC14EE6" w14:textId="77777777" w:rsidR="00AE68AF" w:rsidRPr="00C833CA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</w:tcPr>
          <w:p w14:paraId="25FC9710" w14:textId="77777777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EFDFA6" w14:textId="605DE546" w:rsidR="00FD4663" w:rsidRDefault="00FD4663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10"/>
        <w:gridCol w:w="6704"/>
        <w:gridCol w:w="2126"/>
      </w:tblGrid>
      <w:tr w:rsidR="00DB0DDB" w:rsidRPr="002B2B9B" w14:paraId="3CEABAD2" w14:textId="77777777" w:rsidTr="00DB0DDB">
        <w:trPr>
          <w:trHeight w:val="617"/>
        </w:trPr>
        <w:tc>
          <w:tcPr>
            <w:tcW w:w="810" w:type="dxa"/>
            <w:shd w:val="clear" w:color="auto" w:fill="DBE5F1" w:themeFill="accent1" w:themeFillTint="33"/>
            <w:vAlign w:val="center"/>
          </w:tcPr>
          <w:p w14:paraId="021021CE" w14:textId="77777777" w:rsidR="00DB0DDB" w:rsidRPr="002B2B9B" w:rsidRDefault="00DB0DDB" w:rsidP="005D348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2B9B">
              <w:rPr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6704" w:type="dxa"/>
            <w:shd w:val="clear" w:color="auto" w:fill="DBE5F1" w:themeFill="accent1" w:themeFillTint="33"/>
            <w:vAlign w:val="center"/>
          </w:tcPr>
          <w:p w14:paraId="3FED990D" w14:textId="77777777" w:rsidR="00DB0DDB" w:rsidRPr="002B2B9B" w:rsidRDefault="00DB0DDB" w:rsidP="005D348B">
            <w:pPr>
              <w:spacing w:after="120"/>
              <w:rPr>
                <w:b/>
                <w:bCs/>
                <w:sz w:val="24"/>
                <w:szCs w:val="24"/>
              </w:rPr>
            </w:pPr>
            <w:proofErr w:type="spellStart"/>
            <w:r w:rsidRPr="002B2B9B">
              <w:rPr>
                <w:rStyle w:val="fontstyle01"/>
                <w:b/>
                <w:bCs/>
              </w:rPr>
              <w:t>Kriteriji</w:t>
            </w:r>
            <w:proofErr w:type="spellEnd"/>
            <w:r w:rsidRPr="002B2B9B">
              <w:rPr>
                <w:rStyle w:val="fontstyle01"/>
                <w:b/>
                <w:bCs/>
              </w:rPr>
              <w:t xml:space="preserve"> </w:t>
            </w:r>
            <w:proofErr w:type="spellStart"/>
            <w:r w:rsidRPr="002B2B9B">
              <w:rPr>
                <w:rStyle w:val="fontstyle01"/>
                <w:b/>
                <w:bCs/>
              </w:rPr>
              <w:t>za</w:t>
            </w:r>
            <w:proofErr w:type="spellEnd"/>
            <w:r w:rsidRPr="002B2B9B">
              <w:rPr>
                <w:rStyle w:val="fontstyle01"/>
                <w:b/>
                <w:bCs/>
              </w:rPr>
              <w:t xml:space="preserve"> </w:t>
            </w:r>
            <w:proofErr w:type="spellStart"/>
            <w:r>
              <w:rPr>
                <w:rStyle w:val="fontstyle01"/>
                <w:b/>
                <w:bCs/>
              </w:rPr>
              <w:t>znanstvenu</w:t>
            </w:r>
            <w:proofErr w:type="spellEnd"/>
            <w:r w:rsidRPr="002B2B9B">
              <w:rPr>
                <w:rStyle w:val="fontstyle01"/>
                <w:b/>
                <w:bCs/>
              </w:rPr>
              <w:t xml:space="preserve"> </w:t>
            </w:r>
            <w:proofErr w:type="spellStart"/>
            <w:r w:rsidRPr="002B2B9B">
              <w:rPr>
                <w:rStyle w:val="fontstyle01"/>
                <w:b/>
                <w:bCs/>
              </w:rPr>
              <w:t>evaluaciju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82D5478" w14:textId="77777777" w:rsidR="00DB0DDB" w:rsidRDefault="00DB0DDB" w:rsidP="005D348B">
            <w:pPr>
              <w:spacing w:after="120"/>
              <w:rPr>
                <w:b/>
                <w:bCs/>
                <w:sz w:val="24"/>
                <w:szCs w:val="24"/>
              </w:rPr>
            </w:pPr>
            <w:proofErr w:type="spellStart"/>
            <w:r w:rsidRPr="002B2B9B">
              <w:rPr>
                <w:b/>
                <w:bCs/>
                <w:sz w:val="24"/>
                <w:szCs w:val="24"/>
              </w:rPr>
              <w:t>Ocjena</w:t>
            </w:r>
            <w:proofErr w:type="spellEnd"/>
            <w:r w:rsidRPr="002B2B9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91570ED" w14:textId="7E0E8051" w:rsidR="00DB0DDB" w:rsidRPr="002B2B9B" w:rsidRDefault="00DB0DDB" w:rsidP="005D348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2B9B">
              <w:rPr>
                <w:b/>
                <w:bCs/>
                <w:sz w:val="24"/>
                <w:szCs w:val="24"/>
              </w:rPr>
              <w:t>(1-5)</w:t>
            </w:r>
          </w:p>
        </w:tc>
      </w:tr>
      <w:tr w:rsidR="00DB0DDB" w:rsidRPr="002B2B9B" w14:paraId="0F42469E" w14:textId="77777777" w:rsidTr="00DB0DDB">
        <w:tc>
          <w:tcPr>
            <w:tcW w:w="810" w:type="dxa"/>
          </w:tcPr>
          <w:p w14:paraId="140DD96B" w14:textId="77777777" w:rsidR="00DB0DDB" w:rsidRPr="002B2B9B" w:rsidRDefault="00DB0DDB" w:rsidP="005D348B">
            <w:pPr>
              <w:spacing w:after="120"/>
              <w:jc w:val="both"/>
              <w:rPr>
                <w:sz w:val="24"/>
                <w:szCs w:val="24"/>
              </w:rPr>
            </w:pPr>
            <w:r w:rsidRPr="002B2B9B">
              <w:rPr>
                <w:sz w:val="24"/>
                <w:szCs w:val="24"/>
              </w:rPr>
              <w:t>1.</w:t>
            </w:r>
          </w:p>
        </w:tc>
        <w:tc>
          <w:tcPr>
            <w:tcW w:w="6704" w:type="dxa"/>
          </w:tcPr>
          <w:p w14:paraId="725A8A27" w14:textId="77777777" w:rsidR="00DB0DDB" w:rsidRPr="002B2B9B" w:rsidRDefault="00DB0DDB" w:rsidP="005D348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2B2B9B">
              <w:rPr>
                <w:sz w:val="24"/>
                <w:szCs w:val="24"/>
              </w:rPr>
              <w:t>Procjena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166982">
              <w:rPr>
                <w:sz w:val="24"/>
                <w:szCs w:val="24"/>
              </w:rPr>
              <w:t>znanstvene</w:t>
            </w:r>
            <w:proofErr w:type="spellEnd"/>
            <w:r w:rsidRPr="00166982">
              <w:rPr>
                <w:sz w:val="24"/>
                <w:szCs w:val="24"/>
              </w:rPr>
              <w:t xml:space="preserve"> </w:t>
            </w:r>
            <w:proofErr w:type="spellStart"/>
            <w:r w:rsidRPr="00166982">
              <w:rPr>
                <w:sz w:val="24"/>
                <w:szCs w:val="24"/>
              </w:rPr>
              <w:t>izvrsnosti</w:t>
            </w:r>
            <w:proofErr w:type="spellEnd"/>
            <w:r w:rsidRPr="001669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672E16C" w14:textId="77777777" w:rsidR="00DB0DDB" w:rsidRPr="002B2B9B" w:rsidRDefault="00DB0DDB" w:rsidP="005D348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DB0DDB" w:rsidRPr="002B2B9B" w14:paraId="65E7B01E" w14:textId="77777777" w:rsidTr="00DB0DDB">
        <w:tc>
          <w:tcPr>
            <w:tcW w:w="810" w:type="dxa"/>
          </w:tcPr>
          <w:p w14:paraId="7C9BD7B6" w14:textId="77777777" w:rsidR="00DB0DDB" w:rsidRPr="002B2B9B" w:rsidRDefault="00DB0DDB" w:rsidP="005D348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04" w:type="dxa"/>
          </w:tcPr>
          <w:p w14:paraId="01AF69CA" w14:textId="77777777" w:rsidR="00DB0DDB" w:rsidRPr="002B2B9B" w:rsidRDefault="00DB0DDB" w:rsidP="005D348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Procjena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stupnja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inovativnosti</w:t>
            </w:r>
            <w:proofErr w:type="spellEnd"/>
          </w:p>
        </w:tc>
        <w:tc>
          <w:tcPr>
            <w:tcW w:w="2126" w:type="dxa"/>
          </w:tcPr>
          <w:p w14:paraId="417A29D9" w14:textId="77777777" w:rsidR="00DB0DDB" w:rsidRPr="002B2B9B" w:rsidRDefault="00DB0DDB" w:rsidP="005D348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DB0DDB" w:rsidRPr="002B2B9B" w14:paraId="4E99D46D" w14:textId="77777777" w:rsidTr="00DB0DDB">
        <w:tc>
          <w:tcPr>
            <w:tcW w:w="810" w:type="dxa"/>
          </w:tcPr>
          <w:p w14:paraId="045C49A4" w14:textId="77777777" w:rsidR="00DB0DDB" w:rsidRPr="002B2B9B" w:rsidRDefault="00DB0DDB" w:rsidP="005D348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B2B9B">
              <w:rPr>
                <w:sz w:val="24"/>
                <w:szCs w:val="24"/>
              </w:rPr>
              <w:t>.</w:t>
            </w:r>
          </w:p>
        </w:tc>
        <w:tc>
          <w:tcPr>
            <w:tcW w:w="6704" w:type="dxa"/>
          </w:tcPr>
          <w:p w14:paraId="6381CAC7" w14:textId="77777777" w:rsidR="00DB0DDB" w:rsidRPr="002B2B9B" w:rsidRDefault="00DB0DDB" w:rsidP="005D348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5448F4">
              <w:rPr>
                <w:sz w:val="24"/>
                <w:szCs w:val="24"/>
              </w:rPr>
              <w:t>Metodologija</w:t>
            </w:r>
            <w:proofErr w:type="spellEnd"/>
            <w:r w:rsidRPr="005448F4">
              <w:rPr>
                <w:sz w:val="24"/>
                <w:szCs w:val="24"/>
              </w:rPr>
              <w:t xml:space="preserve"> </w:t>
            </w:r>
            <w:proofErr w:type="spellStart"/>
            <w:r w:rsidRPr="005448F4">
              <w:rPr>
                <w:sz w:val="24"/>
                <w:szCs w:val="24"/>
              </w:rPr>
              <w:t>provedbe</w:t>
            </w:r>
            <w:proofErr w:type="spellEnd"/>
            <w:r w:rsidRPr="005448F4">
              <w:rPr>
                <w:sz w:val="24"/>
                <w:szCs w:val="24"/>
              </w:rPr>
              <w:t xml:space="preserve"> </w:t>
            </w:r>
            <w:proofErr w:type="spellStart"/>
            <w:r w:rsidRPr="005448F4">
              <w:rPr>
                <w:sz w:val="24"/>
                <w:szCs w:val="24"/>
              </w:rPr>
              <w:t>i</w:t>
            </w:r>
            <w:proofErr w:type="spellEnd"/>
            <w:r w:rsidRPr="005448F4">
              <w:rPr>
                <w:sz w:val="24"/>
                <w:szCs w:val="24"/>
              </w:rPr>
              <w:t xml:space="preserve"> </w:t>
            </w:r>
            <w:proofErr w:type="spellStart"/>
            <w:r w:rsidRPr="005448F4">
              <w:rPr>
                <w:sz w:val="24"/>
                <w:szCs w:val="24"/>
              </w:rPr>
              <w:t>procjena</w:t>
            </w:r>
            <w:proofErr w:type="spellEnd"/>
            <w:r w:rsidRPr="005448F4">
              <w:rPr>
                <w:sz w:val="24"/>
                <w:szCs w:val="24"/>
              </w:rPr>
              <w:t xml:space="preserve"> </w:t>
            </w:r>
            <w:proofErr w:type="spellStart"/>
            <w:r w:rsidRPr="005448F4">
              <w:rPr>
                <w:sz w:val="24"/>
                <w:szCs w:val="24"/>
              </w:rPr>
              <w:t>strukture</w:t>
            </w:r>
            <w:proofErr w:type="spellEnd"/>
            <w:r w:rsidRPr="005448F4">
              <w:rPr>
                <w:sz w:val="24"/>
                <w:szCs w:val="24"/>
              </w:rPr>
              <w:t xml:space="preserve">, </w:t>
            </w:r>
            <w:proofErr w:type="spellStart"/>
            <w:r w:rsidRPr="005448F4">
              <w:rPr>
                <w:sz w:val="24"/>
                <w:szCs w:val="24"/>
              </w:rPr>
              <w:t>kvalifikacija</w:t>
            </w:r>
            <w:proofErr w:type="spellEnd"/>
            <w:r w:rsidRPr="005448F4">
              <w:rPr>
                <w:sz w:val="24"/>
                <w:szCs w:val="24"/>
              </w:rPr>
              <w:t xml:space="preserve"> </w:t>
            </w:r>
            <w:proofErr w:type="spellStart"/>
            <w:r w:rsidRPr="005448F4">
              <w:rPr>
                <w:sz w:val="24"/>
                <w:szCs w:val="24"/>
              </w:rPr>
              <w:t>i</w:t>
            </w:r>
            <w:proofErr w:type="spellEnd"/>
            <w:r w:rsidRPr="005448F4">
              <w:rPr>
                <w:sz w:val="24"/>
                <w:szCs w:val="24"/>
              </w:rPr>
              <w:t xml:space="preserve"> </w:t>
            </w:r>
            <w:proofErr w:type="spellStart"/>
            <w:r w:rsidRPr="005448F4">
              <w:rPr>
                <w:sz w:val="24"/>
                <w:szCs w:val="24"/>
              </w:rPr>
              <w:t>kompetencija</w:t>
            </w:r>
            <w:proofErr w:type="spellEnd"/>
            <w:r w:rsidRPr="005448F4">
              <w:rPr>
                <w:sz w:val="24"/>
                <w:szCs w:val="24"/>
              </w:rPr>
              <w:t xml:space="preserve"> </w:t>
            </w:r>
            <w:proofErr w:type="spellStart"/>
            <w:r w:rsidRPr="005448F4">
              <w:rPr>
                <w:sz w:val="24"/>
                <w:szCs w:val="24"/>
              </w:rPr>
              <w:t>članova</w:t>
            </w:r>
            <w:proofErr w:type="spellEnd"/>
            <w:r w:rsidRPr="005448F4">
              <w:rPr>
                <w:sz w:val="24"/>
                <w:szCs w:val="24"/>
              </w:rPr>
              <w:t xml:space="preserve"> </w:t>
            </w:r>
            <w:proofErr w:type="spellStart"/>
            <w:r w:rsidRPr="005448F4">
              <w:rPr>
                <w:sz w:val="24"/>
                <w:szCs w:val="24"/>
              </w:rPr>
              <w:t>projektnog</w:t>
            </w:r>
            <w:proofErr w:type="spellEnd"/>
            <w:r w:rsidRPr="005448F4">
              <w:rPr>
                <w:sz w:val="24"/>
                <w:szCs w:val="24"/>
              </w:rPr>
              <w:t xml:space="preserve"> </w:t>
            </w:r>
            <w:proofErr w:type="spellStart"/>
            <w:r w:rsidRPr="005448F4">
              <w:rPr>
                <w:sz w:val="24"/>
                <w:szCs w:val="24"/>
              </w:rPr>
              <w:t>tima</w:t>
            </w:r>
            <w:proofErr w:type="spellEnd"/>
          </w:p>
        </w:tc>
        <w:tc>
          <w:tcPr>
            <w:tcW w:w="2126" w:type="dxa"/>
          </w:tcPr>
          <w:p w14:paraId="054D28F6" w14:textId="77777777" w:rsidR="00DB0DDB" w:rsidRPr="002B2B9B" w:rsidRDefault="00DB0DDB" w:rsidP="005D348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DB0DDB" w:rsidRPr="002B2B9B" w14:paraId="6EB851D0" w14:textId="77777777" w:rsidTr="00DB0DDB">
        <w:tc>
          <w:tcPr>
            <w:tcW w:w="810" w:type="dxa"/>
          </w:tcPr>
          <w:p w14:paraId="7E773AED" w14:textId="77777777" w:rsidR="00DB0DDB" w:rsidRPr="002B2B9B" w:rsidRDefault="00DB0DDB" w:rsidP="005D348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B2B9B">
              <w:rPr>
                <w:sz w:val="24"/>
                <w:szCs w:val="24"/>
              </w:rPr>
              <w:t>.</w:t>
            </w:r>
          </w:p>
        </w:tc>
        <w:tc>
          <w:tcPr>
            <w:tcW w:w="6704" w:type="dxa"/>
          </w:tcPr>
          <w:p w14:paraId="3F1C946D" w14:textId="77777777" w:rsidR="00DB0DDB" w:rsidRPr="002B2B9B" w:rsidRDefault="00DB0DDB" w:rsidP="005D348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2B2B9B">
              <w:rPr>
                <w:sz w:val="24"/>
                <w:szCs w:val="24"/>
              </w:rPr>
              <w:t>Usklađenost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proračuna</w:t>
            </w:r>
            <w:proofErr w:type="spellEnd"/>
            <w:r w:rsidRPr="002B2B9B">
              <w:rPr>
                <w:sz w:val="24"/>
                <w:szCs w:val="24"/>
              </w:rPr>
              <w:t xml:space="preserve"> (</w:t>
            </w:r>
            <w:proofErr w:type="spellStart"/>
            <w:r w:rsidRPr="002B2B9B">
              <w:rPr>
                <w:sz w:val="24"/>
                <w:szCs w:val="24"/>
              </w:rPr>
              <w:t>troškova</w:t>
            </w:r>
            <w:proofErr w:type="spellEnd"/>
            <w:r w:rsidRPr="002B2B9B">
              <w:rPr>
                <w:sz w:val="24"/>
                <w:szCs w:val="24"/>
              </w:rPr>
              <w:t xml:space="preserve">) </w:t>
            </w:r>
            <w:proofErr w:type="spellStart"/>
            <w:r w:rsidRPr="005448F4">
              <w:rPr>
                <w:sz w:val="24"/>
                <w:szCs w:val="24"/>
              </w:rPr>
              <w:t>i</w:t>
            </w:r>
            <w:proofErr w:type="spellEnd"/>
            <w:r w:rsidRPr="005448F4">
              <w:rPr>
                <w:sz w:val="24"/>
                <w:szCs w:val="24"/>
              </w:rPr>
              <w:t xml:space="preserve"> </w:t>
            </w:r>
            <w:proofErr w:type="spellStart"/>
            <w:r w:rsidRPr="005448F4">
              <w:rPr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2126" w:type="dxa"/>
          </w:tcPr>
          <w:p w14:paraId="4676FD07" w14:textId="77777777" w:rsidR="00DB0DDB" w:rsidRPr="002B2B9B" w:rsidRDefault="00DB0DDB" w:rsidP="005D348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11B13C13" w14:textId="77777777" w:rsidR="00EA7024" w:rsidRDefault="00EA7024"/>
    <w:tbl>
      <w:tblPr>
        <w:tblStyle w:val="TableGrid11"/>
        <w:tblW w:w="9640" w:type="dxa"/>
        <w:tblInd w:w="-289" w:type="dxa"/>
        <w:tblLook w:val="04A0" w:firstRow="1" w:lastRow="0" w:firstColumn="1" w:lastColumn="0" w:noHBand="0" w:noVBand="1"/>
      </w:tblPr>
      <w:tblGrid>
        <w:gridCol w:w="839"/>
        <w:gridCol w:w="6675"/>
        <w:gridCol w:w="2126"/>
      </w:tblGrid>
      <w:tr w:rsidR="00DB0DDB" w:rsidRPr="0033080D" w14:paraId="04F6D2DA" w14:textId="77777777" w:rsidTr="00DB0DDB">
        <w:tc>
          <w:tcPr>
            <w:tcW w:w="839" w:type="dxa"/>
            <w:shd w:val="clear" w:color="auto" w:fill="D9E2F3"/>
            <w:vAlign w:val="center"/>
          </w:tcPr>
          <w:p w14:paraId="02286561" w14:textId="77777777" w:rsidR="00DB0DDB" w:rsidRPr="0033080D" w:rsidRDefault="00DB0DDB" w:rsidP="0033080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6675" w:type="dxa"/>
            <w:shd w:val="clear" w:color="auto" w:fill="D9E2F3"/>
            <w:vAlign w:val="center"/>
          </w:tcPr>
          <w:p w14:paraId="62C5DCDA" w14:textId="77777777" w:rsidR="00DB0DDB" w:rsidRPr="0033080D" w:rsidRDefault="00DB0DDB" w:rsidP="0033080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Kriteriji</w:t>
            </w:r>
            <w:proofErr w:type="spellEnd"/>
            <w:r w:rsidRPr="00330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330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poslovno</w:t>
            </w:r>
            <w:proofErr w:type="spellEnd"/>
            <w:r w:rsidRPr="00330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financijsku</w:t>
            </w:r>
            <w:proofErr w:type="spellEnd"/>
            <w:r w:rsidRPr="00330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evaluaciju</w:t>
            </w:r>
            <w:proofErr w:type="spellEnd"/>
          </w:p>
        </w:tc>
        <w:tc>
          <w:tcPr>
            <w:tcW w:w="2126" w:type="dxa"/>
            <w:shd w:val="clear" w:color="auto" w:fill="D9E2F3"/>
            <w:vAlign w:val="center"/>
          </w:tcPr>
          <w:p w14:paraId="5BB69440" w14:textId="77777777" w:rsidR="00DB0DDB" w:rsidRPr="0033080D" w:rsidRDefault="00DB0DDB" w:rsidP="0033080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</w:t>
            </w:r>
            <w:proofErr w:type="spellEnd"/>
            <w:r w:rsidRPr="00330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(DA/NE/NP)</w:t>
            </w:r>
          </w:p>
        </w:tc>
      </w:tr>
      <w:tr w:rsidR="00DB0DDB" w:rsidRPr="0033080D" w14:paraId="0AF3236D" w14:textId="77777777" w:rsidTr="00DB0DDB">
        <w:tc>
          <w:tcPr>
            <w:tcW w:w="839" w:type="dxa"/>
          </w:tcPr>
          <w:p w14:paraId="0C03B483" w14:textId="77777777" w:rsidR="00DB0DDB" w:rsidRPr="0033080D" w:rsidRDefault="00DB0DDB" w:rsidP="0033080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5" w:type="dxa"/>
          </w:tcPr>
          <w:p w14:paraId="0530CBBA" w14:textId="77777777" w:rsidR="00DB0DDB" w:rsidRPr="0033080D" w:rsidRDefault="00DB0DDB" w:rsidP="0033080D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3080D">
              <w:rPr>
                <w:rFonts w:ascii="Times New Roman" w:hAnsi="Times New Roman" w:cs="Times New Roman"/>
                <w:iCs/>
                <w:sz w:val="24"/>
                <w:szCs w:val="24"/>
              </w:rPr>
              <w:t>Bonitet</w:t>
            </w:r>
            <w:proofErr w:type="spellEnd"/>
          </w:p>
        </w:tc>
        <w:tc>
          <w:tcPr>
            <w:tcW w:w="2126" w:type="dxa"/>
          </w:tcPr>
          <w:p w14:paraId="3C0452A5" w14:textId="77777777" w:rsidR="00DB0DDB" w:rsidRPr="0033080D" w:rsidRDefault="00DB0DDB" w:rsidP="0033080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DB" w:rsidRPr="0033080D" w14:paraId="661FC384" w14:textId="77777777" w:rsidTr="00DB0DDB">
        <w:tc>
          <w:tcPr>
            <w:tcW w:w="839" w:type="dxa"/>
          </w:tcPr>
          <w:p w14:paraId="2CA2B775" w14:textId="77777777" w:rsidR="00DB0DDB" w:rsidRPr="0033080D" w:rsidRDefault="00DB0DDB" w:rsidP="0033080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5" w:type="dxa"/>
          </w:tcPr>
          <w:p w14:paraId="7964D972" w14:textId="77777777" w:rsidR="00DB0DDB" w:rsidRPr="0033080D" w:rsidRDefault="00DB0DDB" w:rsidP="0033080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0D">
              <w:rPr>
                <w:rFonts w:ascii="Times New Roman" w:hAnsi="Times New Roman" w:cs="Times New Roman"/>
                <w:sz w:val="24"/>
                <w:szCs w:val="24"/>
              </w:rPr>
              <w:t>Proračunska</w:t>
            </w:r>
            <w:proofErr w:type="spellEnd"/>
            <w:r w:rsidRPr="0033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0D">
              <w:rPr>
                <w:rFonts w:ascii="Times New Roman" w:hAnsi="Times New Roman" w:cs="Times New Roman"/>
                <w:sz w:val="24"/>
                <w:szCs w:val="24"/>
              </w:rPr>
              <w:t>usklađenost</w:t>
            </w:r>
            <w:proofErr w:type="spellEnd"/>
            <w:r w:rsidRPr="0033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3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0D">
              <w:rPr>
                <w:rFonts w:ascii="Times New Roman" w:hAnsi="Times New Roman" w:cs="Times New Roman"/>
                <w:sz w:val="24"/>
                <w:szCs w:val="24"/>
              </w:rPr>
              <w:t>prihvatljivost</w:t>
            </w:r>
            <w:proofErr w:type="spellEnd"/>
            <w:r w:rsidRPr="0033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0D"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  <w:proofErr w:type="spellEnd"/>
          </w:p>
        </w:tc>
        <w:tc>
          <w:tcPr>
            <w:tcW w:w="2126" w:type="dxa"/>
          </w:tcPr>
          <w:p w14:paraId="2CF6D15E" w14:textId="77777777" w:rsidR="00DB0DDB" w:rsidRPr="0033080D" w:rsidRDefault="00DB0DDB" w:rsidP="0033080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CB820" w14:textId="77777777" w:rsidR="0033080D" w:rsidRDefault="0033080D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EA7024" w:rsidRPr="002B2B9B" w14:paraId="58289FE3" w14:textId="77777777" w:rsidTr="00104919">
        <w:trPr>
          <w:trHeight w:val="523"/>
        </w:trPr>
        <w:tc>
          <w:tcPr>
            <w:tcW w:w="9640" w:type="dxa"/>
            <w:shd w:val="clear" w:color="auto" w:fill="DBE5F1" w:themeFill="accent1" w:themeFillTint="33"/>
          </w:tcPr>
          <w:p w14:paraId="116B304C" w14:textId="77777777" w:rsidR="00EA7024" w:rsidRPr="002B2B9B" w:rsidRDefault="00EA7024" w:rsidP="005D348B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B9B">
              <w:rPr>
                <w:b/>
                <w:bCs/>
                <w:sz w:val="24"/>
                <w:szCs w:val="24"/>
              </w:rPr>
              <w:t xml:space="preserve">METODOLOGIJA ZA OCJENJIVANJE KVALITETE </w:t>
            </w:r>
            <w:r w:rsidRPr="002B2B9B">
              <w:rPr>
                <w:b/>
                <w:bCs/>
                <w:color w:val="000000"/>
                <w:sz w:val="24"/>
                <w:szCs w:val="24"/>
              </w:rPr>
              <w:t>I PROVJERU PRIHVATLJIVOSTI TROŠKOVA</w:t>
            </w:r>
          </w:p>
        </w:tc>
      </w:tr>
      <w:tr w:rsidR="00EA7024" w:rsidRPr="002B2B9B" w14:paraId="45D6C4F5" w14:textId="77777777" w:rsidTr="00104919">
        <w:trPr>
          <w:trHeight w:val="544"/>
        </w:trPr>
        <w:tc>
          <w:tcPr>
            <w:tcW w:w="9640" w:type="dxa"/>
            <w:shd w:val="clear" w:color="auto" w:fill="DBE5F1" w:themeFill="accent1" w:themeFillTint="33"/>
            <w:vAlign w:val="center"/>
          </w:tcPr>
          <w:p w14:paraId="298A9DDC" w14:textId="77777777" w:rsidR="00EA7024" w:rsidRPr="002B2B9B" w:rsidRDefault="00EA7024" w:rsidP="005D348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2B9B">
              <w:rPr>
                <w:b/>
                <w:bCs/>
                <w:sz w:val="24"/>
                <w:szCs w:val="24"/>
              </w:rPr>
              <w:t>Kriteriji</w:t>
            </w:r>
            <w:proofErr w:type="spellEnd"/>
            <w:r w:rsidRPr="002B2B9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b/>
                <w:bCs/>
                <w:sz w:val="24"/>
                <w:szCs w:val="24"/>
              </w:rPr>
              <w:t>za</w:t>
            </w:r>
            <w:proofErr w:type="spellEnd"/>
            <w:r w:rsidRPr="002B2B9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znanstvenu</w:t>
            </w:r>
            <w:proofErr w:type="spellEnd"/>
            <w:r w:rsidRPr="002B2B9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b/>
                <w:bCs/>
                <w:sz w:val="24"/>
                <w:szCs w:val="24"/>
              </w:rPr>
              <w:t>evaluaciju</w:t>
            </w:r>
            <w:proofErr w:type="spellEnd"/>
          </w:p>
        </w:tc>
      </w:tr>
      <w:tr w:rsidR="00EA7024" w:rsidRPr="002B2B9B" w14:paraId="27E8B130" w14:textId="77777777" w:rsidTr="00104919">
        <w:tc>
          <w:tcPr>
            <w:tcW w:w="9640" w:type="dxa"/>
          </w:tcPr>
          <w:p w14:paraId="5B4EC225" w14:textId="77777777" w:rsidR="00EA7024" w:rsidRPr="00166982" w:rsidRDefault="00EA7024" w:rsidP="00EA702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 w:hanging="306"/>
              <w:rPr>
                <w:b/>
                <w:bCs/>
              </w:rPr>
            </w:pPr>
            <w:r w:rsidRPr="00166982">
              <w:rPr>
                <w:b/>
              </w:rPr>
              <w:t xml:space="preserve">Procjena znanstvene izvrsnosti </w:t>
            </w:r>
          </w:p>
          <w:p w14:paraId="777AE8CB" w14:textId="77777777" w:rsidR="00EA7024" w:rsidRPr="002B2B9B" w:rsidRDefault="00EA7024" w:rsidP="005D348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141AE67" w14:textId="77777777" w:rsidR="00EA7024" w:rsidRPr="002B2B9B" w:rsidRDefault="00EA7024" w:rsidP="005D348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2B9B">
              <w:rPr>
                <w:b/>
                <w:bCs/>
                <w:sz w:val="24"/>
                <w:szCs w:val="24"/>
              </w:rPr>
              <w:lastRenderedPageBreak/>
              <w:t>Objašnjenje</w:t>
            </w:r>
            <w:proofErr w:type="spellEnd"/>
            <w:r w:rsidRPr="002B2B9B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0FCC8C99" w14:textId="77777777" w:rsidR="00EA7024" w:rsidRPr="002B2B9B" w:rsidRDefault="00EA7024" w:rsidP="005D348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B2B9B">
              <w:rPr>
                <w:sz w:val="24"/>
                <w:szCs w:val="24"/>
              </w:rPr>
              <w:t>Kriterijem</w:t>
            </w:r>
            <w:proofErr w:type="spellEnd"/>
            <w:r w:rsidRPr="002B2B9B">
              <w:rPr>
                <w:sz w:val="24"/>
                <w:szCs w:val="24"/>
              </w:rPr>
              <w:t xml:space="preserve"> se </w:t>
            </w:r>
            <w:proofErr w:type="spellStart"/>
            <w:r w:rsidRPr="002B2B9B">
              <w:rPr>
                <w:sz w:val="24"/>
                <w:szCs w:val="24"/>
              </w:rPr>
              <w:t>procjenjuje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znanstvena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izvrsnost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originalnost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predloženog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353A81A1" w14:textId="77777777" w:rsidR="00EA7024" w:rsidRPr="002B2B9B" w:rsidRDefault="00EA7024" w:rsidP="005D348B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14:paraId="208BD23C" w14:textId="77777777" w:rsidR="00EA7024" w:rsidRPr="009C7F3A" w:rsidRDefault="00EA7024" w:rsidP="00EA702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i/>
                <w:iCs/>
              </w:rPr>
            </w:pPr>
            <w:r w:rsidRPr="00D1234D">
              <w:rPr>
                <w:b/>
                <w:bCs/>
                <w:i/>
                <w:iCs/>
              </w:rPr>
              <w:t>Visoka ocjena (4-5):</w:t>
            </w:r>
            <w:r w:rsidRPr="009C7F3A">
              <w:rPr>
                <w:bCs/>
                <w:i/>
                <w:iCs/>
              </w:rPr>
              <w:t xml:space="preserve"> Predloženi projekt ima vrlo visok stupanj znanstvene izvrsnosti i  zasigurno će dovesti do originalnog ili ciljanog znanstvenog doprinosa. U projektu je jasna novost dugoročne vizije, te je postavljen ambiciozan i konkretan plan ka toj viziji. Metodologija istraživanja je primjerena i prikladna za rješavanje visokih znanstvenih i tehnoloških rizika predviđenih projektom. </w:t>
            </w:r>
          </w:p>
          <w:p w14:paraId="2F0D0BFC" w14:textId="77777777" w:rsidR="00EA7024" w:rsidRPr="009C7F3A" w:rsidRDefault="00EA7024" w:rsidP="00EA702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i/>
                <w:iCs/>
              </w:rPr>
            </w:pPr>
            <w:r w:rsidRPr="00D1234D">
              <w:rPr>
                <w:b/>
                <w:bCs/>
                <w:i/>
                <w:iCs/>
              </w:rPr>
              <w:t>Srednja ocjena (2-3):</w:t>
            </w:r>
            <w:r w:rsidRPr="009C7F3A">
              <w:rPr>
                <w:bCs/>
                <w:i/>
                <w:iCs/>
              </w:rPr>
              <w:t xml:space="preserve"> Stupanj znanstvene izvrsnosti je zadovoljavajući i možda će dovest</w:t>
            </w:r>
            <w:r>
              <w:rPr>
                <w:bCs/>
                <w:i/>
                <w:iCs/>
              </w:rPr>
              <w:t>i</w:t>
            </w:r>
            <w:r w:rsidRPr="009C7F3A">
              <w:rPr>
                <w:bCs/>
                <w:i/>
                <w:iCs/>
              </w:rPr>
              <w:t xml:space="preserve"> do određenog ciljanog ili originalnog znanstvenog doprinosa. U projektu je jasna srednjoročna vizija, te naveden konkretan plan ka toj viziji. Metodologija istraživanja je primjerena i prikladna za rješavanje određenih znanstvenih i tehnoloških rizika predviđenih projektom. </w:t>
            </w:r>
          </w:p>
          <w:p w14:paraId="22918144" w14:textId="77777777" w:rsidR="00EA7024" w:rsidRDefault="00EA7024" w:rsidP="00EA702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i/>
                <w:iCs/>
              </w:rPr>
            </w:pPr>
            <w:r w:rsidRPr="00D1234D">
              <w:rPr>
                <w:b/>
                <w:bCs/>
                <w:i/>
                <w:iCs/>
              </w:rPr>
              <w:t>Niska ocjena (1):</w:t>
            </w:r>
            <w:r w:rsidRPr="009C7F3A">
              <w:rPr>
                <w:bCs/>
                <w:i/>
                <w:iCs/>
              </w:rPr>
              <w:t xml:space="preserve"> Stupanj znanstvene izvrsnosti je nizak i vjerojatno neće dovesti niti do ciljanog niti originalnog znanstvenog doprinosa. U projektu nije jasna vizija, ili nije naveden konkretan plan ka toj viziji. Predložena metodologija istraživanja nije primjerena ili nije prikladna za rješavanje znanstvenih i tehnoloških rizika predviđenih projektom. </w:t>
            </w:r>
          </w:p>
          <w:p w14:paraId="4318C274" w14:textId="77777777" w:rsidR="00EA7024" w:rsidRPr="00D1234D" w:rsidRDefault="00EA7024" w:rsidP="005D348B">
            <w:pPr>
              <w:pStyle w:val="ListParagraph"/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104919" w:rsidRPr="002B2B9B" w14:paraId="3F5863F0" w14:textId="77777777" w:rsidTr="00104919">
        <w:tc>
          <w:tcPr>
            <w:tcW w:w="9640" w:type="dxa"/>
          </w:tcPr>
          <w:p w14:paraId="567A9D52" w14:textId="41B0ABC6" w:rsidR="00104919" w:rsidRPr="00104919" w:rsidRDefault="00104919" w:rsidP="00104919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104919">
              <w:rPr>
                <w:b/>
                <w:sz w:val="24"/>
              </w:rPr>
              <w:lastRenderedPageBreak/>
              <w:t>Broj</w:t>
            </w:r>
            <w:proofErr w:type="spellEnd"/>
            <w:r w:rsidRPr="00104919">
              <w:rPr>
                <w:b/>
                <w:sz w:val="24"/>
              </w:rPr>
              <w:t xml:space="preserve"> </w:t>
            </w:r>
            <w:proofErr w:type="spellStart"/>
            <w:r w:rsidRPr="00104919">
              <w:rPr>
                <w:b/>
                <w:sz w:val="24"/>
              </w:rPr>
              <w:t>dodijeljenih</w:t>
            </w:r>
            <w:proofErr w:type="spellEnd"/>
            <w:r w:rsidRPr="00104919">
              <w:rPr>
                <w:b/>
                <w:sz w:val="24"/>
              </w:rPr>
              <w:t xml:space="preserve"> </w:t>
            </w:r>
            <w:proofErr w:type="spellStart"/>
            <w:r w:rsidRPr="00104919">
              <w:rPr>
                <w:b/>
                <w:sz w:val="24"/>
              </w:rPr>
              <w:t>bodova</w:t>
            </w:r>
            <w:proofErr w:type="spellEnd"/>
            <w:r w:rsidRPr="00104919">
              <w:rPr>
                <w:b/>
                <w:sz w:val="24"/>
              </w:rPr>
              <w:t>:</w:t>
            </w:r>
          </w:p>
          <w:p w14:paraId="3FF71385" w14:textId="77777777" w:rsidR="00104919" w:rsidRDefault="00104919" w:rsidP="00104919">
            <w:pPr>
              <w:pStyle w:val="ListParagraph"/>
              <w:spacing w:line="276" w:lineRule="auto"/>
              <w:ind w:left="306"/>
              <w:rPr>
                <w:b/>
              </w:rPr>
            </w:pPr>
          </w:p>
          <w:p w14:paraId="04B4A9C4" w14:textId="77777777" w:rsidR="00104919" w:rsidRPr="00104919" w:rsidRDefault="00104919" w:rsidP="00104919">
            <w:pPr>
              <w:pStyle w:val="TableContents"/>
              <w:spacing w:before="120" w:after="120"/>
              <w:rPr>
                <w:b/>
              </w:rPr>
            </w:pPr>
            <w:proofErr w:type="spellStart"/>
            <w:r w:rsidRPr="00104919">
              <w:rPr>
                <w:b/>
              </w:rPr>
              <w:t>Obrazloženje</w:t>
            </w:r>
            <w:proofErr w:type="spellEnd"/>
            <w:r w:rsidRPr="00104919">
              <w:rPr>
                <w:b/>
              </w:rPr>
              <w:t xml:space="preserve"> </w:t>
            </w:r>
            <w:proofErr w:type="spellStart"/>
            <w:r w:rsidRPr="00104919">
              <w:rPr>
                <w:b/>
              </w:rPr>
              <w:t>i</w:t>
            </w:r>
            <w:proofErr w:type="spellEnd"/>
            <w:r w:rsidRPr="00104919">
              <w:rPr>
                <w:b/>
              </w:rPr>
              <w:t>/</w:t>
            </w:r>
            <w:proofErr w:type="spellStart"/>
            <w:r w:rsidRPr="00104919">
              <w:rPr>
                <w:b/>
              </w:rPr>
              <w:t>ili</w:t>
            </w:r>
            <w:proofErr w:type="spellEnd"/>
            <w:r w:rsidRPr="00104919">
              <w:rPr>
                <w:b/>
              </w:rPr>
              <w:t xml:space="preserve"> </w:t>
            </w:r>
            <w:proofErr w:type="spellStart"/>
            <w:r w:rsidRPr="00104919">
              <w:rPr>
                <w:b/>
              </w:rPr>
              <w:t>komentari</w:t>
            </w:r>
            <w:proofErr w:type="spellEnd"/>
            <w:r w:rsidRPr="00104919">
              <w:rPr>
                <w:b/>
              </w:rPr>
              <w:t xml:space="preserve">: </w:t>
            </w:r>
          </w:p>
          <w:p w14:paraId="21E16C84" w14:textId="77777777" w:rsidR="00104919" w:rsidRDefault="00104919" w:rsidP="00104919">
            <w:pPr>
              <w:pStyle w:val="TableContents"/>
              <w:spacing w:before="120" w:after="12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Molimo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</w:t>
            </w:r>
            <w:r w:rsidRPr="008710EF">
              <w:rPr>
                <w:i/>
                <w:iCs/>
              </w:rPr>
              <w:t>brazložite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dodijeljene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bodove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na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Kriteriju</w:t>
            </w:r>
            <w:proofErr w:type="spellEnd"/>
            <w:r w:rsidRPr="008710EF">
              <w:rPr>
                <w:i/>
                <w:iCs/>
              </w:rPr>
              <w:t xml:space="preserve"> 1 da </w:t>
            </w:r>
            <w:proofErr w:type="spellStart"/>
            <w:r w:rsidRPr="008710EF">
              <w:rPr>
                <w:i/>
                <w:iCs/>
              </w:rPr>
              <w:t>bude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jasno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argumentirano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temeljem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čega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su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dodijeljeni</w:t>
            </w:r>
            <w:proofErr w:type="spellEnd"/>
            <w:r w:rsidRPr="008710EF">
              <w:rPr>
                <w:i/>
                <w:iCs/>
              </w:rPr>
              <w:t>.</w:t>
            </w:r>
          </w:p>
          <w:p w14:paraId="4BC428A7" w14:textId="77777777" w:rsidR="00104919" w:rsidRPr="00166982" w:rsidRDefault="00104919" w:rsidP="00104919">
            <w:pPr>
              <w:pStyle w:val="ListParagraph"/>
              <w:spacing w:line="276" w:lineRule="auto"/>
              <w:ind w:left="306"/>
              <w:rPr>
                <w:b/>
              </w:rPr>
            </w:pPr>
          </w:p>
        </w:tc>
      </w:tr>
      <w:tr w:rsidR="00EA7024" w:rsidRPr="002B2B9B" w14:paraId="36D371EA" w14:textId="77777777" w:rsidTr="00104919">
        <w:trPr>
          <w:trHeight w:val="1045"/>
        </w:trPr>
        <w:tc>
          <w:tcPr>
            <w:tcW w:w="9640" w:type="dxa"/>
          </w:tcPr>
          <w:p w14:paraId="24E23822" w14:textId="77777777" w:rsidR="00EA7024" w:rsidRPr="00CD4F69" w:rsidRDefault="00EA7024" w:rsidP="00EA7024">
            <w:pPr>
              <w:numPr>
                <w:ilvl w:val="0"/>
                <w:numId w:val="2"/>
              </w:numPr>
              <w:spacing w:after="160" w:line="276" w:lineRule="auto"/>
              <w:ind w:left="306" w:hanging="306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CD4F69">
              <w:rPr>
                <w:b/>
                <w:sz w:val="24"/>
                <w:szCs w:val="24"/>
              </w:rPr>
              <w:t>Procjena</w:t>
            </w:r>
            <w:proofErr w:type="spellEnd"/>
            <w:r w:rsidRPr="00CD4F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b/>
                <w:sz w:val="24"/>
                <w:szCs w:val="24"/>
              </w:rPr>
              <w:t>stupnja</w:t>
            </w:r>
            <w:proofErr w:type="spellEnd"/>
            <w:r w:rsidRPr="00CD4F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b/>
                <w:sz w:val="24"/>
                <w:szCs w:val="24"/>
              </w:rPr>
              <w:t>inovativnosti</w:t>
            </w:r>
            <w:proofErr w:type="spellEnd"/>
          </w:p>
          <w:p w14:paraId="159044F3" w14:textId="77777777" w:rsidR="00EA7024" w:rsidRPr="00CD4F69" w:rsidRDefault="00EA7024" w:rsidP="005D348B">
            <w:pPr>
              <w:spacing w:after="160" w:line="276" w:lineRule="auto"/>
              <w:rPr>
                <w:b/>
                <w:bCs/>
                <w:sz w:val="24"/>
                <w:szCs w:val="24"/>
              </w:rPr>
            </w:pPr>
          </w:p>
          <w:p w14:paraId="5AB1D486" w14:textId="77777777" w:rsidR="00EA7024" w:rsidRPr="00CD4F69" w:rsidRDefault="00EA7024" w:rsidP="005D348B">
            <w:pPr>
              <w:spacing w:after="160"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CD4F69">
              <w:rPr>
                <w:b/>
                <w:bCs/>
                <w:sz w:val="24"/>
                <w:szCs w:val="24"/>
              </w:rPr>
              <w:t>Objašnjenje</w:t>
            </w:r>
            <w:proofErr w:type="spellEnd"/>
            <w:r w:rsidRPr="00CD4F69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733305FF" w14:textId="77777777" w:rsidR="00EA7024" w:rsidRPr="00CD4F69" w:rsidRDefault="00EA7024" w:rsidP="005D348B">
            <w:pPr>
              <w:spacing w:after="160" w:line="276" w:lineRule="auto"/>
              <w:rPr>
                <w:sz w:val="24"/>
                <w:szCs w:val="24"/>
              </w:rPr>
            </w:pPr>
            <w:proofErr w:type="spellStart"/>
            <w:r w:rsidRPr="00CD4F69">
              <w:rPr>
                <w:sz w:val="24"/>
                <w:szCs w:val="24"/>
              </w:rPr>
              <w:t>Kriterijem</w:t>
            </w:r>
            <w:proofErr w:type="spellEnd"/>
            <w:r w:rsidRPr="00CD4F69">
              <w:rPr>
                <w:sz w:val="24"/>
                <w:szCs w:val="24"/>
              </w:rPr>
              <w:t xml:space="preserve"> se </w:t>
            </w:r>
            <w:proofErr w:type="spellStart"/>
            <w:r w:rsidRPr="00CD4F69">
              <w:rPr>
                <w:sz w:val="24"/>
                <w:szCs w:val="24"/>
              </w:rPr>
              <w:t>procjenjuje</w:t>
            </w:r>
            <w:proofErr w:type="spellEnd"/>
            <w:r w:rsidRPr="00CD4F69">
              <w:rPr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sz w:val="24"/>
                <w:szCs w:val="24"/>
              </w:rPr>
              <w:t>stupanj</w:t>
            </w:r>
            <w:proofErr w:type="spellEnd"/>
            <w:r w:rsidRPr="00CD4F69">
              <w:rPr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sz w:val="24"/>
                <w:szCs w:val="24"/>
              </w:rPr>
              <w:t>inovativnosti</w:t>
            </w:r>
            <w:proofErr w:type="spellEnd"/>
            <w:r w:rsidRPr="00CD4F69">
              <w:rPr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sz w:val="24"/>
                <w:szCs w:val="24"/>
              </w:rPr>
              <w:t>predloženog</w:t>
            </w:r>
            <w:proofErr w:type="spellEnd"/>
            <w:r w:rsidRPr="00CD4F69">
              <w:rPr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sz w:val="24"/>
                <w:szCs w:val="24"/>
              </w:rPr>
              <w:t>projekta</w:t>
            </w:r>
            <w:proofErr w:type="spellEnd"/>
            <w:r w:rsidRPr="00CD4F69">
              <w:rPr>
                <w:sz w:val="24"/>
                <w:szCs w:val="24"/>
              </w:rPr>
              <w:t xml:space="preserve">. </w:t>
            </w:r>
          </w:p>
          <w:p w14:paraId="077A085E" w14:textId="77777777" w:rsidR="00EA7024" w:rsidRPr="00CD4F69" w:rsidRDefault="00EA7024" w:rsidP="005D348B">
            <w:pPr>
              <w:spacing w:after="160" w:line="276" w:lineRule="auto"/>
              <w:rPr>
                <w:i/>
                <w:iCs/>
                <w:sz w:val="24"/>
                <w:szCs w:val="24"/>
              </w:rPr>
            </w:pPr>
          </w:p>
          <w:p w14:paraId="6F9FB405" w14:textId="77777777" w:rsidR="00EA7024" w:rsidRPr="00CD4F69" w:rsidRDefault="00EA7024" w:rsidP="00EA7024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i/>
                <w:iCs/>
                <w:sz w:val="24"/>
                <w:szCs w:val="24"/>
              </w:rPr>
            </w:pPr>
            <w:proofErr w:type="spellStart"/>
            <w:r w:rsidRPr="00CD4F69">
              <w:rPr>
                <w:b/>
                <w:bCs/>
                <w:i/>
                <w:iCs/>
                <w:sz w:val="24"/>
                <w:szCs w:val="24"/>
              </w:rPr>
              <w:t>Visoka</w:t>
            </w:r>
            <w:proofErr w:type="spellEnd"/>
            <w:r w:rsidRPr="00CD4F6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b/>
                <w:bCs/>
                <w:i/>
                <w:iCs/>
                <w:sz w:val="24"/>
                <w:szCs w:val="24"/>
              </w:rPr>
              <w:t>ocjena</w:t>
            </w:r>
            <w:proofErr w:type="spellEnd"/>
            <w:r w:rsidRPr="00CD4F69">
              <w:rPr>
                <w:b/>
                <w:bCs/>
                <w:i/>
                <w:iCs/>
                <w:sz w:val="24"/>
                <w:szCs w:val="24"/>
              </w:rPr>
              <w:t xml:space="preserve"> (4-5)</w:t>
            </w:r>
            <w:r w:rsidRPr="00CD4F69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Predloženi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projekt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ima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vrlo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visok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stupanj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inovativnosti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Inovacija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je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radikalno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nova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bolje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je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usporedivo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rješenje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F69">
              <w:rPr>
                <w:i/>
                <w:iCs/>
                <w:sz w:val="24"/>
                <w:szCs w:val="24"/>
              </w:rPr>
              <w:t>od</w:t>
            </w:r>
            <w:proofErr w:type="spellEnd"/>
            <w:proofErr w:type="gram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postojećih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na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tržištu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Inovacija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predstavlja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potencijalni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iskorak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u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tehnologiji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u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nastajanju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F69">
              <w:rPr>
                <w:i/>
                <w:iCs/>
                <w:sz w:val="24"/>
                <w:szCs w:val="24"/>
              </w:rPr>
              <w:t>ili</w:t>
            </w:r>
            <w:proofErr w:type="spellEnd"/>
            <w:proofErr w:type="gramEnd"/>
            <w:r w:rsidRPr="00CD4F69">
              <w:rPr>
                <w:i/>
                <w:iCs/>
                <w:sz w:val="24"/>
                <w:szCs w:val="24"/>
              </w:rPr>
              <w:t xml:space="preserve"> u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netehnološkom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sektoru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s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visokim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tržišnim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potencijalom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Tehnološki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rizici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su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visoki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D4F69">
              <w:rPr>
                <w:i/>
                <w:iCs/>
                <w:sz w:val="24"/>
                <w:szCs w:val="24"/>
              </w:rPr>
              <w:t>ali</w:t>
            </w:r>
            <w:proofErr w:type="spellEnd"/>
            <w:proofErr w:type="gram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prijavitelj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partner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imaju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značajno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iskustvo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u </w:t>
            </w:r>
            <w:proofErr w:type="spellStart"/>
            <w:r>
              <w:rPr>
                <w:i/>
                <w:iCs/>
                <w:sz w:val="24"/>
                <w:szCs w:val="24"/>
              </w:rPr>
              <w:t>razvoju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inovacija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Projekt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F69">
              <w:rPr>
                <w:i/>
                <w:iCs/>
                <w:sz w:val="24"/>
                <w:szCs w:val="24"/>
              </w:rPr>
              <w:t>će</w:t>
            </w:r>
            <w:proofErr w:type="spellEnd"/>
            <w:proofErr w:type="gram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zasigurno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doprinijeti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razvoju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novog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proizvoda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procesa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ili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usluge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. </w:t>
            </w:r>
          </w:p>
          <w:p w14:paraId="5CCA14A8" w14:textId="77777777" w:rsidR="00EA7024" w:rsidRPr="00CD4F69" w:rsidRDefault="00EA7024" w:rsidP="00EA7024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i/>
                <w:iCs/>
                <w:sz w:val="24"/>
                <w:szCs w:val="24"/>
              </w:rPr>
            </w:pPr>
            <w:proofErr w:type="spellStart"/>
            <w:r w:rsidRPr="00CD4F69">
              <w:rPr>
                <w:b/>
                <w:bCs/>
                <w:i/>
                <w:iCs/>
                <w:sz w:val="24"/>
                <w:szCs w:val="24"/>
              </w:rPr>
              <w:t>Srednja</w:t>
            </w:r>
            <w:proofErr w:type="spellEnd"/>
            <w:r w:rsidRPr="00CD4F6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b/>
                <w:bCs/>
                <w:i/>
                <w:iCs/>
                <w:sz w:val="24"/>
                <w:szCs w:val="24"/>
              </w:rPr>
              <w:t>ocjena</w:t>
            </w:r>
            <w:proofErr w:type="spellEnd"/>
            <w:r w:rsidRPr="00CD4F69">
              <w:rPr>
                <w:b/>
                <w:bCs/>
                <w:i/>
                <w:iCs/>
                <w:sz w:val="24"/>
                <w:szCs w:val="24"/>
              </w:rPr>
              <w:t xml:space="preserve"> (2-3):</w:t>
            </w:r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Stupanj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inovativnosti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je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zadovoljavajući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Inovacija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bi </w:t>
            </w:r>
            <w:proofErr w:type="spellStart"/>
            <w:r>
              <w:rPr>
                <w:i/>
                <w:iCs/>
                <w:sz w:val="24"/>
                <w:szCs w:val="24"/>
              </w:rPr>
              <w:t>mogla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rezultirati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proizvodom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procesom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F69">
              <w:rPr>
                <w:i/>
                <w:iCs/>
                <w:sz w:val="24"/>
                <w:szCs w:val="24"/>
              </w:rPr>
              <w:t>ili</w:t>
            </w:r>
            <w:proofErr w:type="spellEnd"/>
            <w:proofErr w:type="gram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uslugom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koja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je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nešto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bolja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od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usporedivih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rješenja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Tehnološki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rizici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su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umjereni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odnosno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ne-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tehnološke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inovacije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imaju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umjereni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učinak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lastRenderedPageBreak/>
              <w:t>Prijavitelj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partner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imaju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solidno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iskustvo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u </w:t>
            </w:r>
            <w:proofErr w:type="spellStart"/>
            <w:r>
              <w:rPr>
                <w:i/>
                <w:iCs/>
                <w:sz w:val="24"/>
                <w:szCs w:val="24"/>
              </w:rPr>
              <w:t>razvoju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inovacija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Projekt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donosi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evidentan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razvoj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postojeće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industrije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F69">
              <w:rPr>
                <w:i/>
                <w:iCs/>
                <w:sz w:val="24"/>
                <w:szCs w:val="24"/>
              </w:rPr>
              <w:t>ili</w:t>
            </w:r>
            <w:proofErr w:type="spellEnd"/>
            <w:proofErr w:type="gram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ima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potencijal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razvoja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nove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tržišne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niše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>.</w:t>
            </w:r>
          </w:p>
          <w:p w14:paraId="4F876026" w14:textId="77777777" w:rsidR="00EA7024" w:rsidRPr="00CD4F69" w:rsidRDefault="00EA7024" w:rsidP="00EA7024">
            <w:pPr>
              <w:numPr>
                <w:ilvl w:val="0"/>
                <w:numId w:val="4"/>
              </w:numPr>
              <w:spacing w:after="120" w:line="276" w:lineRule="auto"/>
              <w:contextualSpacing/>
              <w:rPr>
                <w:i/>
                <w:iCs/>
                <w:sz w:val="24"/>
                <w:szCs w:val="24"/>
              </w:rPr>
            </w:pPr>
            <w:r w:rsidRPr="00CD4F69">
              <w:rPr>
                <w:b/>
                <w:bCs/>
                <w:i/>
                <w:iCs/>
                <w:sz w:val="24"/>
                <w:szCs w:val="24"/>
              </w:rPr>
              <w:t xml:space="preserve">Niska </w:t>
            </w:r>
            <w:proofErr w:type="spellStart"/>
            <w:r w:rsidRPr="00CD4F69">
              <w:rPr>
                <w:b/>
                <w:bCs/>
                <w:i/>
                <w:iCs/>
                <w:sz w:val="24"/>
                <w:szCs w:val="24"/>
              </w:rPr>
              <w:t>ocjena</w:t>
            </w:r>
            <w:proofErr w:type="spellEnd"/>
            <w:r w:rsidRPr="00CD4F69">
              <w:rPr>
                <w:b/>
                <w:bCs/>
                <w:i/>
                <w:iCs/>
                <w:sz w:val="24"/>
                <w:szCs w:val="24"/>
              </w:rPr>
              <w:t xml:space="preserve"> (1)</w:t>
            </w:r>
            <w:r w:rsidRPr="00CD4F69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Stupanj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inovativnosti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je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nizak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Predložena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inovacija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predstavlja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već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poznatu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ideju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Tehnološki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rizik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je </w:t>
            </w:r>
            <w:proofErr w:type="spellStart"/>
            <w:proofErr w:type="gramStart"/>
            <w:r w:rsidRPr="00CD4F69">
              <w:rPr>
                <w:i/>
                <w:iCs/>
                <w:sz w:val="24"/>
                <w:szCs w:val="24"/>
              </w:rPr>
              <w:t>mali</w:t>
            </w:r>
            <w:proofErr w:type="spellEnd"/>
            <w:proofErr w:type="gramEnd"/>
            <w:r w:rsidRPr="00CD4F69">
              <w:rPr>
                <w:i/>
                <w:iCs/>
                <w:sz w:val="24"/>
                <w:szCs w:val="24"/>
              </w:rPr>
              <w:t xml:space="preserve">, a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inovativna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ideja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je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slabog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utjecaja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na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industriju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Inovacija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F69">
              <w:rPr>
                <w:i/>
                <w:iCs/>
                <w:sz w:val="24"/>
                <w:szCs w:val="24"/>
              </w:rPr>
              <w:t>će</w:t>
            </w:r>
            <w:proofErr w:type="spellEnd"/>
            <w:proofErr w:type="gram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teško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dovesti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do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novih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ili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značajno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poboljšanih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proizvoda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procesa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ili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F69">
              <w:rPr>
                <w:i/>
                <w:iCs/>
                <w:sz w:val="24"/>
                <w:szCs w:val="24"/>
              </w:rPr>
              <w:t>usluga</w:t>
            </w:r>
            <w:proofErr w:type="spellEnd"/>
            <w:r w:rsidRPr="00CD4F69">
              <w:rPr>
                <w:i/>
                <w:iCs/>
                <w:sz w:val="24"/>
                <w:szCs w:val="24"/>
              </w:rPr>
              <w:t xml:space="preserve">. </w:t>
            </w:r>
          </w:p>
          <w:p w14:paraId="178079F5" w14:textId="77777777" w:rsidR="00EA7024" w:rsidRPr="002B2B9B" w:rsidRDefault="00EA7024" w:rsidP="005D348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104919" w:rsidRPr="002B2B9B" w14:paraId="3E4F330B" w14:textId="77777777" w:rsidTr="00104919">
        <w:trPr>
          <w:trHeight w:val="1045"/>
        </w:trPr>
        <w:tc>
          <w:tcPr>
            <w:tcW w:w="9640" w:type="dxa"/>
          </w:tcPr>
          <w:p w14:paraId="7F65FEF7" w14:textId="77777777" w:rsidR="00104919" w:rsidRPr="00104919" w:rsidRDefault="00104919" w:rsidP="00104919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104919">
              <w:rPr>
                <w:b/>
                <w:sz w:val="24"/>
              </w:rPr>
              <w:lastRenderedPageBreak/>
              <w:t>Broj</w:t>
            </w:r>
            <w:proofErr w:type="spellEnd"/>
            <w:r w:rsidRPr="00104919">
              <w:rPr>
                <w:b/>
                <w:sz w:val="24"/>
              </w:rPr>
              <w:t xml:space="preserve"> </w:t>
            </w:r>
            <w:proofErr w:type="spellStart"/>
            <w:r w:rsidRPr="00104919">
              <w:rPr>
                <w:b/>
                <w:sz w:val="24"/>
              </w:rPr>
              <w:t>dodijeljenih</w:t>
            </w:r>
            <w:proofErr w:type="spellEnd"/>
            <w:r w:rsidRPr="00104919">
              <w:rPr>
                <w:b/>
                <w:sz w:val="24"/>
              </w:rPr>
              <w:t xml:space="preserve"> </w:t>
            </w:r>
            <w:proofErr w:type="spellStart"/>
            <w:r w:rsidRPr="00104919">
              <w:rPr>
                <w:b/>
                <w:sz w:val="24"/>
              </w:rPr>
              <w:t>bodova</w:t>
            </w:r>
            <w:proofErr w:type="spellEnd"/>
            <w:r w:rsidRPr="00104919">
              <w:rPr>
                <w:b/>
                <w:sz w:val="24"/>
              </w:rPr>
              <w:t>:</w:t>
            </w:r>
          </w:p>
          <w:p w14:paraId="06F33EFF" w14:textId="77777777" w:rsidR="00104919" w:rsidRDefault="00104919" w:rsidP="00104919">
            <w:pPr>
              <w:pStyle w:val="ListParagraph"/>
              <w:spacing w:line="276" w:lineRule="auto"/>
              <w:ind w:left="306"/>
              <w:rPr>
                <w:b/>
              </w:rPr>
            </w:pPr>
          </w:p>
          <w:p w14:paraId="3CC47A74" w14:textId="77777777" w:rsidR="00104919" w:rsidRPr="00104919" w:rsidRDefault="00104919" w:rsidP="00104919">
            <w:pPr>
              <w:pStyle w:val="TableContents"/>
              <w:spacing w:before="120" w:after="120"/>
              <w:rPr>
                <w:b/>
              </w:rPr>
            </w:pPr>
            <w:proofErr w:type="spellStart"/>
            <w:r w:rsidRPr="00104919">
              <w:rPr>
                <w:b/>
              </w:rPr>
              <w:t>Obrazloženje</w:t>
            </w:r>
            <w:proofErr w:type="spellEnd"/>
            <w:r w:rsidRPr="00104919">
              <w:rPr>
                <w:b/>
              </w:rPr>
              <w:t xml:space="preserve"> </w:t>
            </w:r>
            <w:proofErr w:type="spellStart"/>
            <w:r w:rsidRPr="00104919">
              <w:rPr>
                <w:b/>
              </w:rPr>
              <w:t>i</w:t>
            </w:r>
            <w:proofErr w:type="spellEnd"/>
            <w:r w:rsidRPr="00104919">
              <w:rPr>
                <w:b/>
              </w:rPr>
              <w:t>/</w:t>
            </w:r>
            <w:proofErr w:type="spellStart"/>
            <w:r w:rsidRPr="00104919">
              <w:rPr>
                <w:b/>
              </w:rPr>
              <w:t>ili</w:t>
            </w:r>
            <w:proofErr w:type="spellEnd"/>
            <w:r w:rsidRPr="00104919">
              <w:rPr>
                <w:b/>
              </w:rPr>
              <w:t xml:space="preserve"> </w:t>
            </w:r>
            <w:proofErr w:type="spellStart"/>
            <w:r w:rsidRPr="00104919">
              <w:rPr>
                <w:b/>
              </w:rPr>
              <w:t>komentari</w:t>
            </w:r>
            <w:proofErr w:type="spellEnd"/>
            <w:r w:rsidRPr="00104919">
              <w:rPr>
                <w:b/>
              </w:rPr>
              <w:t xml:space="preserve">: </w:t>
            </w:r>
          </w:p>
          <w:p w14:paraId="589A885C" w14:textId="08A45027" w:rsidR="00104919" w:rsidRDefault="00104919" w:rsidP="00104919">
            <w:pPr>
              <w:pStyle w:val="TableContents"/>
              <w:spacing w:before="120" w:after="12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Molimo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</w:t>
            </w:r>
            <w:r w:rsidRPr="008710EF">
              <w:rPr>
                <w:i/>
                <w:iCs/>
              </w:rPr>
              <w:t>brazložite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d</w:t>
            </w:r>
            <w:r>
              <w:rPr>
                <w:i/>
                <w:iCs/>
              </w:rPr>
              <w:t>odijeljene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bodove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Kriteriju</w:t>
            </w:r>
            <w:proofErr w:type="spellEnd"/>
            <w:r>
              <w:rPr>
                <w:i/>
                <w:iCs/>
              </w:rPr>
              <w:t xml:space="preserve"> 2</w:t>
            </w:r>
            <w:r w:rsidRPr="008710EF">
              <w:rPr>
                <w:i/>
                <w:iCs/>
              </w:rPr>
              <w:t xml:space="preserve"> da </w:t>
            </w:r>
            <w:proofErr w:type="spellStart"/>
            <w:r w:rsidRPr="008710EF">
              <w:rPr>
                <w:i/>
                <w:iCs/>
              </w:rPr>
              <w:t>bude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jasno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argumentirano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temeljem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čega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su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dodijeljeni</w:t>
            </w:r>
            <w:proofErr w:type="spellEnd"/>
            <w:r w:rsidRPr="008710EF">
              <w:rPr>
                <w:i/>
                <w:iCs/>
              </w:rPr>
              <w:t>.</w:t>
            </w:r>
          </w:p>
          <w:p w14:paraId="54DD0680" w14:textId="77777777" w:rsidR="00104919" w:rsidRPr="00CD4F69" w:rsidRDefault="00104919" w:rsidP="00104919">
            <w:pPr>
              <w:spacing w:after="160"/>
              <w:contextualSpacing/>
              <w:rPr>
                <w:b/>
                <w:sz w:val="24"/>
                <w:szCs w:val="24"/>
              </w:rPr>
            </w:pPr>
          </w:p>
        </w:tc>
      </w:tr>
      <w:tr w:rsidR="00EA7024" w:rsidRPr="002B2B9B" w14:paraId="336D03DE" w14:textId="77777777" w:rsidTr="00104919">
        <w:tc>
          <w:tcPr>
            <w:tcW w:w="9640" w:type="dxa"/>
          </w:tcPr>
          <w:p w14:paraId="68C5E38A" w14:textId="77777777" w:rsidR="00EA7024" w:rsidRPr="00A40A52" w:rsidRDefault="00EA7024" w:rsidP="00EA7024">
            <w:pPr>
              <w:numPr>
                <w:ilvl w:val="0"/>
                <w:numId w:val="2"/>
              </w:numPr>
              <w:spacing w:line="276" w:lineRule="auto"/>
              <w:ind w:left="306" w:hanging="306"/>
              <w:contextualSpacing/>
              <w:rPr>
                <w:b/>
                <w:sz w:val="24"/>
                <w:szCs w:val="24"/>
              </w:rPr>
            </w:pPr>
            <w:proofErr w:type="spellStart"/>
            <w:r w:rsidRPr="00A40A52">
              <w:rPr>
                <w:b/>
                <w:sz w:val="24"/>
                <w:szCs w:val="24"/>
              </w:rPr>
              <w:t>Metodologija</w:t>
            </w:r>
            <w:proofErr w:type="spellEnd"/>
            <w:r w:rsidRPr="00A40A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0A52">
              <w:rPr>
                <w:b/>
                <w:sz w:val="24"/>
                <w:szCs w:val="24"/>
              </w:rPr>
              <w:t>provedbe</w:t>
            </w:r>
            <w:proofErr w:type="spellEnd"/>
            <w:r w:rsidRPr="00A40A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0A52">
              <w:rPr>
                <w:b/>
                <w:sz w:val="24"/>
                <w:szCs w:val="24"/>
              </w:rPr>
              <w:t>i</w:t>
            </w:r>
            <w:proofErr w:type="spellEnd"/>
            <w:r w:rsidRPr="00A40A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0A52">
              <w:rPr>
                <w:b/>
                <w:sz w:val="24"/>
                <w:szCs w:val="24"/>
              </w:rPr>
              <w:t>procjena</w:t>
            </w:r>
            <w:proofErr w:type="spellEnd"/>
            <w:r w:rsidRPr="00A40A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0A52">
              <w:rPr>
                <w:b/>
                <w:sz w:val="24"/>
                <w:szCs w:val="24"/>
              </w:rPr>
              <w:t>strukture</w:t>
            </w:r>
            <w:proofErr w:type="spellEnd"/>
            <w:r w:rsidRPr="00A40A5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40A52">
              <w:rPr>
                <w:b/>
                <w:sz w:val="24"/>
                <w:szCs w:val="24"/>
              </w:rPr>
              <w:t>kvalifikacija</w:t>
            </w:r>
            <w:proofErr w:type="spellEnd"/>
            <w:r w:rsidRPr="00A40A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0A52">
              <w:rPr>
                <w:b/>
                <w:sz w:val="24"/>
                <w:szCs w:val="24"/>
              </w:rPr>
              <w:t>i</w:t>
            </w:r>
            <w:proofErr w:type="spellEnd"/>
            <w:r w:rsidRPr="00A40A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0A52">
              <w:rPr>
                <w:b/>
                <w:sz w:val="24"/>
                <w:szCs w:val="24"/>
              </w:rPr>
              <w:t>kompetencija</w:t>
            </w:r>
            <w:proofErr w:type="spellEnd"/>
            <w:r w:rsidRPr="00A40A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0A52">
              <w:rPr>
                <w:b/>
                <w:sz w:val="24"/>
                <w:szCs w:val="24"/>
              </w:rPr>
              <w:t>članova</w:t>
            </w:r>
            <w:proofErr w:type="spellEnd"/>
            <w:r w:rsidRPr="00A40A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0A52">
              <w:rPr>
                <w:b/>
                <w:sz w:val="24"/>
                <w:szCs w:val="24"/>
              </w:rPr>
              <w:t>projektnog</w:t>
            </w:r>
            <w:proofErr w:type="spellEnd"/>
            <w:r w:rsidRPr="00A40A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0A52">
              <w:rPr>
                <w:b/>
                <w:sz w:val="24"/>
                <w:szCs w:val="24"/>
              </w:rPr>
              <w:t>tima</w:t>
            </w:r>
            <w:proofErr w:type="spellEnd"/>
          </w:p>
          <w:p w14:paraId="0AB7148E" w14:textId="77777777" w:rsidR="00EA7024" w:rsidRPr="002B2B9B" w:rsidRDefault="00EA7024" w:rsidP="005D348B">
            <w:pPr>
              <w:spacing w:line="276" w:lineRule="auto"/>
              <w:rPr>
                <w:sz w:val="24"/>
                <w:szCs w:val="24"/>
              </w:rPr>
            </w:pPr>
          </w:p>
          <w:p w14:paraId="2C9C42E2" w14:textId="77777777" w:rsidR="00EA7024" w:rsidRPr="002B2B9B" w:rsidRDefault="00EA7024" w:rsidP="005D348B">
            <w:pPr>
              <w:pStyle w:val="ListParagraph"/>
              <w:spacing w:line="276" w:lineRule="auto"/>
              <w:ind w:left="306" w:hanging="306"/>
              <w:jc w:val="both"/>
              <w:rPr>
                <w:b/>
                <w:bCs/>
              </w:rPr>
            </w:pPr>
            <w:r w:rsidRPr="002B2B9B">
              <w:rPr>
                <w:b/>
                <w:bCs/>
              </w:rPr>
              <w:t>Objašnjenje:</w:t>
            </w:r>
          </w:p>
          <w:p w14:paraId="01BEB3E5" w14:textId="77777777" w:rsidR="00EA7024" w:rsidRDefault="00EA7024" w:rsidP="005D348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B2B9B">
              <w:rPr>
                <w:sz w:val="24"/>
                <w:szCs w:val="24"/>
              </w:rPr>
              <w:t>Kriterijem</w:t>
            </w:r>
            <w:proofErr w:type="spellEnd"/>
            <w:r w:rsidRPr="002B2B9B">
              <w:rPr>
                <w:sz w:val="24"/>
                <w:szCs w:val="24"/>
              </w:rPr>
              <w:t xml:space="preserve"> se </w:t>
            </w:r>
            <w:proofErr w:type="spellStart"/>
            <w:r w:rsidRPr="002B2B9B">
              <w:rPr>
                <w:sz w:val="24"/>
                <w:szCs w:val="24"/>
              </w:rPr>
              <w:t>ocjenjuje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je</w:t>
            </w:r>
            <w:proofErr w:type="spellEnd"/>
            <w:r w:rsidRPr="002B2B9B">
              <w:rPr>
                <w:sz w:val="24"/>
                <w:szCs w:val="24"/>
              </w:rPr>
              <w:t xml:space="preserve"> li </w:t>
            </w:r>
            <w:proofErr w:type="spellStart"/>
            <w:r w:rsidRPr="002B2B9B">
              <w:rPr>
                <w:sz w:val="24"/>
                <w:szCs w:val="24"/>
              </w:rPr>
              <w:t>prijavitelj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osigurao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adekvatne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ljudske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resurse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potrebne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za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provedbu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projekta</w:t>
            </w:r>
            <w:proofErr w:type="spellEnd"/>
            <w:r w:rsidRPr="002B2B9B">
              <w:rPr>
                <w:sz w:val="24"/>
                <w:szCs w:val="24"/>
              </w:rPr>
              <w:t xml:space="preserve">, </w:t>
            </w:r>
            <w:proofErr w:type="spellStart"/>
            <w:r w:rsidRPr="002B2B9B">
              <w:rPr>
                <w:sz w:val="24"/>
                <w:szCs w:val="24"/>
              </w:rPr>
              <w:t>na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realan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način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definirao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strukturu</w:t>
            </w:r>
            <w:proofErr w:type="spellEnd"/>
            <w:r w:rsidRPr="002B2B9B">
              <w:rPr>
                <w:sz w:val="24"/>
                <w:szCs w:val="24"/>
              </w:rPr>
              <w:t xml:space="preserve">, </w:t>
            </w:r>
            <w:proofErr w:type="spellStart"/>
            <w:r w:rsidRPr="002B2B9B">
              <w:rPr>
                <w:sz w:val="24"/>
                <w:szCs w:val="24"/>
              </w:rPr>
              <w:t>kvalifikacije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i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kompetencije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članova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projektnog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tima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obrazložio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mentorski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kapacitet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partnera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jesu</w:t>
            </w:r>
            <w:proofErr w:type="spellEnd"/>
            <w:r>
              <w:rPr>
                <w:sz w:val="24"/>
                <w:szCs w:val="24"/>
              </w:rPr>
              <w:t xml:space="preserve"> li </w:t>
            </w:r>
            <w:proofErr w:type="spellStart"/>
            <w:r>
              <w:rPr>
                <w:sz w:val="24"/>
                <w:szCs w:val="24"/>
              </w:rPr>
              <w:t>adekvatno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raspore</w:t>
            </w:r>
            <w:r>
              <w:rPr>
                <w:sz w:val="24"/>
                <w:szCs w:val="24"/>
              </w:rPr>
              <w:t>đene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odgovornosti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članova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tima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te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isplanira</w:t>
            </w:r>
            <w:r>
              <w:rPr>
                <w:sz w:val="24"/>
                <w:szCs w:val="24"/>
              </w:rPr>
              <w:t>ne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upravljanje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projektom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2B2B9B">
              <w:rPr>
                <w:sz w:val="24"/>
                <w:szCs w:val="24"/>
              </w:rPr>
              <w:t>Također</w:t>
            </w:r>
            <w:proofErr w:type="spellEnd"/>
            <w:r w:rsidRPr="002B2B9B">
              <w:rPr>
                <w:sz w:val="24"/>
                <w:szCs w:val="24"/>
              </w:rPr>
              <w:t xml:space="preserve"> se </w:t>
            </w:r>
            <w:proofErr w:type="spellStart"/>
            <w:r w:rsidRPr="002B2B9B">
              <w:rPr>
                <w:sz w:val="24"/>
                <w:szCs w:val="24"/>
              </w:rPr>
              <w:t>ocjenjuje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je</w:t>
            </w:r>
            <w:proofErr w:type="spellEnd"/>
            <w:r w:rsidRPr="002B2B9B">
              <w:rPr>
                <w:sz w:val="24"/>
                <w:szCs w:val="24"/>
              </w:rPr>
              <w:t xml:space="preserve"> li </w:t>
            </w:r>
            <w:proofErr w:type="spellStart"/>
            <w:r w:rsidRPr="002B2B9B">
              <w:rPr>
                <w:sz w:val="24"/>
                <w:szCs w:val="24"/>
              </w:rPr>
              <w:t>predložena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metodologija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provedbe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projekta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adekvatna</w:t>
            </w:r>
            <w:proofErr w:type="spellEnd"/>
            <w:r w:rsidRPr="002B2B9B">
              <w:rPr>
                <w:sz w:val="24"/>
                <w:szCs w:val="24"/>
              </w:rPr>
              <w:t xml:space="preserve">. </w:t>
            </w:r>
            <w:proofErr w:type="spellStart"/>
            <w:r w:rsidRPr="002B2B9B">
              <w:rPr>
                <w:sz w:val="24"/>
                <w:szCs w:val="24"/>
              </w:rPr>
              <w:t>Prijavitelj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kompetencije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članova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tima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dokazuje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životopisom</w:t>
            </w:r>
            <w:proofErr w:type="spellEnd"/>
            <w:r w:rsidRPr="002B2B9B">
              <w:rPr>
                <w:sz w:val="24"/>
                <w:szCs w:val="24"/>
              </w:rPr>
              <w:t xml:space="preserve">. </w:t>
            </w:r>
            <w:proofErr w:type="spellStart"/>
            <w:r w:rsidRPr="002B2B9B">
              <w:rPr>
                <w:sz w:val="24"/>
                <w:szCs w:val="24"/>
              </w:rPr>
              <w:t>Odgovornosti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članova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projektnog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tima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za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upravljanje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i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provedbu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projekta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moraju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biti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definirane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i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raspoređene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i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opisane</w:t>
            </w:r>
            <w:proofErr w:type="spellEnd"/>
            <w:r w:rsidRPr="002B2B9B">
              <w:rPr>
                <w:sz w:val="24"/>
                <w:szCs w:val="24"/>
              </w:rPr>
              <w:t xml:space="preserve"> u </w:t>
            </w:r>
            <w:proofErr w:type="spellStart"/>
            <w:r w:rsidRPr="002B2B9B">
              <w:rPr>
                <w:sz w:val="24"/>
                <w:szCs w:val="24"/>
              </w:rPr>
              <w:t>projektnom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prijedlogu</w:t>
            </w:r>
            <w:proofErr w:type="spellEnd"/>
            <w:r w:rsidRPr="002B2B9B">
              <w:rPr>
                <w:sz w:val="24"/>
                <w:szCs w:val="24"/>
              </w:rPr>
              <w:t>.</w:t>
            </w:r>
          </w:p>
          <w:p w14:paraId="0C07F8DD" w14:textId="77777777" w:rsidR="00EA7024" w:rsidRPr="002B2B9B" w:rsidRDefault="00EA7024" w:rsidP="00EA7024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i/>
                <w:iCs/>
              </w:rPr>
            </w:pPr>
            <w:r w:rsidRPr="002B2B9B">
              <w:rPr>
                <w:b/>
                <w:bCs/>
                <w:i/>
                <w:iCs/>
              </w:rPr>
              <w:t>Visoka ocjena</w:t>
            </w:r>
            <w:r>
              <w:rPr>
                <w:b/>
                <w:bCs/>
                <w:i/>
                <w:iCs/>
              </w:rPr>
              <w:t xml:space="preserve"> (4-5)</w:t>
            </w:r>
            <w:r w:rsidRPr="002B2B9B">
              <w:rPr>
                <w:b/>
                <w:bCs/>
                <w:i/>
                <w:iCs/>
              </w:rPr>
              <w:t>:</w:t>
            </w:r>
            <w:r w:rsidRPr="002B2B9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</w:t>
            </w:r>
            <w:r w:rsidRPr="00733197">
              <w:rPr>
                <w:i/>
                <w:iCs/>
              </w:rPr>
              <w:t>truktur</w:t>
            </w:r>
            <w:r>
              <w:rPr>
                <w:i/>
                <w:iCs/>
              </w:rPr>
              <w:t>a</w:t>
            </w:r>
            <w:r w:rsidRPr="00733197">
              <w:rPr>
                <w:i/>
                <w:iCs/>
              </w:rPr>
              <w:t>, kvalifikacije i kompetencije članova projektnog tima</w:t>
            </w:r>
            <w:r>
              <w:rPr>
                <w:i/>
                <w:iCs/>
              </w:rPr>
              <w:t xml:space="preserve"> su realno predviđene i njihove odgovornosti su primjereno raspoređene. </w:t>
            </w:r>
            <w:r w:rsidRPr="00865A81">
              <w:rPr>
                <w:i/>
                <w:iCs/>
              </w:rPr>
              <w:t>Voditelj istraživanja prijavitelja je postigao vrlo dobre ili značajne uspjehe u dosadašnjoj poslovnoj i</w:t>
            </w:r>
            <w:r>
              <w:rPr>
                <w:i/>
                <w:iCs/>
              </w:rPr>
              <w:t>/ili</w:t>
            </w:r>
            <w:r w:rsidRPr="00865A81">
              <w:rPr>
                <w:i/>
                <w:iCs/>
              </w:rPr>
              <w:t xml:space="preserve"> znanstvenoj karijeri te posjeduje značajno iskustvo u provedbi istraživačko-razvojnih aktivnosti, zaštite i iskorištavanja intelektualnog vlasništva, transfera tehnologije i</w:t>
            </w:r>
            <w:r>
              <w:rPr>
                <w:i/>
                <w:iCs/>
              </w:rPr>
              <w:t>li</w:t>
            </w:r>
            <w:r w:rsidRPr="00865A81">
              <w:rPr>
                <w:i/>
                <w:iCs/>
              </w:rPr>
              <w:t xml:space="preserve"> suradnje s istraživačkim organizacijama. Mentor u partnerskoj instituciji ima značajno iskustvo u mentoriranju doktorskih studenata, provedbi primijenjenih istraživanja, transferu tehnologije i suradnji s poslovnim sektorom. Dosadašnja postignuća voditelja istraživanja i mentora ukazuju na njihovu vrlo dobru ili iznimnu upravljačku kvalitetu. Doktorski student ima značajan potencijal za stjecanje doktorata i istraživačko-razvojni rad u poslovnom sektoru.</w:t>
            </w:r>
            <w:r w:rsidRPr="002B2B9B">
              <w:rPr>
                <w:i/>
                <w:iCs/>
              </w:rPr>
              <w:t xml:space="preserve"> </w:t>
            </w:r>
          </w:p>
          <w:p w14:paraId="28E2F142" w14:textId="77777777" w:rsidR="00EA7024" w:rsidRDefault="00EA7024" w:rsidP="00EA7024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i/>
                <w:iCs/>
              </w:rPr>
            </w:pPr>
            <w:r w:rsidRPr="002B2B9B">
              <w:rPr>
                <w:b/>
                <w:bCs/>
                <w:i/>
                <w:iCs/>
              </w:rPr>
              <w:t>Srednja ocjena</w:t>
            </w:r>
            <w:r w:rsidRPr="00E44222">
              <w:rPr>
                <w:b/>
                <w:bCs/>
                <w:i/>
                <w:iCs/>
              </w:rPr>
              <w:t xml:space="preserve"> (2-3)</w:t>
            </w:r>
            <w:r w:rsidRPr="002B2B9B">
              <w:rPr>
                <w:b/>
                <w:bCs/>
                <w:i/>
                <w:iCs/>
              </w:rPr>
              <w:t>:</w:t>
            </w:r>
            <w:r w:rsidRPr="002B2B9B">
              <w:rPr>
                <w:i/>
                <w:iCs/>
              </w:rPr>
              <w:t xml:space="preserve"> </w:t>
            </w:r>
            <w:r w:rsidRPr="00733197">
              <w:rPr>
                <w:i/>
                <w:iCs/>
              </w:rPr>
              <w:t xml:space="preserve">Struktura, kvalifikacije i kompetencije članova projektnog tima su </w:t>
            </w:r>
            <w:r>
              <w:rPr>
                <w:i/>
                <w:iCs/>
              </w:rPr>
              <w:t xml:space="preserve">djelomično </w:t>
            </w:r>
            <w:r w:rsidRPr="00733197">
              <w:rPr>
                <w:i/>
                <w:iCs/>
              </w:rPr>
              <w:t xml:space="preserve">realno predviđene i njihove odgovornosti su </w:t>
            </w:r>
            <w:r>
              <w:rPr>
                <w:i/>
                <w:iCs/>
              </w:rPr>
              <w:t>zadovoljavajuće</w:t>
            </w:r>
            <w:r w:rsidRPr="00733197">
              <w:rPr>
                <w:i/>
                <w:iCs/>
              </w:rPr>
              <w:t xml:space="preserve"> raspoređene. </w:t>
            </w:r>
            <w:r w:rsidRPr="00865A81">
              <w:rPr>
                <w:i/>
                <w:iCs/>
              </w:rPr>
              <w:t>Voditelj istraživanja prijavitelja je postigao određene uspjehe u</w:t>
            </w:r>
            <w:r>
              <w:rPr>
                <w:i/>
                <w:iCs/>
              </w:rPr>
              <w:t xml:space="preserve"> </w:t>
            </w:r>
            <w:r w:rsidRPr="00865A81">
              <w:rPr>
                <w:i/>
                <w:iCs/>
              </w:rPr>
              <w:t>dosadašnjoj poslovnoj i</w:t>
            </w:r>
            <w:r>
              <w:rPr>
                <w:i/>
                <w:iCs/>
              </w:rPr>
              <w:t>/ili</w:t>
            </w:r>
            <w:r w:rsidRPr="00865A81">
              <w:rPr>
                <w:i/>
                <w:iCs/>
              </w:rPr>
              <w:t xml:space="preserve"> znanstvenoj karijeri te posjeduje određeno iskustvo u provedbi istraživačko-razvojnih aktivnosti, zaštite i iskorištavanja intelektualnog vlasništva, transfera tehnologije i</w:t>
            </w:r>
            <w:r>
              <w:rPr>
                <w:i/>
                <w:iCs/>
              </w:rPr>
              <w:t>li</w:t>
            </w:r>
            <w:r w:rsidRPr="00865A81">
              <w:rPr>
                <w:i/>
                <w:iCs/>
              </w:rPr>
              <w:t xml:space="preserve"> suradnje s istraživačkim organizacijama. Mentor u partnerskoj instituciji ima određeno </w:t>
            </w:r>
            <w:r w:rsidRPr="00865A81">
              <w:rPr>
                <w:i/>
                <w:iCs/>
              </w:rPr>
              <w:lastRenderedPageBreak/>
              <w:t>iskustvo u mentoriranju doktorskih studenata, provedbi primijenjenih istraživanja, transferu tehnologije i suradnji s poslovnim sektorom. Dosadašnja postignuća voditelja istraživanja i mentora ukazuju na njihovu zadovoljavajuću upravljačku kvalitetu. Doktorski student ima određen potencijal za stjecanje doktorata i istraživačko-razvojni rad u poslovnom sektoru.</w:t>
            </w:r>
            <w:r w:rsidRPr="002B2B9B">
              <w:rPr>
                <w:i/>
                <w:iCs/>
              </w:rPr>
              <w:t xml:space="preserve">   </w:t>
            </w:r>
          </w:p>
          <w:p w14:paraId="254E3993" w14:textId="77777777" w:rsidR="00EA7024" w:rsidRDefault="00EA7024" w:rsidP="00EA7024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i/>
                <w:iCs/>
              </w:rPr>
            </w:pPr>
            <w:r w:rsidRPr="002B2B9B">
              <w:rPr>
                <w:b/>
                <w:bCs/>
                <w:i/>
                <w:iCs/>
              </w:rPr>
              <w:t>Niska ocjena</w:t>
            </w:r>
            <w:r>
              <w:rPr>
                <w:b/>
                <w:bCs/>
                <w:i/>
                <w:iCs/>
              </w:rPr>
              <w:t xml:space="preserve"> (1)</w:t>
            </w:r>
            <w:r w:rsidRPr="002B2B9B">
              <w:rPr>
                <w:i/>
                <w:iCs/>
              </w:rPr>
              <w:t xml:space="preserve">: </w:t>
            </w:r>
            <w:r w:rsidRPr="00733197">
              <w:rPr>
                <w:i/>
                <w:iCs/>
              </w:rPr>
              <w:t xml:space="preserve">Struktura, kvalifikacije i kompetencije članova projektnog tima </w:t>
            </w:r>
            <w:r>
              <w:rPr>
                <w:i/>
                <w:iCs/>
              </w:rPr>
              <w:t>ni</w:t>
            </w:r>
            <w:r w:rsidRPr="00733197">
              <w:rPr>
                <w:i/>
                <w:iCs/>
              </w:rPr>
              <w:t xml:space="preserve">su realno predviđene i njihove odgovornosti </w:t>
            </w:r>
            <w:r>
              <w:rPr>
                <w:i/>
                <w:iCs/>
              </w:rPr>
              <w:t>ni</w:t>
            </w:r>
            <w:r w:rsidRPr="00733197">
              <w:rPr>
                <w:i/>
                <w:iCs/>
              </w:rPr>
              <w:t xml:space="preserve">su </w:t>
            </w:r>
            <w:r>
              <w:rPr>
                <w:i/>
                <w:iCs/>
              </w:rPr>
              <w:t>zadovoljavajuće</w:t>
            </w:r>
            <w:r w:rsidRPr="00733197">
              <w:rPr>
                <w:i/>
                <w:iCs/>
              </w:rPr>
              <w:t xml:space="preserve"> raspoređene</w:t>
            </w:r>
            <w:r>
              <w:rPr>
                <w:i/>
                <w:iCs/>
              </w:rPr>
              <w:t xml:space="preserve"> ili </w:t>
            </w:r>
            <w:r w:rsidRPr="00865A81">
              <w:rPr>
                <w:i/>
                <w:iCs/>
              </w:rPr>
              <w:t>u dostupnoj dokumentaciji nije pruženo dovoljno informacija za kvalitetnu procjenu ovog kriterija</w:t>
            </w:r>
            <w:r w:rsidRPr="00733197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865A81">
              <w:rPr>
                <w:i/>
                <w:iCs/>
              </w:rPr>
              <w:t>Voditelj istraživanja prijavitelja u dosadašnjoj karijeri nije postigao nikakve uspjehe koji su relevantni za provedbu predloženog projekta. Mentor u partnerskoj instituciji nema iskustv</w:t>
            </w:r>
            <w:r>
              <w:rPr>
                <w:i/>
                <w:iCs/>
              </w:rPr>
              <w:t>a</w:t>
            </w:r>
            <w:r w:rsidRPr="00865A81">
              <w:rPr>
                <w:i/>
                <w:iCs/>
              </w:rPr>
              <w:t xml:space="preserve"> u mentoriranju doktorskih studenata, provedbi primijenjenih istraživanja, transferu tehnologije i suradnji s poslovnim sektorom. Voditelj istraživanja i mentor nemaju nikakva upravljačka postignuća. Nije jasno ima li doktorski student potencijala za stjecanje doktorata i istraživačko-razvojni rad u poslovnom sektoru.</w:t>
            </w:r>
          </w:p>
          <w:p w14:paraId="4503875E" w14:textId="77777777" w:rsidR="00EA7024" w:rsidRPr="002B2B9B" w:rsidRDefault="00EA7024" w:rsidP="005D348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04919" w:rsidRPr="002B2B9B" w14:paraId="6A5A2064" w14:textId="77777777" w:rsidTr="00104919">
        <w:tc>
          <w:tcPr>
            <w:tcW w:w="9640" w:type="dxa"/>
          </w:tcPr>
          <w:p w14:paraId="1E998A40" w14:textId="77777777" w:rsidR="00104919" w:rsidRPr="00104919" w:rsidRDefault="00104919" w:rsidP="00104919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104919">
              <w:rPr>
                <w:b/>
                <w:sz w:val="24"/>
              </w:rPr>
              <w:lastRenderedPageBreak/>
              <w:t>Broj</w:t>
            </w:r>
            <w:proofErr w:type="spellEnd"/>
            <w:r w:rsidRPr="00104919">
              <w:rPr>
                <w:b/>
                <w:sz w:val="24"/>
              </w:rPr>
              <w:t xml:space="preserve"> </w:t>
            </w:r>
            <w:proofErr w:type="spellStart"/>
            <w:r w:rsidRPr="00104919">
              <w:rPr>
                <w:b/>
                <w:sz w:val="24"/>
              </w:rPr>
              <w:t>dodijeljenih</w:t>
            </w:r>
            <w:proofErr w:type="spellEnd"/>
            <w:r w:rsidRPr="00104919">
              <w:rPr>
                <w:b/>
                <w:sz w:val="24"/>
              </w:rPr>
              <w:t xml:space="preserve"> </w:t>
            </w:r>
            <w:proofErr w:type="spellStart"/>
            <w:r w:rsidRPr="00104919">
              <w:rPr>
                <w:b/>
                <w:sz w:val="24"/>
              </w:rPr>
              <w:t>bodova</w:t>
            </w:r>
            <w:proofErr w:type="spellEnd"/>
            <w:r w:rsidRPr="00104919">
              <w:rPr>
                <w:b/>
                <w:sz w:val="24"/>
              </w:rPr>
              <w:t>:</w:t>
            </w:r>
          </w:p>
          <w:p w14:paraId="03597EA3" w14:textId="77777777" w:rsidR="00104919" w:rsidRDefault="00104919" w:rsidP="00104919">
            <w:pPr>
              <w:pStyle w:val="ListParagraph"/>
              <w:spacing w:line="276" w:lineRule="auto"/>
              <w:ind w:left="306"/>
              <w:rPr>
                <w:b/>
              </w:rPr>
            </w:pPr>
          </w:p>
          <w:p w14:paraId="1B5BEE56" w14:textId="77777777" w:rsidR="00104919" w:rsidRPr="00104919" w:rsidRDefault="00104919" w:rsidP="00104919">
            <w:pPr>
              <w:pStyle w:val="TableContents"/>
              <w:spacing w:before="120" w:after="120"/>
              <w:rPr>
                <w:b/>
              </w:rPr>
            </w:pPr>
            <w:proofErr w:type="spellStart"/>
            <w:r w:rsidRPr="00104919">
              <w:rPr>
                <w:b/>
              </w:rPr>
              <w:t>Obrazloženje</w:t>
            </w:r>
            <w:proofErr w:type="spellEnd"/>
            <w:r w:rsidRPr="00104919">
              <w:rPr>
                <w:b/>
              </w:rPr>
              <w:t xml:space="preserve"> </w:t>
            </w:r>
            <w:proofErr w:type="spellStart"/>
            <w:r w:rsidRPr="00104919">
              <w:rPr>
                <w:b/>
              </w:rPr>
              <w:t>i</w:t>
            </w:r>
            <w:proofErr w:type="spellEnd"/>
            <w:r w:rsidRPr="00104919">
              <w:rPr>
                <w:b/>
              </w:rPr>
              <w:t>/</w:t>
            </w:r>
            <w:proofErr w:type="spellStart"/>
            <w:r w:rsidRPr="00104919">
              <w:rPr>
                <w:b/>
              </w:rPr>
              <w:t>ili</w:t>
            </w:r>
            <w:proofErr w:type="spellEnd"/>
            <w:r w:rsidRPr="00104919">
              <w:rPr>
                <w:b/>
              </w:rPr>
              <w:t xml:space="preserve"> </w:t>
            </w:r>
            <w:proofErr w:type="spellStart"/>
            <w:r w:rsidRPr="00104919">
              <w:rPr>
                <w:b/>
              </w:rPr>
              <w:t>komentari</w:t>
            </w:r>
            <w:proofErr w:type="spellEnd"/>
            <w:r w:rsidRPr="00104919">
              <w:rPr>
                <w:b/>
              </w:rPr>
              <w:t xml:space="preserve">: </w:t>
            </w:r>
          </w:p>
          <w:p w14:paraId="30D318C8" w14:textId="6B7DF9BD" w:rsidR="00104919" w:rsidRDefault="00104919" w:rsidP="00104919">
            <w:pPr>
              <w:pStyle w:val="TableContents"/>
              <w:spacing w:before="120" w:after="12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Molimo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</w:t>
            </w:r>
            <w:r w:rsidRPr="008710EF">
              <w:rPr>
                <w:i/>
                <w:iCs/>
              </w:rPr>
              <w:t>brazložite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d</w:t>
            </w:r>
            <w:r>
              <w:rPr>
                <w:i/>
                <w:iCs/>
              </w:rPr>
              <w:t>odijeljene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bodove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Kriteriju</w:t>
            </w:r>
            <w:proofErr w:type="spellEnd"/>
            <w:r>
              <w:rPr>
                <w:i/>
                <w:iCs/>
              </w:rPr>
              <w:t xml:space="preserve"> 3</w:t>
            </w:r>
            <w:r w:rsidRPr="008710EF">
              <w:rPr>
                <w:i/>
                <w:iCs/>
              </w:rPr>
              <w:t xml:space="preserve"> da </w:t>
            </w:r>
            <w:proofErr w:type="spellStart"/>
            <w:r w:rsidRPr="008710EF">
              <w:rPr>
                <w:i/>
                <w:iCs/>
              </w:rPr>
              <w:t>bude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jasno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argumentirano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temeljem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čega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su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dodijeljeni</w:t>
            </w:r>
            <w:proofErr w:type="spellEnd"/>
            <w:r w:rsidRPr="008710EF">
              <w:rPr>
                <w:i/>
                <w:iCs/>
              </w:rPr>
              <w:t>.</w:t>
            </w:r>
          </w:p>
          <w:p w14:paraId="79631CF0" w14:textId="77777777" w:rsidR="00104919" w:rsidRPr="00A40A52" w:rsidRDefault="00104919" w:rsidP="00104919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EA7024" w:rsidRPr="002B2B9B" w14:paraId="6147B4AD" w14:textId="77777777" w:rsidTr="00104919">
        <w:tc>
          <w:tcPr>
            <w:tcW w:w="9640" w:type="dxa"/>
          </w:tcPr>
          <w:p w14:paraId="783A2E37" w14:textId="77777777" w:rsidR="00EA7024" w:rsidRPr="002B2B9B" w:rsidRDefault="00EA7024" w:rsidP="005D348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2B2B9B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2B2B9B">
              <w:rPr>
                <w:b/>
                <w:bCs/>
                <w:sz w:val="24"/>
                <w:szCs w:val="24"/>
              </w:rPr>
              <w:t>Usklađenost</w:t>
            </w:r>
            <w:proofErr w:type="spellEnd"/>
            <w:r w:rsidRPr="002B2B9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b/>
                <w:bCs/>
                <w:sz w:val="24"/>
                <w:szCs w:val="24"/>
              </w:rPr>
              <w:t>proračuna</w:t>
            </w:r>
            <w:proofErr w:type="spellEnd"/>
            <w:r w:rsidRPr="002B2B9B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B2B9B">
              <w:rPr>
                <w:b/>
                <w:bCs/>
                <w:sz w:val="24"/>
                <w:szCs w:val="24"/>
              </w:rPr>
              <w:t>troškova</w:t>
            </w:r>
            <w:proofErr w:type="spellEnd"/>
            <w:r w:rsidRPr="002B2B9B"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A40A52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A40A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0A52">
              <w:rPr>
                <w:b/>
                <w:bCs/>
                <w:sz w:val="24"/>
                <w:szCs w:val="24"/>
              </w:rPr>
              <w:t>aktivnosti</w:t>
            </w:r>
            <w:proofErr w:type="spellEnd"/>
          </w:p>
          <w:p w14:paraId="6B0BFAA0" w14:textId="77777777" w:rsidR="00EA7024" w:rsidRPr="002B2B9B" w:rsidRDefault="00EA7024" w:rsidP="005D348B">
            <w:pPr>
              <w:spacing w:line="276" w:lineRule="auto"/>
              <w:rPr>
                <w:sz w:val="24"/>
                <w:szCs w:val="24"/>
              </w:rPr>
            </w:pPr>
          </w:p>
          <w:p w14:paraId="459AB5B3" w14:textId="77777777" w:rsidR="00EA7024" w:rsidRPr="002B2B9B" w:rsidRDefault="00EA7024" w:rsidP="005D348B">
            <w:pPr>
              <w:pStyle w:val="ListParagraph"/>
              <w:spacing w:line="276" w:lineRule="auto"/>
              <w:ind w:left="306" w:hanging="306"/>
              <w:jc w:val="both"/>
              <w:rPr>
                <w:b/>
                <w:bCs/>
              </w:rPr>
            </w:pPr>
            <w:r w:rsidRPr="002B2B9B">
              <w:rPr>
                <w:b/>
                <w:bCs/>
              </w:rPr>
              <w:t>Objašnjenje:</w:t>
            </w:r>
          </w:p>
          <w:p w14:paraId="5B396B51" w14:textId="77777777" w:rsidR="00EA7024" w:rsidRDefault="00EA7024" w:rsidP="005D348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B2B9B">
              <w:rPr>
                <w:sz w:val="24"/>
                <w:szCs w:val="24"/>
              </w:rPr>
              <w:t>Kriterijem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će</w:t>
            </w:r>
            <w:proofErr w:type="spellEnd"/>
            <w:r w:rsidRPr="002B2B9B">
              <w:rPr>
                <w:sz w:val="24"/>
                <w:szCs w:val="24"/>
              </w:rPr>
              <w:t xml:space="preserve"> se </w:t>
            </w:r>
            <w:proofErr w:type="spellStart"/>
            <w:r w:rsidRPr="002B2B9B">
              <w:rPr>
                <w:sz w:val="24"/>
                <w:szCs w:val="24"/>
              </w:rPr>
              <w:t>procjenjivati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ima</w:t>
            </w:r>
            <w:proofErr w:type="spellEnd"/>
            <w:r w:rsidRPr="002B2B9B">
              <w:rPr>
                <w:sz w:val="24"/>
                <w:szCs w:val="24"/>
              </w:rPr>
              <w:t xml:space="preserve"> li </w:t>
            </w:r>
            <w:proofErr w:type="spellStart"/>
            <w:r w:rsidRPr="002B2B9B">
              <w:rPr>
                <w:sz w:val="24"/>
                <w:szCs w:val="24"/>
              </w:rPr>
              <w:t>projektni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prijedlog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jasan</w:t>
            </w:r>
            <w:proofErr w:type="spellEnd"/>
            <w:r w:rsidRPr="002B2B9B">
              <w:rPr>
                <w:sz w:val="24"/>
                <w:szCs w:val="24"/>
              </w:rPr>
              <w:t xml:space="preserve">, </w:t>
            </w:r>
            <w:proofErr w:type="spellStart"/>
            <w:r w:rsidRPr="002B2B9B">
              <w:rPr>
                <w:sz w:val="24"/>
                <w:szCs w:val="24"/>
              </w:rPr>
              <w:t>cjelovit</w:t>
            </w:r>
            <w:proofErr w:type="spellEnd"/>
            <w:r w:rsidRPr="002B2B9B">
              <w:rPr>
                <w:sz w:val="24"/>
                <w:szCs w:val="24"/>
              </w:rPr>
              <w:t xml:space="preserve">, </w:t>
            </w:r>
            <w:proofErr w:type="spellStart"/>
            <w:r w:rsidRPr="002B2B9B">
              <w:rPr>
                <w:sz w:val="24"/>
                <w:szCs w:val="24"/>
              </w:rPr>
              <w:t>izvediv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i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detaljno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opisan</w:t>
            </w:r>
            <w:proofErr w:type="spellEnd"/>
            <w:r w:rsidRPr="002B2B9B">
              <w:rPr>
                <w:sz w:val="24"/>
                <w:szCs w:val="24"/>
              </w:rPr>
              <w:t xml:space="preserve"> plan </w:t>
            </w:r>
            <w:proofErr w:type="spellStart"/>
            <w:r w:rsidRPr="002B2B9B">
              <w:rPr>
                <w:sz w:val="24"/>
                <w:szCs w:val="24"/>
              </w:rPr>
              <w:t>provedbe</w:t>
            </w:r>
            <w:proofErr w:type="spellEnd"/>
            <w:r w:rsidRPr="002B2B9B">
              <w:rPr>
                <w:sz w:val="24"/>
                <w:szCs w:val="24"/>
              </w:rPr>
              <w:t xml:space="preserve">, </w:t>
            </w:r>
            <w:proofErr w:type="spellStart"/>
            <w:r w:rsidRPr="002B2B9B">
              <w:rPr>
                <w:sz w:val="24"/>
                <w:szCs w:val="24"/>
              </w:rPr>
              <w:t>koji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uključuje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aktivnosti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identificirane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na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odgovarajući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način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kao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i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realističnu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procjenu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vremenskog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okvira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i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potrebnih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resursa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za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njegovu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provedbu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uključujući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adekvatan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i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jasno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razrađen</w:t>
            </w:r>
            <w:proofErr w:type="spellEnd"/>
            <w:r w:rsidRPr="002B2B9B">
              <w:rPr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sz w:val="24"/>
                <w:szCs w:val="24"/>
              </w:rPr>
              <w:t>proračun</w:t>
            </w:r>
            <w:proofErr w:type="spellEnd"/>
            <w:r w:rsidRPr="002B2B9B">
              <w:rPr>
                <w:sz w:val="24"/>
                <w:szCs w:val="24"/>
              </w:rPr>
              <w:t>.</w:t>
            </w:r>
          </w:p>
          <w:p w14:paraId="44D6F3B8" w14:textId="77777777" w:rsidR="00EA7024" w:rsidRDefault="00EA7024" w:rsidP="005D348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  <w:p w14:paraId="0550A5E6" w14:textId="77777777" w:rsidR="00EA7024" w:rsidRPr="002B2B9B" w:rsidRDefault="00EA7024" w:rsidP="00EA7024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i/>
                <w:iCs/>
              </w:rPr>
            </w:pPr>
            <w:r w:rsidRPr="002B2B9B">
              <w:rPr>
                <w:b/>
                <w:bCs/>
                <w:i/>
                <w:iCs/>
              </w:rPr>
              <w:t>Visoka ocjena</w:t>
            </w:r>
            <w:r>
              <w:rPr>
                <w:b/>
                <w:bCs/>
                <w:i/>
                <w:iCs/>
              </w:rPr>
              <w:t xml:space="preserve"> (4-5)</w:t>
            </w:r>
            <w:r w:rsidRPr="002B2B9B">
              <w:rPr>
                <w:b/>
                <w:bCs/>
                <w:i/>
                <w:iCs/>
              </w:rPr>
              <w:t>:</w:t>
            </w:r>
            <w:r w:rsidRPr="002B2B9B">
              <w:rPr>
                <w:i/>
                <w:iCs/>
              </w:rPr>
              <w:t xml:space="preserve"> </w:t>
            </w:r>
            <w:r w:rsidRPr="001308E2">
              <w:rPr>
                <w:i/>
                <w:iCs/>
              </w:rPr>
              <w:t xml:space="preserve">Projekt uključuje istraživanje koje ima jasno definirane i obrazložene ciljeve i primjereno definirane aktivnosti za njihovo ostvarenje. Plan provedbe je cjelovito i detaljno opisan. </w:t>
            </w:r>
            <w:r w:rsidRPr="00F622F2">
              <w:rPr>
                <w:i/>
                <w:iCs/>
              </w:rPr>
              <w:t xml:space="preserve">Vjerojatnost izvedivosti predloženog istraživanja je visoka </w:t>
            </w:r>
            <w:r w:rsidRPr="001308E2">
              <w:rPr>
                <w:i/>
                <w:iCs/>
              </w:rPr>
              <w:t>u smislu prikladnosti predloženih istraživačkih metodologija, vremenskog rasporeda aktivnosti i proračuna i može se ostvariti u predloženom razdoblju. Resursi potrebni za provedbu projekta su realno i primjereno planirani.</w:t>
            </w:r>
            <w:r w:rsidRPr="002B2B9B">
              <w:rPr>
                <w:i/>
                <w:iCs/>
              </w:rPr>
              <w:t xml:space="preserve"> </w:t>
            </w:r>
          </w:p>
          <w:p w14:paraId="01F92A0C" w14:textId="77777777" w:rsidR="00EA7024" w:rsidRDefault="00EA7024" w:rsidP="00EA7024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i/>
                <w:iCs/>
              </w:rPr>
            </w:pPr>
            <w:r w:rsidRPr="002B2B9B">
              <w:rPr>
                <w:b/>
                <w:bCs/>
                <w:i/>
                <w:iCs/>
              </w:rPr>
              <w:t>Srednja ocjena</w:t>
            </w:r>
            <w:r w:rsidRPr="00E44222">
              <w:rPr>
                <w:b/>
                <w:bCs/>
                <w:i/>
                <w:iCs/>
              </w:rPr>
              <w:t xml:space="preserve"> (2-3)</w:t>
            </w:r>
            <w:r w:rsidRPr="002B2B9B">
              <w:rPr>
                <w:b/>
                <w:bCs/>
                <w:i/>
                <w:iCs/>
              </w:rPr>
              <w:t>:</w:t>
            </w:r>
            <w:r w:rsidRPr="002B2B9B">
              <w:rPr>
                <w:i/>
                <w:iCs/>
              </w:rPr>
              <w:t xml:space="preserve"> </w:t>
            </w:r>
            <w:r w:rsidRPr="001308E2">
              <w:rPr>
                <w:i/>
                <w:iCs/>
              </w:rPr>
              <w:t xml:space="preserve">Ciljevi projekta i projektne aktivnosti su djelomično obrazložene i njihova poveznica je zadovoljavajuće jasno opisana. Plan provedbe je opisan u zadovoljavajućoj mjeri, uz manje nedostatke. Predloženo istraživanje je izvedivo u smislu prikladnosti predloženih istraživačkih metodologija, vremenskog rasporeda aktivnosti i </w:t>
            </w:r>
            <w:r w:rsidRPr="001308E2">
              <w:rPr>
                <w:i/>
                <w:iCs/>
              </w:rPr>
              <w:lastRenderedPageBreak/>
              <w:t>proračuna i može se ostvariti u predloženom razdoblju. Resursi potrebni za provedbu projekta su djelomično realno predviđeni.</w:t>
            </w:r>
            <w:r w:rsidRPr="002B2B9B">
              <w:rPr>
                <w:i/>
                <w:iCs/>
              </w:rPr>
              <w:t xml:space="preserve">   </w:t>
            </w:r>
          </w:p>
          <w:p w14:paraId="4ECEB865" w14:textId="77777777" w:rsidR="00EA7024" w:rsidRDefault="00EA7024" w:rsidP="00EA7024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i/>
                <w:iCs/>
              </w:rPr>
            </w:pPr>
            <w:r w:rsidRPr="002B2B9B">
              <w:rPr>
                <w:b/>
                <w:bCs/>
                <w:i/>
                <w:iCs/>
              </w:rPr>
              <w:t>Niska ocjena</w:t>
            </w:r>
            <w:r>
              <w:rPr>
                <w:b/>
                <w:bCs/>
                <w:i/>
                <w:iCs/>
              </w:rPr>
              <w:t xml:space="preserve"> (1)</w:t>
            </w:r>
            <w:r w:rsidRPr="002B2B9B">
              <w:rPr>
                <w:i/>
                <w:iCs/>
              </w:rPr>
              <w:t xml:space="preserve">: </w:t>
            </w:r>
            <w:r w:rsidRPr="001308E2">
              <w:rPr>
                <w:i/>
                <w:iCs/>
              </w:rPr>
              <w:t>Projektni ciljevi i aktivnosti su loše definirani i obrazloženi, nije jasna njihova poveznica, ili u dostupnoj dokumentaciji nije pruženo dovoljno informacija za kvalitetnu procjenu ovog kriterija. Plan provedbe nije primjeren za ostvarenje projektnih ciljeva. Predloženo istraživanje nije izvedivo u smislu prikladnosti predloženih istraživačkih metodologija, vremenskog rasporeda aktivnosti i proračuna i nije realno da se može ostvariti u predloženom razdoblju. Resursi potrebni za provedbu projekta nisu realno predviđeni.</w:t>
            </w:r>
          </w:p>
          <w:p w14:paraId="6B84D0B6" w14:textId="77777777" w:rsidR="00EA7024" w:rsidRPr="002B2B9B" w:rsidRDefault="00EA7024" w:rsidP="005D348B">
            <w:pPr>
              <w:spacing w:after="120"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04919" w:rsidRPr="002B2B9B" w14:paraId="7378CF27" w14:textId="77777777" w:rsidTr="00104919">
        <w:tc>
          <w:tcPr>
            <w:tcW w:w="9640" w:type="dxa"/>
          </w:tcPr>
          <w:p w14:paraId="7CB008F8" w14:textId="77777777" w:rsidR="00104919" w:rsidRPr="00104919" w:rsidRDefault="00104919" w:rsidP="00104919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104919">
              <w:rPr>
                <w:b/>
                <w:sz w:val="24"/>
              </w:rPr>
              <w:lastRenderedPageBreak/>
              <w:t>Broj</w:t>
            </w:r>
            <w:proofErr w:type="spellEnd"/>
            <w:r w:rsidRPr="00104919">
              <w:rPr>
                <w:b/>
                <w:sz w:val="24"/>
              </w:rPr>
              <w:t xml:space="preserve"> </w:t>
            </w:r>
            <w:proofErr w:type="spellStart"/>
            <w:r w:rsidRPr="00104919">
              <w:rPr>
                <w:b/>
                <w:sz w:val="24"/>
              </w:rPr>
              <w:t>dodijeljenih</w:t>
            </w:r>
            <w:proofErr w:type="spellEnd"/>
            <w:r w:rsidRPr="00104919">
              <w:rPr>
                <w:b/>
                <w:sz w:val="24"/>
              </w:rPr>
              <w:t xml:space="preserve"> </w:t>
            </w:r>
            <w:proofErr w:type="spellStart"/>
            <w:r w:rsidRPr="00104919">
              <w:rPr>
                <w:b/>
                <w:sz w:val="24"/>
              </w:rPr>
              <w:t>bodova</w:t>
            </w:r>
            <w:proofErr w:type="spellEnd"/>
            <w:r w:rsidRPr="00104919">
              <w:rPr>
                <w:b/>
                <w:sz w:val="24"/>
              </w:rPr>
              <w:t>:</w:t>
            </w:r>
          </w:p>
          <w:p w14:paraId="08551167" w14:textId="77777777" w:rsidR="00104919" w:rsidRDefault="00104919" w:rsidP="00104919">
            <w:pPr>
              <w:pStyle w:val="ListParagraph"/>
              <w:spacing w:line="276" w:lineRule="auto"/>
              <w:ind w:left="306"/>
              <w:rPr>
                <w:b/>
              </w:rPr>
            </w:pPr>
          </w:p>
          <w:p w14:paraId="428940E9" w14:textId="77777777" w:rsidR="00104919" w:rsidRPr="00104919" w:rsidRDefault="00104919" w:rsidP="00104919">
            <w:pPr>
              <w:pStyle w:val="TableContents"/>
              <w:spacing w:before="120" w:after="120"/>
              <w:rPr>
                <w:b/>
              </w:rPr>
            </w:pPr>
            <w:proofErr w:type="spellStart"/>
            <w:r w:rsidRPr="00104919">
              <w:rPr>
                <w:b/>
              </w:rPr>
              <w:t>Obrazloženje</w:t>
            </w:r>
            <w:proofErr w:type="spellEnd"/>
            <w:r w:rsidRPr="00104919">
              <w:rPr>
                <w:b/>
              </w:rPr>
              <w:t xml:space="preserve"> </w:t>
            </w:r>
            <w:proofErr w:type="spellStart"/>
            <w:r w:rsidRPr="00104919">
              <w:rPr>
                <w:b/>
              </w:rPr>
              <w:t>i</w:t>
            </w:r>
            <w:proofErr w:type="spellEnd"/>
            <w:r w:rsidRPr="00104919">
              <w:rPr>
                <w:b/>
              </w:rPr>
              <w:t>/</w:t>
            </w:r>
            <w:proofErr w:type="spellStart"/>
            <w:r w:rsidRPr="00104919">
              <w:rPr>
                <w:b/>
              </w:rPr>
              <w:t>ili</w:t>
            </w:r>
            <w:proofErr w:type="spellEnd"/>
            <w:r w:rsidRPr="00104919">
              <w:rPr>
                <w:b/>
              </w:rPr>
              <w:t xml:space="preserve"> </w:t>
            </w:r>
            <w:proofErr w:type="spellStart"/>
            <w:r w:rsidRPr="00104919">
              <w:rPr>
                <w:b/>
              </w:rPr>
              <w:t>komentari</w:t>
            </w:r>
            <w:proofErr w:type="spellEnd"/>
            <w:r w:rsidRPr="00104919">
              <w:rPr>
                <w:b/>
              </w:rPr>
              <w:t xml:space="preserve">: </w:t>
            </w:r>
          </w:p>
          <w:p w14:paraId="268BEFBB" w14:textId="6B670A84" w:rsidR="00104919" w:rsidRDefault="00104919" w:rsidP="00104919">
            <w:pPr>
              <w:pStyle w:val="TableContents"/>
              <w:spacing w:before="120" w:after="12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Molimo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</w:t>
            </w:r>
            <w:r w:rsidRPr="008710EF">
              <w:rPr>
                <w:i/>
                <w:iCs/>
              </w:rPr>
              <w:t>brazložite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dodijeljene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bodove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na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Kriteriju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</w:t>
            </w:r>
            <w:r w:rsidRPr="008710EF">
              <w:rPr>
                <w:i/>
                <w:iCs/>
              </w:rPr>
              <w:t xml:space="preserve"> da </w:t>
            </w:r>
            <w:proofErr w:type="spellStart"/>
            <w:r w:rsidRPr="008710EF">
              <w:rPr>
                <w:i/>
                <w:iCs/>
              </w:rPr>
              <w:t>bude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jasno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argumentirano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temeljem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čega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su</w:t>
            </w:r>
            <w:proofErr w:type="spellEnd"/>
            <w:r w:rsidRPr="008710EF">
              <w:rPr>
                <w:i/>
                <w:iCs/>
              </w:rPr>
              <w:t xml:space="preserve"> </w:t>
            </w:r>
            <w:proofErr w:type="spellStart"/>
            <w:r w:rsidRPr="008710EF">
              <w:rPr>
                <w:i/>
                <w:iCs/>
              </w:rPr>
              <w:t>dodijeljeni</w:t>
            </w:r>
            <w:proofErr w:type="spellEnd"/>
            <w:r w:rsidRPr="008710EF">
              <w:rPr>
                <w:i/>
                <w:iCs/>
              </w:rPr>
              <w:t>.</w:t>
            </w:r>
          </w:p>
          <w:p w14:paraId="44E72B66" w14:textId="77777777" w:rsidR="00104919" w:rsidRDefault="00104919" w:rsidP="005D34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7024" w:rsidRPr="002B2B9B" w14:paraId="6D4EA3F0" w14:textId="77777777" w:rsidTr="00104919">
        <w:tc>
          <w:tcPr>
            <w:tcW w:w="9640" w:type="dxa"/>
            <w:shd w:val="clear" w:color="auto" w:fill="DBE5F1" w:themeFill="accent1" w:themeFillTint="33"/>
            <w:vAlign w:val="center"/>
          </w:tcPr>
          <w:p w14:paraId="16EB33AE" w14:textId="77777777" w:rsidR="00EA7024" w:rsidRPr="002B2B9B" w:rsidRDefault="00EA7024" w:rsidP="005D348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2B9B">
              <w:rPr>
                <w:b/>
                <w:bCs/>
                <w:sz w:val="24"/>
                <w:szCs w:val="24"/>
              </w:rPr>
              <w:t>Kriteriji</w:t>
            </w:r>
            <w:proofErr w:type="spellEnd"/>
            <w:r w:rsidRPr="002B2B9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b/>
                <w:bCs/>
                <w:sz w:val="24"/>
                <w:szCs w:val="24"/>
              </w:rPr>
              <w:t>za</w:t>
            </w:r>
            <w:proofErr w:type="spellEnd"/>
            <w:r w:rsidRPr="002B2B9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b/>
                <w:bCs/>
                <w:sz w:val="24"/>
                <w:szCs w:val="24"/>
              </w:rPr>
              <w:t>financijsku</w:t>
            </w:r>
            <w:proofErr w:type="spellEnd"/>
            <w:r w:rsidRPr="002B2B9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B9B">
              <w:rPr>
                <w:b/>
                <w:bCs/>
                <w:sz w:val="24"/>
                <w:szCs w:val="24"/>
              </w:rPr>
              <w:t>evaluaciju</w:t>
            </w:r>
            <w:proofErr w:type="spellEnd"/>
          </w:p>
          <w:p w14:paraId="582A6417" w14:textId="77777777" w:rsidR="00EA7024" w:rsidRPr="002B2B9B" w:rsidRDefault="00EA7024" w:rsidP="005D348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A7024" w:rsidRPr="002B2B9B" w14:paraId="730676A7" w14:textId="77777777" w:rsidTr="00104919">
        <w:tc>
          <w:tcPr>
            <w:tcW w:w="9640" w:type="dxa"/>
          </w:tcPr>
          <w:p w14:paraId="7CF4295E" w14:textId="77777777" w:rsidR="00EA7024" w:rsidRDefault="00EA7024" w:rsidP="00EA702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Bonitet</w:t>
            </w:r>
          </w:p>
          <w:p w14:paraId="3DE3ECAA" w14:textId="77777777" w:rsidR="00EA7024" w:rsidRDefault="00EA7024" w:rsidP="005D348B">
            <w:pPr>
              <w:pStyle w:val="ListParagraph"/>
              <w:spacing w:line="276" w:lineRule="auto"/>
              <w:ind w:left="306" w:hanging="30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Objašnjenje:</w:t>
            </w:r>
          </w:p>
          <w:p w14:paraId="6BFB16CA" w14:textId="77777777" w:rsidR="00EA7024" w:rsidRPr="002B2B9B" w:rsidRDefault="00EA7024" w:rsidP="005D348B">
            <w:pPr>
              <w:pStyle w:val="ListParagraph"/>
              <w:spacing w:line="276" w:lineRule="auto"/>
              <w:ind w:left="306"/>
              <w:jc w:val="both"/>
              <w:rPr>
                <w:b/>
                <w:bCs/>
                <w:color w:val="000000" w:themeColor="text1"/>
              </w:rPr>
            </w:pPr>
            <w:r>
              <w:t>Kriterijem se procjenjuje može li prijavitelj osigurati dovoljne financijske resurse za nesmetanu provedbu projekta, odnosno može li se zaključiti da ima zatvorenu financijsku konstrukciju i dostatna sredstva za osiguravanje likvidnosti projekta. Prema ovom kriteriju je nužno da vlastiti udio u projektnom financiranju nije samo naznačen, već mora biti dokumentiran i konkretan izvor vlastitog financiranja uz dokaze (Ugovor o posudbi vlasnika ili drugog trgovačkog društva, neobvezujuće pismo namjere o kreditu, oročeni depozit, bjanko zadužnica, ili izjava osobe ovlaštene za vođenje poslovanja da se potreban i adekvatan iznos zadržane dobiti iz prethodnih poslovnih godina rezervira odlukom u svrhe provedbe projekta).</w:t>
            </w:r>
          </w:p>
          <w:p w14:paraId="1AA625D7" w14:textId="77777777" w:rsidR="00EA7024" w:rsidRPr="002B2B9B" w:rsidRDefault="00EA7024" w:rsidP="005D348B">
            <w:pPr>
              <w:spacing w:after="120" w:line="276" w:lineRule="auto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104919" w:rsidRPr="002B2B9B" w14:paraId="0C6B6DFA" w14:textId="77777777" w:rsidTr="00104919">
        <w:tc>
          <w:tcPr>
            <w:tcW w:w="9640" w:type="dxa"/>
          </w:tcPr>
          <w:p w14:paraId="7463A740" w14:textId="75BC5298" w:rsidR="00104919" w:rsidRDefault="00104919" w:rsidP="00104919">
            <w:pPr>
              <w:pStyle w:val="TableContents"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Ocjena</w:t>
            </w:r>
            <w:proofErr w:type="spellEnd"/>
            <w:r>
              <w:rPr>
                <w:b/>
              </w:rPr>
              <w:t xml:space="preserve"> (DA/NE): </w:t>
            </w:r>
          </w:p>
          <w:p w14:paraId="2E142BC0" w14:textId="77777777" w:rsidR="00104919" w:rsidRDefault="00104919" w:rsidP="00104919">
            <w:pPr>
              <w:pStyle w:val="TableContents"/>
              <w:spacing w:before="120" w:after="120"/>
              <w:rPr>
                <w:b/>
              </w:rPr>
            </w:pPr>
          </w:p>
          <w:p w14:paraId="59411B7E" w14:textId="77777777" w:rsidR="00104919" w:rsidRPr="00104919" w:rsidRDefault="00104919" w:rsidP="00104919">
            <w:pPr>
              <w:pStyle w:val="TableContents"/>
              <w:spacing w:before="120" w:after="120"/>
              <w:rPr>
                <w:b/>
              </w:rPr>
            </w:pPr>
            <w:proofErr w:type="spellStart"/>
            <w:r w:rsidRPr="00104919">
              <w:rPr>
                <w:b/>
              </w:rPr>
              <w:t>Obrazloženje</w:t>
            </w:r>
            <w:proofErr w:type="spellEnd"/>
            <w:r w:rsidRPr="00104919">
              <w:rPr>
                <w:b/>
              </w:rPr>
              <w:t xml:space="preserve"> </w:t>
            </w:r>
            <w:proofErr w:type="spellStart"/>
            <w:r w:rsidRPr="00104919">
              <w:rPr>
                <w:b/>
              </w:rPr>
              <w:t>i</w:t>
            </w:r>
            <w:proofErr w:type="spellEnd"/>
            <w:r w:rsidRPr="00104919">
              <w:rPr>
                <w:b/>
              </w:rPr>
              <w:t>/</w:t>
            </w:r>
            <w:proofErr w:type="spellStart"/>
            <w:r w:rsidRPr="00104919">
              <w:rPr>
                <w:b/>
              </w:rPr>
              <w:t>ili</w:t>
            </w:r>
            <w:proofErr w:type="spellEnd"/>
            <w:r w:rsidRPr="00104919">
              <w:rPr>
                <w:b/>
              </w:rPr>
              <w:t xml:space="preserve"> </w:t>
            </w:r>
            <w:proofErr w:type="spellStart"/>
            <w:r w:rsidRPr="00104919">
              <w:rPr>
                <w:b/>
              </w:rPr>
              <w:t>komentari</w:t>
            </w:r>
            <w:proofErr w:type="spellEnd"/>
            <w:r w:rsidRPr="00104919">
              <w:rPr>
                <w:b/>
              </w:rPr>
              <w:t xml:space="preserve">: </w:t>
            </w:r>
          </w:p>
          <w:p w14:paraId="31C88358" w14:textId="5890A117" w:rsidR="00104919" w:rsidRDefault="00104919" w:rsidP="00104919">
            <w:pPr>
              <w:pStyle w:val="TableContents"/>
              <w:spacing w:before="120" w:after="120"/>
              <w:jc w:val="both"/>
              <w:rPr>
                <w:i/>
                <w:iCs/>
              </w:rPr>
            </w:pPr>
            <w:proofErr w:type="spellStart"/>
            <w:r w:rsidRPr="00202AA3">
              <w:rPr>
                <w:i/>
                <w:iCs/>
              </w:rPr>
              <w:t>Molimo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obrazložite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dodijeljen</w:t>
            </w:r>
            <w:r>
              <w:rPr>
                <w:i/>
                <w:iCs/>
              </w:rPr>
              <w:t>u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ocjenu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na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kriteriju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bonitet</w:t>
            </w:r>
            <w:proofErr w:type="spellEnd"/>
            <w:r w:rsidRPr="00202AA3">
              <w:rPr>
                <w:i/>
                <w:iCs/>
              </w:rPr>
              <w:t xml:space="preserve"> da </w:t>
            </w:r>
            <w:proofErr w:type="spellStart"/>
            <w:r w:rsidRPr="00202AA3">
              <w:rPr>
                <w:i/>
                <w:iCs/>
              </w:rPr>
              <w:t>bude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jasno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argumentirano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temeljem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čega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je</w:t>
            </w:r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dodijeljen</w:t>
            </w:r>
            <w:r>
              <w:rPr>
                <w:i/>
                <w:iCs/>
              </w:rPr>
              <w:t>a</w:t>
            </w:r>
            <w:proofErr w:type="spellEnd"/>
            <w:r w:rsidRPr="00202AA3">
              <w:rPr>
                <w:i/>
                <w:iCs/>
              </w:rPr>
              <w:t>.</w:t>
            </w:r>
          </w:p>
          <w:p w14:paraId="18659756" w14:textId="77777777" w:rsidR="00104919" w:rsidRPr="00104919" w:rsidRDefault="00104919" w:rsidP="0010491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EA7024" w:rsidRPr="002B2B9B" w14:paraId="3A1EAACB" w14:textId="77777777" w:rsidTr="00104919">
        <w:tc>
          <w:tcPr>
            <w:tcW w:w="9640" w:type="dxa"/>
          </w:tcPr>
          <w:p w14:paraId="5A02E4CB" w14:textId="77777777" w:rsidR="00EA7024" w:rsidRDefault="00EA7024" w:rsidP="00EA702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Proračunska usklađenost i prihvatljivost troškova</w:t>
            </w:r>
          </w:p>
          <w:p w14:paraId="3C1030F7" w14:textId="77777777" w:rsidR="00EA7024" w:rsidRPr="0047278F" w:rsidRDefault="00EA7024" w:rsidP="005D348B">
            <w:pPr>
              <w:spacing w:line="276" w:lineRule="auto"/>
              <w:ind w:left="22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278F">
              <w:rPr>
                <w:b/>
                <w:bCs/>
                <w:color w:val="000000" w:themeColor="text1"/>
                <w:sz w:val="24"/>
                <w:szCs w:val="24"/>
              </w:rPr>
              <w:t>Objašnjenje</w:t>
            </w:r>
            <w:proofErr w:type="spellEnd"/>
            <w:r w:rsidRPr="0047278F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543338D0" w14:textId="77777777" w:rsidR="00EA7024" w:rsidRPr="0047278F" w:rsidRDefault="00EA7024" w:rsidP="005D348B">
            <w:pPr>
              <w:pStyle w:val="ListParagraph"/>
              <w:spacing w:line="276" w:lineRule="auto"/>
              <w:ind w:left="306"/>
              <w:jc w:val="both"/>
              <w:rPr>
                <w:bCs/>
                <w:color w:val="000000" w:themeColor="text1"/>
              </w:rPr>
            </w:pPr>
            <w:r w:rsidRPr="0047278F">
              <w:rPr>
                <w:bCs/>
                <w:color w:val="000000" w:themeColor="text1"/>
              </w:rPr>
              <w:t xml:space="preserve">Kriterijem se provjerava ispunjava li projektni prijedlog kriterije prihvatljivosti u odnosu na najmanji i najviši iznos bespovratnih sredstava, intenzitet i vrstu potpore, trajanje potpore, </w:t>
            </w:r>
            <w:r w:rsidRPr="0047278F">
              <w:rPr>
                <w:bCs/>
                <w:color w:val="000000" w:themeColor="text1"/>
              </w:rPr>
              <w:lastRenderedPageBreak/>
              <w:t>minimalni i maksimalni ukupni troškovi kao i vlastiti udio prijavitelja sukladno Uputama za prijavitelje</w:t>
            </w:r>
            <w:r>
              <w:rPr>
                <w:bCs/>
                <w:color w:val="000000" w:themeColor="text1"/>
              </w:rPr>
              <w:t>.</w:t>
            </w:r>
          </w:p>
          <w:p w14:paraId="4C176F89" w14:textId="77777777" w:rsidR="00EA7024" w:rsidRPr="002B2B9B" w:rsidRDefault="00EA7024" w:rsidP="005D348B">
            <w:pPr>
              <w:pStyle w:val="ListParagraph"/>
              <w:spacing w:line="276" w:lineRule="auto"/>
              <w:ind w:left="306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104919" w:rsidRPr="002B2B9B" w14:paraId="7FC126EB" w14:textId="77777777" w:rsidTr="00104919">
        <w:tc>
          <w:tcPr>
            <w:tcW w:w="9640" w:type="dxa"/>
          </w:tcPr>
          <w:p w14:paraId="53097A3D" w14:textId="2DA34B48" w:rsidR="00104919" w:rsidRPr="00104919" w:rsidRDefault="00104919" w:rsidP="00104919">
            <w:pPr>
              <w:pStyle w:val="TableContents"/>
              <w:spacing w:before="120" w:after="120"/>
              <w:rPr>
                <w:b/>
              </w:rPr>
            </w:pPr>
            <w:proofErr w:type="spellStart"/>
            <w:r w:rsidRPr="00104919">
              <w:rPr>
                <w:b/>
              </w:rPr>
              <w:lastRenderedPageBreak/>
              <w:t>Ocjena</w:t>
            </w:r>
            <w:proofErr w:type="spellEnd"/>
            <w:r w:rsidRPr="00104919">
              <w:rPr>
                <w:b/>
              </w:rPr>
              <w:t xml:space="preserve"> (DA/NE):</w:t>
            </w:r>
          </w:p>
          <w:p w14:paraId="6C8BC9D1" w14:textId="77777777" w:rsidR="00104919" w:rsidRDefault="00104919" w:rsidP="00104919">
            <w:pPr>
              <w:pStyle w:val="TableContents"/>
              <w:spacing w:before="120" w:after="120"/>
            </w:pPr>
          </w:p>
          <w:p w14:paraId="230EC373" w14:textId="77777777" w:rsidR="00104919" w:rsidRPr="00104919" w:rsidRDefault="00104919" w:rsidP="00104919">
            <w:pPr>
              <w:pStyle w:val="TableContents"/>
              <w:spacing w:before="120" w:after="120"/>
              <w:rPr>
                <w:b/>
              </w:rPr>
            </w:pPr>
            <w:proofErr w:type="spellStart"/>
            <w:r w:rsidRPr="00104919">
              <w:rPr>
                <w:b/>
              </w:rPr>
              <w:t>Obrazloženje</w:t>
            </w:r>
            <w:proofErr w:type="spellEnd"/>
            <w:r w:rsidRPr="00104919">
              <w:rPr>
                <w:b/>
              </w:rPr>
              <w:t xml:space="preserve"> </w:t>
            </w:r>
            <w:proofErr w:type="spellStart"/>
            <w:r w:rsidRPr="00104919">
              <w:rPr>
                <w:b/>
              </w:rPr>
              <w:t>i</w:t>
            </w:r>
            <w:proofErr w:type="spellEnd"/>
            <w:r w:rsidRPr="00104919">
              <w:rPr>
                <w:b/>
              </w:rPr>
              <w:t>/</w:t>
            </w:r>
            <w:proofErr w:type="spellStart"/>
            <w:r w:rsidRPr="00104919">
              <w:rPr>
                <w:b/>
              </w:rPr>
              <w:t>ili</w:t>
            </w:r>
            <w:proofErr w:type="spellEnd"/>
            <w:r w:rsidRPr="00104919">
              <w:rPr>
                <w:b/>
              </w:rPr>
              <w:t xml:space="preserve"> </w:t>
            </w:r>
            <w:proofErr w:type="spellStart"/>
            <w:r w:rsidRPr="00104919">
              <w:rPr>
                <w:b/>
              </w:rPr>
              <w:t>komentari</w:t>
            </w:r>
            <w:proofErr w:type="spellEnd"/>
            <w:r w:rsidRPr="00104919">
              <w:rPr>
                <w:b/>
              </w:rPr>
              <w:t xml:space="preserve">: </w:t>
            </w:r>
          </w:p>
          <w:p w14:paraId="086CDA90" w14:textId="77777777" w:rsidR="00104919" w:rsidRDefault="00104919" w:rsidP="00104919">
            <w:pPr>
              <w:pStyle w:val="TableContents"/>
              <w:spacing w:before="120" w:after="120"/>
              <w:jc w:val="both"/>
              <w:rPr>
                <w:i/>
                <w:iCs/>
              </w:rPr>
            </w:pPr>
            <w:proofErr w:type="spellStart"/>
            <w:r w:rsidRPr="00202AA3">
              <w:rPr>
                <w:i/>
                <w:iCs/>
              </w:rPr>
              <w:t>Molimo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obrazložite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dodijeljen</w:t>
            </w:r>
            <w:r>
              <w:rPr>
                <w:i/>
                <w:iCs/>
              </w:rPr>
              <w:t>u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ocjenu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na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kriteriju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prihvatljivosti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troškova</w:t>
            </w:r>
            <w:proofErr w:type="spellEnd"/>
            <w:r w:rsidRPr="00202AA3">
              <w:rPr>
                <w:i/>
                <w:iCs/>
              </w:rPr>
              <w:t xml:space="preserve"> da </w:t>
            </w:r>
            <w:proofErr w:type="spellStart"/>
            <w:r w:rsidRPr="00202AA3">
              <w:rPr>
                <w:i/>
                <w:iCs/>
              </w:rPr>
              <w:t>bude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jasno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argumentirano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temeljem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čega</w:t>
            </w:r>
            <w:proofErr w:type="spellEnd"/>
            <w:r w:rsidRPr="00202AA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je</w:t>
            </w:r>
            <w:r w:rsidRPr="00202AA3">
              <w:rPr>
                <w:i/>
                <w:iCs/>
              </w:rPr>
              <w:t xml:space="preserve"> </w:t>
            </w:r>
            <w:proofErr w:type="spellStart"/>
            <w:r w:rsidRPr="00202AA3">
              <w:rPr>
                <w:i/>
                <w:iCs/>
              </w:rPr>
              <w:t>dodijeljen</w:t>
            </w:r>
            <w:r>
              <w:rPr>
                <w:i/>
                <w:iCs/>
              </w:rPr>
              <w:t>a</w:t>
            </w:r>
            <w:proofErr w:type="spellEnd"/>
            <w:r w:rsidRPr="00202AA3">
              <w:rPr>
                <w:i/>
                <w:iCs/>
              </w:rPr>
              <w:t>.</w:t>
            </w:r>
          </w:p>
          <w:p w14:paraId="4D98F378" w14:textId="77777777" w:rsidR="00104919" w:rsidRPr="00104919" w:rsidRDefault="00104919" w:rsidP="0010491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14:paraId="4411F724" w14:textId="77777777" w:rsidR="00104919" w:rsidRDefault="00104919"/>
    <w:p w14:paraId="19F5DA54" w14:textId="77777777" w:rsidR="00104919" w:rsidRDefault="00104919"/>
    <w:p w14:paraId="5166A374" w14:textId="77777777" w:rsidR="00104919" w:rsidRPr="008710EF" w:rsidRDefault="00104919" w:rsidP="0010491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0EF">
        <w:rPr>
          <w:rFonts w:ascii="Times New Roman" w:hAnsi="Times New Roman" w:cs="Times New Roman"/>
          <w:b/>
          <w:sz w:val="24"/>
          <w:szCs w:val="24"/>
        </w:rPr>
        <w:t>Završno mišljenje (najmanje 50 riječi):</w:t>
      </w: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04919" w:rsidRPr="008710EF" w14:paraId="2EF352C1" w14:textId="77777777" w:rsidTr="00104919">
        <w:trPr>
          <w:trHeight w:val="1775"/>
        </w:trPr>
        <w:tc>
          <w:tcPr>
            <w:tcW w:w="5000" w:type="pct"/>
          </w:tcPr>
          <w:p w14:paraId="69996976" w14:textId="77777777" w:rsidR="00104919" w:rsidRPr="008710EF" w:rsidRDefault="00104919" w:rsidP="007B4A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FC948" w14:textId="77777777" w:rsidR="00104919" w:rsidRPr="008710EF" w:rsidRDefault="00104919" w:rsidP="007B4A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99AD6" w14:textId="77777777" w:rsidR="00104919" w:rsidRPr="008710EF" w:rsidRDefault="00104919" w:rsidP="007B4A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5C8C1" w14:textId="77777777" w:rsidR="00104919" w:rsidRPr="008710EF" w:rsidRDefault="00104919" w:rsidP="007B4A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048B74" w14:textId="77777777" w:rsidR="00104919" w:rsidRDefault="00104919"/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8"/>
      </w:tblGrid>
      <w:tr w:rsidR="00E57E99" w:rsidRPr="00C833CA" w14:paraId="269FD0FF" w14:textId="77777777" w:rsidTr="00F764E3">
        <w:trPr>
          <w:jc w:val="center"/>
        </w:trPr>
        <w:tc>
          <w:tcPr>
            <w:tcW w:w="9698" w:type="dxa"/>
          </w:tcPr>
          <w:bookmarkEnd w:id="1"/>
          <w:p w14:paraId="23B2E22A" w14:textId="5C1D5673" w:rsidR="00E57E99" w:rsidRPr="00C833CA" w:rsidRDefault="00E57E99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ocjenu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kvalitete i provjeru prihvatljivosti troškova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&lt;navedeni dio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C833CA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5349DF" w:rsidRPr="005349D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ocjen</w:t>
            </w:r>
            <w:r w:rsidR="005349D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i kvalitete i provjeri</w:t>
            </w:r>
            <w:r w:rsidR="005349DF" w:rsidRPr="005349D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prihvatljivosti troškova</w:t>
            </w:r>
            <w:r w:rsidRPr="00E57E9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09B1FB4" w14:textId="6FB2009D" w:rsidR="00E57E99" w:rsidRPr="00E57E99" w:rsidRDefault="00E57E99" w:rsidP="00F764E3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___ Nije jasno udovoljava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rojektni prijedlog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svim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zahtjevima 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ocjene kvalitete i provjere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prihvatljivosti troškova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dodatne podatke/pojašnjenja: (upisati koji podaci/pojašnjenja se traže i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rok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za njihovo podnošenje)</w:t>
            </w:r>
          </w:p>
          <w:p w14:paraId="7A1C09F0" w14:textId="77777777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0B63C51" w14:textId="77777777" w:rsidR="00E57E9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0A34BA48" w14:textId="77777777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3DB213E" w14:textId="77777777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28970D22" w14:textId="5A0365D0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e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kvalitete i provjer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e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prihvatljivosti troškova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5DFA160" w14:textId="1E5ADDA5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ocjene kvalitete i provjere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prihvatljivosti troškova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14:paraId="145BF3AC" w14:textId="243891F2" w:rsidR="00E57E99" w:rsidRPr="00C833CA" w:rsidRDefault="00E57E99" w:rsidP="00E5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="005349D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ocjene kvalitete i provjere</w:t>
            </w:r>
            <w:r w:rsidR="005349DF" w:rsidRPr="005349D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prihvatljivosti troškova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p w14:paraId="06209475" w14:textId="77777777" w:rsidR="009453AE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EBF6D7" w14:textId="77777777" w:rsidR="009453AE" w:rsidRPr="00C833CA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2B2E" w14:textId="711D26F7" w:rsidR="00CF6226" w:rsidRPr="00C833CA" w:rsidRDefault="00CF6226" w:rsidP="00E57E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Ime, prezime, funkcija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r w:rsidR="005349DF" w:rsidRPr="005349DF">
        <w:rPr>
          <w:rFonts w:ascii="Times New Roman" w:eastAsia="Times New Roman" w:hAnsi="Times New Roman" w:cs="Times New Roman"/>
          <w:i/>
          <w:sz w:val="24"/>
          <w:szCs w:val="24"/>
        </w:rPr>
        <w:t>ocjenu kvalitete i provjeru prihvatljivosti troškova</w:t>
      </w:r>
      <w:r w:rsidR="00E57E99" w:rsidRPr="00E57E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C833CA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C833CA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515A3D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515A3D">
        <w:rPr>
          <w:rFonts w:ascii="Lucida Sans Unicode" w:eastAsia="Times New Roman" w:hAnsi="Lucida Sans Unicode" w:cs="Lucida Sans Unicode"/>
          <w:i/>
        </w:rPr>
        <w:t>……</w:t>
      </w:r>
      <w:r w:rsidRPr="00515A3D">
        <w:rPr>
          <w:rFonts w:ascii="Lucida Sans Unicode" w:eastAsia="Times New Roman" w:hAnsi="Lucida Sans Unicode" w:cs="Lucida Sans Unicode"/>
          <w:i/>
        </w:rPr>
        <w:tab/>
      </w:r>
    </w:p>
    <w:sectPr w:rsidR="00EA17C2" w:rsidRPr="00515A3D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6A20E368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15C4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7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45B5" w14:textId="77777777" w:rsidR="009453AE" w:rsidRPr="00BD3AB9" w:rsidRDefault="009453AE" w:rsidP="009453AE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6E5"/>
    <w:multiLevelType w:val="hybridMultilevel"/>
    <w:tmpl w:val="B780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732950"/>
    <w:multiLevelType w:val="hybridMultilevel"/>
    <w:tmpl w:val="54B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B3739"/>
    <w:multiLevelType w:val="hybridMultilevel"/>
    <w:tmpl w:val="E2E8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D314A"/>
    <w:multiLevelType w:val="hybridMultilevel"/>
    <w:tmpl w:val="902C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7063"/>
    <w:rsid w:val="00104919"/>
    <w:rsid w:val="00113F9E"/>
    <w:rsid w:val="00115FF7"/>
    <w:rsid w:val="001428C7"/>
    <w:rsid w:val="001434E2"/>
    <w:rsid w:val="0014598A"/>
    <w:rsid w:val="00154E41"/>
    <w:rsid w:val="00160BF8"/>
    <w:rsid w:val="001670B6"/>
    <w:rsid w:val="00182ACD"/>
    <w:rsid w:val="001842E3"/>
    <w:rsid w:val="001A779A"/>
    <w:rsid w:val="001B5D2D"/>
    <w:rsid w:val="001E7C3D"/>
    <w:rsid w:val="002036D0"/>
    <w:rsid w:val="00210CBC"/>
    <w:rsid w:val="0021665E"/>
    <w:rsid w:val="0022573A"/>
    <w:rsid w:val="00245FBB"/>
    <w:rsid w:val="002778C6"/>
    <w:rsid w:val="002C0DF7"/>
    <w:rsid w:val="002C1201"/>
    <w:rsid w:val="003171D6"/>
    <w:rsid w:val="0033080D"/>
    <w:rsid w:val="00333F10"/>
    <w:rsid w:val="0034536A"/>
    <w:rsid w:val="00347296"/>
    <w:rsid w:val="00383930"/>
    <w:rsid w:val="003E275F"/>
    <w:rsid w:val="004033D0"/>
    <w:rsid w:val="0043739B"/>
    <w:rsid w:val="00437F9B"/>
    <w:rsid w:val="00445B86"/>
    <w:rsid w:val="004509A8"/>
    <w:rsid w:val="004520B6"/>
    <w:rsid w:val="00456F58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038A6"/>
    <w:rsid w:val="005142E2"/>
    <w:rsid w:val="00515A3D"/>
    <w:rsid w:val="0053099D"/>
    <w:rsid w:val="005349DF"/>
    <w:rsid w:val="00544B37"/>
    <w:rsid w:val="00582004"/>
    <w:rsid w:val="005848E1"/>
    <w:rsid w:val="00585B51"/>
    <w:rsid w:val="00597556"/>
    <w:rsid w:val="005A05F0"/>
    <w:rsid w:val="005A31B5"/>
    <w:rsid w:val="005A7C8D"/>
    <w:rsid w:val="005B4525"/>
    <w:rsid w:val="00606CAC"/>
    <w:rsid w:val="006112B5"/>
    <w:rsid w:val="00623F78"/>
    <w:rsid w:val="0064609E"/>
    <w:rsid w:val="00666573"/>
    <w:rsid w:val="00683AE5"/>
    <w:rsid w:val="006B7494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C3AD9"/>
    <w:rsid w:val="007C4C2A"/>
    <w:rsid w:val="007D6B04"/>
    <w:rsid w:val="007F00C8"/>
    <w:rsid w:val="0081097A"/>
    <w:rsid w:val="00826D11"/>
    <w:rsid w:val="0083290B"/>
    <w:rsid w:val="008424A7"/>
    <w:rsid w:val="00850084"/>
    <w:rsid w:val="00852D21"/>
    <w:rsid w:val="00865D3D"/>
    <w:rsid w:val="00866F03"/>
    <w:rsid w:val="008924FD"/>
    <w:rsid w:val="008A716C"/>
    <w:rsid w:val="008C4016"/>
    <w:rsid w:val="008F09B0"/>
    <w:rsid w:val="00905319"/>
    <w:rsid w:val="00935242"/>
    <w:rsid w:val="009453AE"/>
    <w:rsid w:val="00947A84"/>
    <w:rsid w:val="00954908"/>
    <w:rsid w:val="00971E31"/>
    <w:rsid w:val="0099061F"/>
    <w:rsid w:val="009B0886"/>
    <w:rsid w:val="009B11C4"/>
    <w:rsid w:val="009C1501"/>
    <w:rsid w:val="009C1DEC"/>
    <w:rsid w:val="009E29E2"/>
    <w:rsid w:val="009F1806"/>
    <w:rsid w:val="00A0604E"/>
    <w:rsid w:val="00A27C02"/>
    <w:rsid w:val="00A329D9"/>
    <w:rsid w:val="00A33BE8"/>
    <w:rsid w:val="00A55030"/>
    <w:rsid w:val="00A61659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760F2"/>
    <w:rsid w:val="00B82985"/>
    <w:rsid w:val="00B90695"/>
    <w:rsid w:val="00B91DD5"/>
    <w:rsid w:val="00BA42B5"/>
    <w:rsid w:val="00BB6088"/>
    <w:rsid w:val="00BC132C"/>
    <w:rsid w:val="00BF57B0"/>
    <w:rsid w:val="00BF6309"/>
    <w:rsid w:val="00C04F9C"/>
    <w:rsid w:val="00C05481"/>
    <w:rsid w:val="00C12D37"/>
    <w:rsid w:val="00C31202"/>
    <w:rsid w:val="00C31E7D"/>
    <w:rsid w:val="00C508AB"/>
    <w:rsid w:val="00C73A6A"/>
    <w:rsid w:val="00C746E3"/>
    <w:rsid w:val="00C833CA"/>
    <w:rsid w:val="00C835E6"/>
    <w:rsid w:val="00CA07B3"/>
    <w:rsid w:val="00CA70B8"/>
    <w:rsid w:val="00CF5C53"/>
    <w:rsid w:val="00CF6226"/>
    <w:rsid w:val="00D15C4C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95F92"/>
    <w:rsid w:val="00DB0DDB"/>
    <w:rsid w:val="00DC404E"/>
    <w:rsid w:val="00DD6648"/>
    <w:rsid w:val="00DE71FF"/>
    <w:rsid w:val="00DF5B59"/>
    <w:rsid w:val="00E057D8"/>
    <w:rsid w:val="00E4512C"/>
    <w:rsid w:val="00E5746E"/>
    <w:rsid w:val="00E57E99"/>
    <w:rsid w:val="00EA17C2"/>
    <w:rsid w:val="00EA7024"/>
    <w:rsid w:val="00EC4A16"/>
    <w:rsid w:val="00EE07BF"/>
    <w:rsid w:val="00EE77F3"/>
    <w:rsid w:val="00F10912"/>
    <w:rsid w:val="00F6131E"/>
    <w:rsid w:val="00F70B9E"/>
    <w:rsid w:val="00F83588"/>
    <w:rsid w:val="00F9398F"/>
    <w:rsid w:val="00FB78F4"/>
    <w:rsid w:val="00FD194B"/>
    <w:rsid w:val="00FD1985"/>
    <w:rsid w:val="00FD39C1"/>
    <w:rsid w:val="00FD3B13"/>
    <w:rsid w:val="00FD466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69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90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5349D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842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5">
    <w:name w:val="Table Grid5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33080D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3080D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3080D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104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2D79-0CFE-489F-8D9E-70189FEE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1790</Words>
  <Characters>10208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tpodnar</cp:lastModifiedBy>
  <cp:revision>3</cp:revision>
  <cp:lastPrinted>2022-04-07T12:03:00Z</cp:lastPrinted>
  <dcterms:created xsi:type="dcterms:W3CDTF">2023-01-11T11:25:00Z</dcterms:created>
  <dcterms:modified xsi:type="dcterms:W3CDTF">2023-01-11T15:32:00Z</dcterms:modified>
</cp:coreProperties>
</file>