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999" w14:textId="77777777" w:rsidR="00AA34D3" w:rsidRPr="001D6808" w:rsidRDefault="00AA34D3" w:rsidP="00AA34D3">
      <w:pPr>
        <w:rPr>
          <w:rFonts w:ascii="Times New Roman" w:hAnsi="Times New Roman"/>
        </w:rPr>
      </w:pPr>
      <w:r w:rsidRPr="001D6808">
        <w:rPr>
          <w:rFonts w:ascii="Times New Roman" w:hAnsi="Times New Roman"/>
          <w:noProof/>
        </w:rPr>
        <mc:AlternateContent>
          <mc:Choice Requires="wps">
            <w:drawing>
              <wp:anchor distT="0" distB="0" distL="114300" distR="114300" simplePos="0" relativeHeight="251659264" behindDoc="0" locked="0" layoutInCell="1" allowOverlap="1" wp14:anchorId="3DFA1A4C" wp14:editId="3ECFBB23">
                <wp:simplePos x="0" y="0"/>
                <wp:positionH relativeFrom="margin">
                  <wp:posOffset>6774250</wp:posOffset>
                </wp:positionH>
                <wp:positionV relativeFrom="paragraph">
                  <wp:posOffset>214277</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50663A03" w14:textId="77777777" w:rsidR="00AA34D3" w:rsidRPr="00FC7D26" w:rsidRDefault="00AA34D3" w:rsidP="00AA34D3">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CCC63DF" w14:textId="77777777" w:rsidR="00AA34D3" w:rsidRPr="0026348B" w:rsidRDefault="00AA34D3" w:rsidP="00AA34D3">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DFA1A4C" id="Pravokutnik 1" o:spid="_x0000_s1026" style="position:absolute;left:0;text-align:left;margin-left:533.4pt;margin-top:16.85pt;width:194.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" filled="f" stroked="f">
                <v:textbox>
                  <w:txbxContent>
                    <w:p w14:paraId="50663A03" w14:textId="77777777" w:rsidR="00AA34D3" w:rsidRPr="00FC7D26" w:rsidRDefault="00AA34D3" w:rsidP="00AA34D3">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CCC63DF" w14:textId="77777777" w:rsidR="00AA34D3" w:rsidRPr="0026348B" w:rsidRDefault="00AA34D3" w:rsidP="00AA34D3">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1D6808">
        <w:rPr>
          <w:rFonts w:ascii="Times New Roman" w:hAnsi="Times New Roman"/>
          <w:noProof/>
        </w:rPr>
        <w:drawing>
          <wp:inline distT="0" distB="0" distL="0" distR="0" wp14:anchorId="424B0C46" wp14:editId="5422BC1C">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1D6808">
        <w:rPr>
          <w:rFonts w:ascii="Times New Roman" w:eastAsia="Times New Roman" w:hAnsi="Times New Roman"/>
          <w:b/>
          <w:sz w:val="24"/>
        </w:rPr>
        <w:t xml:space="preserve">               </w:t>
      </w:r>
      <w:r>
        <w:rPr>
          <w:rFonts w:ascii="Times New Roman" w:eastAsia="Times New Roman" w:hAnsi="Times New Roman"/>
          <w:b/>
          <w:sz w:val="24"/>
        </w:rPr>
        <w:t xml:space="preserve">                                                                             </w:t>
      </w:r>
      <w:r w:rsidRPr="001D6808">
        <w:rPr>
          <w:rFonts w:ascii="Times New Roman" w:eastAsia="Times New Roman" w:hAnsi="Times New Roman"/>
          <w:b/>
          <w:sz w:val="24"/>
        </w:rPr>
        <w:t xml:space="preserve">   </w:t>
      </w:r>
      <w:r w:rsidRPr="001D6808">
        <w:rPr>
          <w:rFonts w:ascii="Times New Roman" w:eastAsia="Times New Roman" w:hAnsi="Times New Roman"/>
          <w:b/>
          <w:noProof/>
          <w:sz w:val="24"/>
        </w:rPr>
        <w:drawing>
          <wp:inline distT="0" distB="0" distL="0" distR="0" wp14:anchorId="5397607A" wp14:editId="715D0E25">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C1A1887" w14:textId="77777777" w:rsidR="00AA34D3" w:rsidRPr="001D6808" w:rsidRDefault="00AA34D3" w:rsidP="00AA34D3">
      <w:pPr>
        <w:rPr>
          <w:rFonts w:ascii="Times New Roman" w:hAnsi="Times New Roman"/>
        </w:rPr>
      </w:pPr>
      <w:bookmarkStart w:id="0" w:name="_Hlk97295505"/>
      <w:bookmarkEnd w:id="0"/>
      <w:r w:rsidRPr="001D6808">
        <w:rPr>
          <w:rFonts w:ascii="Times New Roman" w:hAnsi="Times New Roman"/>
        </w:rPr>
        <w:t xml:space="preserve">                       </w:t>
      </w:r>
    </w:p>
    <w:p w14:paraId="302BB3A2" w14:textId="77777777" w:rsidR="00AA34D3" w:rsidRPr="001D6808" w:rsidRDefault="00AA34D3" w:rsidP="00AA34D3">
      <w:pPr>
        <w:tabs>
          <w:tab w:val="left" w:pos="6047"/>
        </w:tabs>
        <w:spacing w:after="0"/>
        <w:ind w:left="-567" w:right="-567"/>
        <w:outlineLvl w:val="1"/>
        <w:rPr>
          <w:rFonts w:ascii="Times New Roman" w:eastAsia="Times New Roman" w:hAnsi="Times New Roman"/>
          <w:b/>
        </w:rPr>
      </w:pPr>
      <w:r w:rsidRPr="001D6808">
        <w:rPr>
          <w:rFonts w:ascii="Times New Roman" w:eastAsia="Times New Roman" w:hAnsi="Times New Roman"/>
          <w:b/>
        </w:rPr>
        <w:t xml:space="preserve">                                  </w:t>
      </w:r>
      <w:r w:rsidRPr="001D6808">
        <w:rPr>
          <w:rFonts w:ascii="Times New Roman" w:eastAsia="Times New Roman" w:hAnsi="Times New Roman"/>
          <w:b/>
          <w:bCs/>
          <w:sz w:val="24"/>
        </w:rPr>
        <w:t xml:space="preserve">                        </w:t>
      </w:r>
    </w:p>
    <w:p w14:paraId="1797175C" w14:textId="77777777" w:rsidR="00AA34D3" w:rsidRPr="001D6808" w:rsidRDefault="00AA34D3" w:rsidP="00AA34D3">
      <w:pPr>
        <w:rPr>
          <w:rFonts w:ascii="Times New Roman" w:hAnsi="Times New Roman"/>
          <w:sz w:val="36"/>
          <w:szCs w:val="36"/>
        </w:rPr>
      </w:pPr>
    </w:p>
    <w:p w14:paraId="6AF7A973" w14:textId="77777777" w:rsidR="004A303F" w:rsidRDefault="004A303F" w:rsidP="004A303F">
      <w:pPr>
        <w:spacing w:after="600"/>
        <w:jc w:val="center"/>
        <w:rPr>
          <w:rFonts w:ascii="Times New Roman" w:eastAsiaTheme="minorHAnsi" w:hAnsi="Times New Roman"/>
          <w:i/>
          <w:iCs/>
          <w:spacing w:val="13"/>
          <w:sz w:val="24"/>
          <w:szCs w:val="24"/>
        </w:rPr>
      </w:pPr>
      <w:r>
        <w:rPr>
          <w:rFonts w:ascii="Times New Roman" w:hAnsi="Times New Roman"/>
          <w:i/>
          <w:iCs/>
          <w:spacing w:val="13"/>
          <w:sz w:val="24"/>
          <w:szCs w:val="24"/>
        </w:rPr>
        <w:t>POZIV NA DODJELU BESPOVRATNIH SREDSTAVA</w:t>
      </w:r>
    </w:p>
    <w:p w14:paraId="79AAB643" w14:textId="2289EB11" w:rsidR="00AA34D3" w:rsidRPr="007E7E92" w:rsidRDefault="00AA34D3" w:rsidP="00DF4189">
      <w:pPr>
        <w:pStyle w:val="Naslov"/>
        <w:pBdr>
          <w:bottom w:val="single" w:sz="4" w:space="0" w:color="auto"/>
        </w:pBdr>
        <w:spacing w:line="276" w:lineRule="auto"/>
        <w:jc w:val="center"/>
        <w:rPr>
          <w:rStyle w:val="Bodytext285pt"/>
          <w:rFonts w:eastAsia="SimSun"/>
          <w:sz w:val="52"/>
          <w:szCs w:val="52"/>
        </w:rPr>
      </w:pPr>
      <w:r w:rsidRPr="00510593">
        <w:rPr>
          <w:rFonts w:ascii="Times New Roman" w:eastAsia="SimSun" w:hAnsi="Times New Roman"/>
          <w:color w:val="000000"/>
          <w:lang w:val="en-US"/>
        </w:rPr>
        <w:t>Energetsk</w:t>
      </w:r>
      <w:r>
        <w:rPr>
          <w:rFonts w:ascii="Times New Roman" w:eastAsia="SimSun" w:hAnsi="Times New Roman"/>
          <w:color w:val="000000"/>
          <w:lang w:val="en-US"/>
        </w:rPr>
        <w:t>a</w:t>
      </w:r>
      <w:r w:rsidRPr="00510593">
        <w:rPr>
          <w:rFonts w:ascii="Times New Roman" w:eastAsia="SimSun" w:hAnsi="Times New Roman"/>
          <w:color w:val="000000"/>
          <w:lang w:val="en-US"/>
        </w:rPr>
        <w:t xml:space="preserve"> obnov</w:t>
      </w:r>
      <w:r>
        <w:rPr>
          <w:rFonts w:ascii="Times New Roman" w:eastAsia="SimSun" w:hAnsi="Times New Roman"/>
          <w:color w:val="000000"/>
          <w:lang w:val="en-US"/>
        </w:rPr>
        <w:t>a</w:t>
      </w:r>
      <w:r w:rsidRPr="00510593">
        <w:rPr>
          <w:rFonts w:ascii="Times New Roman" w:eastAsia="SimSun" w:hAnsi="Times New Roman"/>
          <w:color w:val="000000"/>
          <w:lang w:val="en-US"/>
        </w:rPr>
        <w:t xml:space="preserve"> zgrada javnog sektora</w:t>
      </w:r>
    </w:p>
    <w:p w14:paraId="251F16DC" w14:textId="77777777" w:rsidR="00AA34D3" w:rsidRPr="001D6808" w:rsidRDefault="00AA34D3" w:rsidP="00AA34D3">
      <w:pPr>
        <w:rPr>
          <w:rFonts w:ascii="Times New Roman" w:hAnsi="Times New Roman"/>
          <w:b/>
          <w:bCs/>
        </w:rPr>
      </w:pPr>
    </w:p>
    <w:p w14:paraId="694915E6" w14:textId="77777777" w:rsidR="004A303F" w:rsidRDefault="00AA34D3" w:rsidP="004A303F">
      <w:pPr>
        <w:jc w:val="center"/>
        <w:rPr>
          <w:rFonts w:ascii="Times New Roman" w:hAnsi="Times New Roman"/>
          <w:b/>
          <w:bCs/>
          <w:sz w:val="28"/>
          <w:szCs w:val="28"/>
        </w:rPr>
      </w:pPr>
      <w:r>
        <w:rPr>
          <w:rFonts w:ascii="Times New Roman" w:hAnsi="Times New Roman"/>
          <w:b/>
          <w:bCs/>
          <w:sz w:val="28"/>
          <w:szCs w:val="28"/>
        </w:rPr>
        <w:t>OBRAZAC 6</w:t>
      </w:r>
      <w:r w:rsidRPr="00E35C4B">
        <w:rPr>
          <w:rFonts w:ascii="Times New Roman" w:hAnsi="Times New Roman"/>
          <w:b/>
          <w:bCs/>
          <w:sz w:val="28"/>
          <w:szCs w:val="28"/>
        </w:rPr>
        <w:t xml:space="preserve">. </w:t>
      </w:r>
    </w:p>
    <w:p w14:paraId="34BCCCC4" w14:textId="513E978E" w:rsidR="00AA34D3" w:rsidRPr="00E35C4B" w:rsidRDefault="00AA34D3" w:rsidP="004A303F">
      <w:pPr>
        <w:jc w:val="center"/>
        <w:rPr>
          <w:rFonts w:ascii="Times New Roman" w:hAnsi="Times New Roman"/>
          <w:b/>
          <w:bCs/>
          <w:sz w:val="28"/>
          <w:szCs w:val="28"/>
        </w:rPr>
      </w:pPr>
      <w:r w:rsidRPr="00E11391">
        <w:rPr>
          <w:rFonts w:ascii="Times New Roman" w:hAnsi="Times New Roman"/>
          <w:b/>
          <w:bCs/>
          <w:sz w:val="28"/>
          <w:szCs w:val="28"/>
        </w:rPr>
        <w:t>OBRAZAC USKLAĐENOSTI PROJEKTNOG PRIJEDLOGA S DNSH NAČELOM</w:t>
      </w:r>
    </w:p>
    <w:p w14:paraId="4A0842AF" w14:textId="77777777" w:rsidR="00AA34D3" w:rsidRPr="001D6808" w:rsidRDefault="00AA34D3" w:rsidP="00AA34D3">
      <w:pPr>
        <w:rPr>
          <w:rFonts w:ascii="Times New Roman" w:hAnsi="Times New Roman"/>
        </w:rPr>
      </w:pPr>
    </w:p>
    <w:p w14:paraId="39F3185A" w14:textId="77777777" w:rsidR="00AA34D3" w:rsidRDefault="00AA34D3" w:rsidP="00AA34D3">
      <w:pPr>
        <w:rPr>
          <w:rFonts w:ascii="Times New Roman" w:hAnsi="Times New Roman"/>
        </w:rPr>
      </w:pPr>
    </w:p>
    <w:p w14:paraId="4C1B6A42" w14:textId="02CD8923" w:rsidR="001232E3" w:rsidRDefault="001232E3" w:rsidP="004D2CB0">
      <w:pPr>
        <w:jc w:val="left"/>
        <w:rPr>
          <w:rFonts w:ascii="Times New Roman" w:hAnsi="Times New Roman"/>
          <w:i/>
          <w:iCs/>
          <w:sz w:val="24"/>
          <w:szCs w:val="24"/>
        </w:rPr>
      </w:pPr>
    </w:p>
    <w:p w14:paraId="2212C415" w14:textId="44F90E3B" w:rsidR="00AA34D3" w:rsidRDefault="00AA34D3" w:rsidP="004D2CB0">
      <w:pPr>
        <w:jc w:val="left"/>
        <w:rPr>
          <w:rFonts w:ascii="Times New Roman" w:hAnsi="Times New Roman"/>
          <w:i/>
          <w:iCs/>
          <w:sz w:val="24"/>
          <w:szCs w:val="24"/>
        </w:rPr>
      </w:pPr>
    </w:p>
    <w:p w14:paraId="21A3CB8C" w14:textId="23C472BB" w:rsidR="00AA34D3" w:rsidRDefault="00AA34D3" w:rsidP="004D2CB0">
      <w:pPr>
        <w:jc w:val="left"/>
        <w:rPr>
          <w:rFonts w:ascii="Times New Roman" w:hAnsi="Times New Roman"/>
          <w:i/>
          <w:iCs/>
          <w:sz w:val="24"/>
          <w:szCs w:val="24"/>
        </w:rPr>
      </w:pPr>
    </w:p>
    <w:p w14:paraId="4272449A" w14:textId="34BEAB87" w:rsidR="00AA34D3" w:rsidRDefault="00AA34D3" w:rsidP="004D2CB0">
      <w:pPr>
        <w:jc w:val="left"/>
        <w:rPr>
          <w:rFonts w:ascii="Times New Roman" w:hAnsi="Times New Roman"/>
          <w:i/>
          <w:iCs/>
          <w:sz w:val="24"/>
          <w:szCs w:val="24"/>
        </w:rPr>
      </w:pPr>
    </w:p>
    <w:p w14:paraId="11C71CE2" w14:textId="1EABBE7B" w:rsidR="00AA34D3" w:rsidRDefault="00AA34D3" w:rsidP="004D2CB0">
      <w:pPr>
        <w:jc w:val="left"/>
        <w:rPr>
          <w:rFonts w:ascii="Times New Roman" w:hAnsi="Times New Roman"/>
          <w:i/>
          <w:iCs/>
          <w:sz w:val="24"/>
          <w:szCs w:val="24"/>
        </w:rPr>
      </w:pPr>
    </w:p>
    <w:p w14:paraId="3DB726E3" w14:textId="444653CF" w:rsidR="00AA34D3" w:rsidRDefault="00AA34D3" w:rsidP="004D2CB0">
      <w:pPr>
        <w:jc w:val="left"/>
        <w:rPr>
          <w:rFonts w:ascii="Times New Roman" w:hAnsi="Times New Roman"/>
          <w:i/>
          <w:iCs/>
          <w:sz w:val="24"/>
          <w:szCs w:val="24"/>
        </w:rPr>
      </w:pPr>
    </w:p>
    <w:p w14:paraId="5909F2B5" w14:textId="77777777" w:rsidR="0023173C" w:rsidRDefault="0023173C" w:rsidP="004D2CB0">
      <w:pPr>
        <w:jc w:val="left"/>
        <w:rPr>
          <w:rFonts w:ascii="Times New Roman" w:hAnsi="Times New Roman"/>
          <w:i/>
          <w:iCs/>
          <w:sz w:val="24"/>
          <w:szCs w:val="24"/>
        </w:rPr>
      </w:pPr>
    </w:p>
    <w:p w14:paraId="7FCF0799" w14:textId="77777777" w:rsidR="0023173C" w:rsidRDefault="0023173C" w:rsidP="0023173C">
      <w:pPr>
        <w:jc w:val="center"/>
        <w:rPr>
          <w:rFonts w:ascii="Times New Roman" w:hAnsi="Times New Roman"/>
          <w:sz w:val="24"/>
          <w:szCs w:val="24"/>
        </w:rPr>
      </w:pPr>
      <w:r w:rsidRPr="00D645B9">
        <w:rPr>
          <w:rFonts w:ascii="Times New Roman" w:hAnsi="Times New Roman"/>
          <w:sz w:val="24"/>
          <w:szCs w:val="24"/>
        </w:rPr>
        <w:lastRenderedPageBreak/>
        <w:t>Ovaj poziv se financira iz Mehanizma za oporavak i otpornost</w:t>
      </w:r>
    </w:p>
    <w:p w14:paraId="743351EC" w14:textId="77777777" w:rsidR="00AA34D3" w:rsidRPr="00803F7B" w:rsidRDefault="00AA34D3" w:rsidP="004D2CB0">
      <w:pPr>
        <w:jc w:val="left"/>
        <w:rPr>
          <w:rFonts w:ascii="Times New Roman" w:hAnsi="Times New Roman"/>
          <w:sz w:val="24"/>
          <w:szCs w:val="24"/>
        </w:rPr>
      </w:pPr>
    </w:p>
    <w:p w14:paraId="45915557" w14:textId="6FEBE27B" w:rsidR="008E650E" w:rsidRDefault="008E650E" w:rsidP="0052630F">
      <w:pPr>
        <w:spacing w:after="0"/>
        <w:rPr>
          <w:rFonts w:ascii="Times New Roman" w:hAnsi="Times New Roman"/>
          <w:noProof/>
          <w:sz w:val="24"/>
          <w:szCs w:val="24"/>
          <w:lang w:eastAsia="en-US"/>
        </w:rPr>
      </w:pPr>
      <w:r w:rsidRPr="00803F7B">
        <w:rPr>
          <w:rFonts w:ascii="Times New Roman" w:hAnsi="Times New Roman"/>
          <w:noProof/>
          <w:sz w:val="24"/>
          <w:szCs w:val="24"/>
          <w:lang w:eastAsia="en-US"/>
        </w:rPr>
        <w:t>Potrebno je ispuniti</w:t>
      </w:r>
      <w:r w:rsidR="00562E72">
        <w:rPr>
          <w:rFonts w:ascii="Times New Roman" w:hAnsi="Times New Roman"/>
          <w:noProof/>
          <w:sz w:val="24"/>
          <w:szCs w:val="24"/>
          <w:lang w:eastAsia="en-US"/>
        </w:rPr>
        <w:t xml:space="preserve"> </w:t>
      </w:r>
      <w:r w:rsidRPr="00803F7B">
        <w:rPr>
          <w:rFonts w:ascii="Times New Roman" w:hAnsi="Times New Roman"/>
          <w:noProof/>
          <w:sz w:val="24"/>
          <w:szCs w:val="24"/>
          <w:lang w:eastAsia="en-US"/>
        </w:rPr>
        <w:t xml:space="preserve">posljednji stupac u kojem će se obrazložiti na koji način konkretan projektni prijedlog zadovoljava uvjete iz pojedinog zahtjeva DNSH, odnosno na koji način je sukladan s obrazloženjem navedenim u stupcu </w:t>
      </w:r>
      <w:r w:rsidR="00EF6DE4">
        <w:rPr>
          <w:rFonts w:ascii="Times New Roman" w:hAnsi="Times New Roman"/>
          <w:noProof/>
          <w:sz w:val="24"/>
          <w:szCs w:val="24"/>
          <w:lang w:eastAsia="en-US"/>
        </w:rPr>
        <w:t>„</w:t>
      </w:r>
      <w:r w:rsidR="008A432E" w:rsidRPr="008A432E">
        <w:rPr>
          <w:rFonts w:ascii="Times New Roman" w:hAnsi="Times New Roman"/>
          <w:noProof/>
          <w:sz w:val="24"/>
          <w:szCs w:val="24"/>
          <w:lang w:eastAsia="en-US"/>
        </w:rPr>
        <w:t>Usklađenost s DNSH načelom na razini Poziva</w:t>
      </w:r>
      <w:r w:rsidR="00EF6DE4">
        <w:rPr>
          <w:rFonts w:ascii="Times New Roman" w:hAnsi="Times New Roman"/>
          <w:noProof/>
          <w:sz w:val="24"/>
          <w:szCs w:val="24"/>
          <w:lang w:eastAsia="en-US"/>
        </w:rPr>
        <w:t>“</w:t>
      </w:r>
      <w:r w:rsidR="008A432E">
        <w:rPr>
          <w:rFonts w:ascii="Times New Roman" w:hAnsi="Times New Roman"/>
          <w:noProof/>
          <w:sz w:val="24"/>
          <w:szCs w:val="24"/>
          <w:lang w:eastAsia="en-US"/>
        </w:rPr>
        <w:t>.</w:t>
      </w:r>
    </w:p>
    <w:p w14:paraId="30F96A4D" w14:textId="77777777" w:rsidR="004D2CB0" w:rsidRDefault="004D2CB0" w:rsidP="00805E73">
      <w:pPr>
        <w:spacing w:after="0"/>
        <w:jc w:val="left"/>
        <w:rPr>
          <w:rFonts w:ascii="Times New Roman" w:hAnsi="Times New Roman"/>
          <w:b/>
          <w:bCs/>
          <w:noProof/>
          <w:sz w:val="24"/>
          <w:szCs w:val="24"/>
          <w:lang w:eastAsia="en-US"/>
        </w:rPr>
      </w:pPr>
    </w:p>
    <w:p w14:paraId="7D3AA043" w14:textId="2059D2D1" w:rsidR="003665DC" w:rsidRPr="00803F7B" w:rsidRDefault="000769BB" w:rsidP="0009721F">
      <w:pPr>
        <w:spacing w:after="80"/>
        <w:jc w:val="left"/>
        <w:rPr>
          <w:rFonts w:ascii="Times New Roman" w:hAnsi="Times New Roman"/>
          <w:b/>
          <w:bCs/>
          <w:noProof/>
          <w:sz w:val="24"/>
          <w:szCs w:val="24"/>
          <w:lang w:eastAsia="en-US"/>
        </w:rPr>
      </w:pPr>
      <w:r w:rsidRPr="00803F7B">
        <w:rPr>
          <w:rFonts w:ascii="Times New Roman" w:hAnsi="Times New Roman"/>
          <w:b/>
          <w:bCs/>
          <w:noProof/>
          <w:sz w:val="24"/>
          <w:szCs w:val="24"/>
          <w:lang w:eastAsia="en-US"/>
        </w:rPr>
        <w:t>C6.1. R1-I1 Energetska obnova zgrada</w:t>
      </w:r>
    </w:p>
    <w:p w14:paraId="16E3073D" w14:textId="45B95F6C" w:rsidR="00137110" w:rsidRPr="00803F7B" w:rsidRDefault="00137110" w:rsidP="00803F7B">
      <w:pPr>
        <w:rPr>
          <w:rFonts w:ascii="Times New Roman" w:hAnsi="Times New Roman"/>
          <w:b/>
          <w:bCs/>
          <w:noProof/>
          <w:sz w:val="24"/>
          <w:szCs w:val="24"/>
          <w:lang w:eastAsia="en-US"/>
        </w:rPr>
      </w:pPr>
      <w:r w:rsidRPr="00803F7B">
        <w:rPr>
          <w:rFonts w:ascii="Times New Roman" w:hAnsi="Times New Roman"/>
          <w:b/>
          <w:bCs/>
          <w:noProof/>
          <w:sz w:val="24"/>
          <w:szCs w:val="24"/>
          <w:lang w:eastAsia="en-US"/>
        </w:rPr>
        <w:t xml:space="preserve">Kontrolna lista </w:t>
      </w:r>
    </w:p>
    <w:tbl>
      <w:tblPr>
        <w:tblStyle w:val="TableGrid1"/>
        <w:tblW w:w="14029" w:type="dxa"/>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2830"/>
        <w:gridCol w:w="6096"/>
        <w:gridCol w:w="5103"/>
      </w:tblGrid>
      <w:tr w:rsidR="00A50B8E" w:rsidRPr="00803F7B" w14:paraId="108BF9E1" w14:textId="2081CF07" w:rsidTr="00373413">
        <w:tc>
          <w:tcPr>
            <w:tcW w:w="2830" w:type="dxa"/>
            <w:shd w:val="clear" w:color="auto" w:fill="E2EFD9" w:themeFill="accent6" w:themeFillTint="33"/>
          </w:tcPr>
          <w:p w14:paraId="1E996C3B" w14:textId="468CC8B3" w:rsidR="00A50B8E" w:rsidRPr="007B0121" w:rsidRDefault="00A50B8E" w:rsidP="00803F7B">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 xml:space="preserve">Okolišni cilj  </w:t>
            </w:r>
          </w:p>
        </w:tc>
        <w:tc>
          <w:tcPr>
            <w:tcW w:w="6096" w:type="dxa"/>
            <w:shd w:val="clear" w:color="auto" w:fill="E2EFD9" w:themeFill="accent6" w:themeFillTint="33"/>
          </w:tcPr>
          <w:p w14:paraId="5ABC9AD0" w14:textId="52D1D234" w:rsidR="00A50B8E" w:rsidRPr="007B0121" w:rsidRDefault="00A50B8E" w:rsidP="00803F7B">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Usklađenost s DNSH načelom na razini Poziva</w:t>
            </w:r>
          </w:p>
        </w:tc>
        <w:tc>
          <w:tcPr>
            <w:tcW w:w="5103" w:type="dxa"/>
            <w:shd w:val="clear" w:color="auto" w:fill="E2EFD9" w:themeFill="accent6" w:themeFillTint="33"/>
          </w:tcPr>
          <w:p w14:paraId="2EF006BA" w14:textId="000560AA" w:rsidR="00A50B8E" w:rsidRPr="007B0121" w:rsidRDefault="00A50B8E" w:rsidP="00E3723F">
            <w:pPr>
              <w:spacing w:after="0"/>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Obrazloženje sukladnosti projektnog prijedloga s navedenim načelima  (ispunjava Prijavitelj)</w:t>
            </w:r>
          </w:p>
        </w:tc>
      </w:tr>
      <w:tr w:rsidR="00A50B8E" w:rsidRPr="00803F7B" w14:paraId="6AF8104A" w14:textId="233E4807" w:rsidTr="00373413">
        <w:trPr>
          <w:trHeight w:val="4510"/>
        </w:trPr>
        <w:tc>
          <w:tcPr>
            <w:tcW w:w="2830" w:type="dxa"/>
          </w:tcPr>
          <w:p w14:paraId="042F2AE8" w14:textId="77777777" w:rsidR="00A50B8E" w:rsidRPr="007B0121" w:rsidRDefault="00A50B8E" w:rsidP="003D6D2A">
            <w:pPr>
              <w:pStyle w:val="Normal1"/>
              <w:spacing w:line="276" w:lineRule="auto"/>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w:t>
            </w:r>
          </w:p>
          <w:p w14:paraId="64FDD7D2" w14:textId="77777777" w:rsidR="00A50B8E" w:rsidRPr="00803F7B" w:rsidRDefault="00A50B8E" w:rsidP="003D6D2A">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Ublažavanje klimatskih promjena</w:t>
            </w:r>
          </w:p>
        </w:tc>
        <w:tc>
          <w:tcPr>
            <w:tcW w:w="6096" w:type="dxa"/>
          </w:tcPr>
          <w:p w14:paraId="73777262" w14:textId="5A67DE5C" w:rsidR="00A50B8E" w:rsidRPr="007130AB" w:rsidRDefault="00A50B8E" w:rsidP="0020294E">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Energetskom obnovom</w:t>
            </w:r>
            <w:r w:rsidR="00734D2F">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zgrada</w:t>
            </w:r>
            <w:r w:rsidR="00734D2F">
              <w:rPr>
                <w:rFonts w:ascii="Times New Roman" w:hAnsi="Times New Roman"/>
                <w:noProof/>
                <w:sz w:val="24"/>
                <w:szCs w:val="24"/>
                <w:lang w:val="hr-HR" w:eastAsia="en-US"/>
              </w:rPr>
              <w:t xml:space="preserve"> javnog sektora</w:t>
            </w:r>
            <w:r w:rsidRPr="007130AB">
              <w:rPr>
                <w:rFonts w:ascii="Times New Roman" w:hAnsi="Times New Roman"/>
                <w:noProof/>
                <w:sz w:val="24"/>
                <w:szCs w:val="24"/>
                <w:lang w:val="hr-HR" w:eastAsia="en-US"/>
              </w:rPr>
              <w:t xml:space="preserve"> postići će se ušteda godišnje potrebne energije za grijanje</w:t>
            </w:r>
            <w:r w:rsidR="00A95EA0">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(Q</w:t>
            </w:r>
            <w:r w:rsidRPr="00373731">
              <w:rPr>
                <w:rFonts w:ascii="Times New Roman" w:hAnsi="Times New Roman"/>
                <w:noProof/>
                <w:lang w:val="hr-HR" w:eastAsia="en-US"/>
              </w:rPr>
              <w:t>H,nd</w:t>
            </w:r>
            <w:r w:rsidRPr="007130AB">
              <w:rPr>
                <w:rFonts w:ascii="Times New Roman" w:hAnsi="Times New Roman"/>
                <w:noProof/>
                <w:sz w:val="24"/>
                <w:szCs w:val="24"/>
                <w:lang w:val="hr-HR" w:eastAsia="en-US"/>
              </w:rPr>
              <w:t xml:space="preserve">) (kWh/god) od </w:t>
            </w:r>
            <w:r w:rsidRPr="00A6641C">
              <w:rPr>
                <w:rFonts w:ascii="Times New Roman" w:hAnsi="Times New Roman"/>
                <w:noProof/>
                <w:sz w:val="24"/>
                <w:szCs w:val="24"/>
                <w:lang w:val="hr-HR" w:eastAsia="en-US"/>
              </w:rPr>
              <w:t>najmanje 50%</w:t>
            </w:r>
            <w:r w:rsidRPr="007130AB">
              <w:rPr>
                <w:rFonts w:ascii="Times New Roman" w:hAnsi="Times New Roman"/>
                <w:noProof/>
                <w:sz w:val="24"/>
                <w:szCs w:val="24"/>
                <w:lang w:val="hr-HR" w:eastAsia="en-US"/>
              </w:rPr>
              <w:t xml:space="preserve"> </w:t>
            </w:r>
            <w:r w:rsidR="00ED6456" w:rsidRPr="00ED6456">
              <w:rPr>
                <w:rFonts w:ascii="Times New Roman" w:hAnsi="Times New Roman"/>
                <w:noProof/>
                <w:sz w:val="24"/>
                <w:szCs w:val="24"/>
                <w:lang w:val="hr-HR" w:eastAsia="en-US"/>
              </w:rPr>
              <w:t>te ušted</w:t>
            </w:r>
            <w:r w:rsidR="00AD0BDF">
              <w:rPr>
                <w:rFonts w:ascii="Times New Roman" w:hAnsi="Times New Roman"/>
                <w:noProof/>
                <w:sz w:val="24"/>
                <w:szCs w:val="24"/>
                <w:lang w:val="hr-HR" w:eastAsia="en-US"/>
              </w:rPr>
              <w:t>a</w:t>
            </w:r>
            <w:r w:rsidR="00ED6456" w:rsidRPr="00ED6456">
              <w:rPr>
                <w:rFonts w:ascii="Times New Roman" w:hAnsi="Times New Roman"/>
                <w:noProof/>
                <w:sz w:val="24"/>
                <w:szCs w:val="24"/>
                <w:lang w:val="hr-HR" w:eastAsia="en-US"/>
              </w:rPr>
              <w:t xml:space="preserve"> godišnje primarne energije (Eprim) (kWh/god) od najmanje 30% </w:t>
            </w:r>
            <w:r w:rsidRPr="007130AB">
              <w:rPr>
                <w:rFonts w:ascii="Times New Roman" w:hAnsi="Times New Roman"/>
                <w:noProof/>
                <w:sz w:val="24"/>
                <w:szCs w:val="24"/>
                <w:lang w:val="hr-HR" w:eastAsia="en-US"/>
              </w:rPr>
              <w:t>u odnosu na stanje prije obnove</w:t>
            </w:r>
            <w:r w:rsidR="008E318F">
              <w:rPr>
                <w:rFonts w:ascii="Times New Roman" w:hAnsi="Times New Roman"/>
                <w:noProof/>
                <w:sz w:val="24"/>
                <w:szCs w:val="24"/>
                <w:lang w:val="hr-HR" w:eastAsia="en-US"/>
              </w:rPr>
              <w:t xml:space="preserve"> na razini svake pojedinačne zgrade</w:t>
            </w:r>
            <w:r w:rsidR="00CD79AD">
              <w:rPr>
                <w:rFonts w:ascii="Times New Roman" w:hAnsi="Times New Roman"/>
                <w:noProof/>
                <w:sz w:val="24"/>
                <w:szCs w:val="24"/>
                <w:lang w:val="hr-HR" w:eastAsia="en-US"/>
              </w:rPr>
              <w:t>, kao</w:t>
            </w:r>
            <w:r w:rsidRPr="007130AB">
              <w:rPr>
                <w:rFonts w:ascii="Times New Roman" w:hAnsi="Times New Roman"/>
                <w:noProof/>
                <w:sz w:val="24"/>
                <w:szCs w:val="24"/>
                <w:lang w:val="hr-HR" w:eastAsia="en-US"/>
              </w:rPr>
              <w:t xml:space="preserve"> i smanjenje emisija stakleničkih plinova.</w:t>
            </w:r>
          </w:p>
          <w:p w14:paraId="0B1673F5" w14:textId="70B048DD" w:rsidR="006E3560" w:rsidRPr="006E3560" w:rsidRDefault="006E3560" w:rsidP="0020294E">
            <w:pPr>
              <w:spacing w:after="0"/>
              <w:rPr>
                <w:rFonts w:ascii="Times New Roman" w:hAnsi="Times New Roman"/>
                <w:noProof/>
                <w:sz w:val="24"/>
                <w:szCs w:val="24"/>
                <w:lang w:val="hr-HR" w:eastAsia="en-US"/>
              </w:rPr>
            </w:pPr>
            <w:r w:rsidRPr="006E3560">
              <w:rPr>
                <w:rFonts w:ascii="Times New Roman" w:hAnsi="Times New Roman"/>
                <w:noProof/>
                <w:sz w:val="24"/>
                <w:szCs w:val="24"/>
                <w:lang w:val="hr-HR" w:eastAsia="en-US"/>
              </w:rPr>
              <w:t>Predmet energetske obnove su zgrade</w:t>
            </w:r>
            <w:r w:rsidR="009D6A81">
              <w:rPr>
                <w:rFonts w:ascii="Times New Roman" w:hAnsi="Times New Roman"/>
                <w:noProof/>
                <w:sz w:val="24"/>
                <w:szCs w:val="24"/>
                <w:lang w:val="hr-HR" w:eastAsia="en-US"/>
              </w:rPr>
              <w:t xml:space="preserve"> javnog sektora</w:t>
            </w:r>
            <w:r w:rsidRPr="006E3560">
              <w:rPr>
                <w:rFonts w:ascii="Times New Roman" w:hAnsi="Times New Roman"/>
                <w:noProof/>
                <w:sz w:val="24"/>
                <w:szCs w:val="24"/>
                <w:lang w:val="hr-HR" w:eastAsia="en-US"/>
              </w:rPr>
              <w:t>, odnosno Pozivom neće biti sufinancirana energetska obnova zgrada koje su namijenjene vađenju, skladištenju, transportu ili proizvodnji fosilnih goriva</w:t>
            </w:r>
            <w:r>
              <w:rPr>
                <w:rFonts w:ascii="Times New Roman" w:hAnsi="Times New Roman"/>
                <w:noProof/>
                <w:sz w:val="24"/>
                <w:szCs w:val="24"/>
                <w:lang w:val="hr-HR" w:eastAsia="en-US"/>
              </w:rPr>
              <w:t>.</w:t>
            </w:r>
          </w:p>
          <w:p w14:paraId="763524DC" w14:textId="74EC4312" w:rsidR="00A50B8E" w:rsidRPr="007130AB" w:rsidRDefault="00A50B8E" w:rsidP="0020294E">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Financiranje ugradnje kotlova i sustava grijanja na prirodni plin u</w:t>
            </w:r>
            <w:r>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zgrade</w:t>
            </w:r>
            <w:r w:rsidR="00B252D2">
              <w:rPr>
                <w:rFonts w:ascii="Times New Roman" w:hAnsi="Times New Roman"/>
                <w:noProof/>
                <w:sz w:val="24"/>
                <w:szCs w:val="24"/>
                <w:lang w:val="hr-HR" w:eastAsia="en-US"/>
              </w:rPr>
              <w:t xml:space="preserve"> javnog sektora</w:t>
            </w:r>
            <w:r w:rsidRPr="007130AB">
              <w:rPr>
                <w:rFonts w:ascii="Times New Roman" w:hAnsi="Times New Roman"/>
                <w:noProof/>
                <w:sz w:val="24"/>
                <w:szCs w:val="24"/>
                <w:lang w:val="hr-HR" w:eastAsia="en-US"/>
              </w:rPr>
              <w:t xml:space="preserve"> koje su uključene u širi program energetske obnove zgrada, </w:t>
            </w:r>
            <w:r w:rsidR="006E039D">
              <w:rPr>
                <w:rFonts w:ascii="Times New Roman" w:hAnsi="Times New Roman"/>
                <w:noProof/>
                <w:sz w:val="24"/>
                <w:szCs w:val="24"/>
                <w:lang w:val="hr-HR" w:eastAsia="en-US"/>
              </w:rPr>
              <w:t xml:space="preserve">bit će </w:t>
            </w:r>
            <w:r w:rsidRPr="007130AB">
              <w:rPr>
                <w:rFonts w:ascii="Times New Roman" w:hAnsi="Times New Roman"/>
                <w:noProof/>
                <w:sz w:val="24"/>
                <w:szCs w:val="24"/>
                <w:lang w:val="hr-HR" w:eastAsia="en-US"/>
              </w:rPr>
              <w:t xml:space="preserve">u skladu s </w:t>
            </w:r>
            <w:r w:rsidRPr="00DC4195">
              <w:rPr>
                <w:rFonts w:ascii="Times New Roman" w:hAnsi="Times New Roman"/>
                <w:noProof/>
                <w:sz w:val="24"/>
                <w:szCs w:val="24"/>
                <w:lang w:val="hr-HR" w:eastAsia="en-US"/>
              </w:rPr>
              <w:t>Dugoročnom strategijom obnove nacionalnog fonda zgrada do 2050.</w:t>
            </w:r>
            <w:r w:rsidR="009B56F2" w:rsidRPr="00DC4195">
              <w:rPr>
                <w:rFonts w:ascii="Times New Roman" w:hAnsi="Times New Roman"/>
                <w:noProof/>
                <w:sz w:val="24"/>
                <w:szCs w:val="24"/>
                <w:lang w:val="hr-HR" w:eastAsia="en-US"/>
              </w:rPr>
              <w:t xml:space="preserve"> </w:t>
            </w:r>
            <w:r w:rsidR="00192AF4" w:rsidRPr="00DC4195">
              <w:rPr>
                <w:rFonts w:ascii="Times New Roman" w:hAnsi="Times New Roman"/>
                <w:noProof/>
                <w:sz w:val="24"/>
                <w:szCs w:val="24"/>
                <w:lang w:val="hr-HR" w:eastAsia="en-US"/>
              </w:rPr>
              <w:t xml:space="preserve">i </w:t>
            </w:r>
            <w:r w:rsidRPr="00DC4195">
              <w:rPr>
                <w:rFonts w:ascii="Times New Roman" w:hAnsi="Times New Roman"/>
                <w:noProof/>
                <w:sz w:val="24"/>
                <w:szCs w:val="24"/>
                <w:lang w:val="hr-HR" w:eastAsia="en-US"/>
              </w:rPr>
              <w:t>Direktivom o energetskim svojstvima zgrada,</w:t>
            </w:r>
            <w:r w:rsidRPr="007130AB">
              <w:rPr>
                <w:rFonts w:ascii="Times New Roman" w:hAnsi="Times New Roman"/>
                <w:noProof/>
                <w:sz w:val="24"/>
                <w:szCs w:val="24"/>
                <w:lang w:val="hr-HR" w:eastAsia="en-US"/>
              </w:rPr>
              <w:t xml:space="preserve"> </w:t>
            </w:r>
            <w:r w:rsidR="006E039D">
              <w:rPr>
                <w:rFonts w:ascii="Times New Roman" w:hAnsi="Times New Roman"/>
                <w:noProof/>
                <w:sz w:val="24"/>
                <w:szCs w:val="24"/>
                <w:lang w:val="hr-HR" w:eastAsia="en-US"/>
              </w:rPr>
              <w:t>što će</w:t>
            </w:r>
            <w:r w:rsidR="006E039D" w:rsidRPr="007130AB">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dov</w:t>
            </w:r>
            <w:r w:rsidR="006E039D">
              <w:rPr>
                <w:rFonts w:ascii="Times New Roman" w:hAnsi="Times New Roman"/>
                <w:noProof/>
                <w:sz w:val="24"/>
                <w:szCs w:val="24"/>
                <w:lang w:val="hr-HR" w:eastAsia="en-US"/>
              </w:rPr>
              <w:t>esti</w:t>
            </w:r>
            <w:r w:rsidRPr="007130AB">
              <w:rPr>
                <w:rFonts w:ascii="Times New Roman" w:hAnsi="Times New Roman"/>
                <w:noProof/>
                <w:sz w:val="24"/>
                <w:szCs w:val="24"/>
                <w:lang w:val="hr-HR" w:eastAsia="en-US"/>
              </w:rPr>
              <w:t xml:space="preserve"> do znatnog poboljšanja energetske učinkovitosti.</w:t>
            </w:r>
          </w:p>
          <w:p w14:paraId="1CD32325" w14:textId="17FFA125" w:rsidR="008E18CA" w:rsidRPr="00803F7B" w:rsidRDefault="00A50B8E" w:rsidP="0020294E">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 xml:space="preserve">U slučaju zamjene postojećih neučinkovitih sustava grijanja i kotlova (npr. na bazi ugljena ili loživog ulja ili standardnih postojećih plinskih kotlova/ bojlera) s visokoučinkovitim </w:t>
            </w:r>
            <w:r w:rsidRPr="007130AB">
              <w:rPr>
                <w:rFonts w:ascii="Times New Roman" w:hAnsi="Times New Roman"/>
                <w:noProof/>
                <w:sz w:val="24"/>
                <w:szCs w:val="24"/>
                <w:lang w:val="hr-HR" w:eastAsia="en-US"/>
              </w:rPr>
              <w:lastRenderedPageBreak/>
              <w:t>kondenzacijskim kotlovima na plin, bit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obnove. Potpora takvim bojlerima neće predstavljati više od 20% investicije</w:t>
            </w:r>
            <w:r w:rsidR="00FD17F2">
              <w:rPr>
                <w:rFonts w:ascii="Times New Roman" w:hAnsi="Times New Roman"/>
                <w:noProof/>
                <w:sz w:val="24"/>
                <w:szCs w:val="24"/>
                <w:lang w:val="hr-HR" w:eastAsia="en-US"/>
              </w:rPr>
              <w:t>.</w:t>
            </w:r>
            <w:r w:rsidRPr="007130AB">
              <w:rPr>
                <w:rFonts w:ascii="Times New Roman" w:hAnsi="Times New Roman"/>
                <w:noProof/>
                <w:sz w:val="24"/>
                <w:szCs w:val="24"/>
                <w:lang w:val="hr-HR" w:eastAsia="en-US"/>
              </w:rPr>
              <w:t xml:space="preserve"> </w:t>
            </w:r>
          </w:p>
        </w:tc>
        <w:tc>
          <w:tcPr>
            <w:tcW w:w="5103" w:type="dxa"/>
          </w:tcPr>
          <w:p w14:paraId="275DFAD4" w14:textId="3D3E0582" w:rsidR="00A50B8E" w:rsidRPr="00803F7B" w:rsidRDefault="00A50B8E" w:rsidP="007B0121">
            <w:pPr>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6171D309" w14:textId="2C384E98" w:rsidTr="00373413">
        <w:tc>
          <w:tcPr>
            <w:tcW w:w="2830" w:type="dxa"/>
          </w:tcPr>
          <w:p w14:paraId="1174AFF1" w14:textId="77777777" w:rsidR="00A50B8E" w:rsidRDefault="00A50B8E" w:rsidP="00883D6B">
            <w:pPr>
              <w:spacing w:after="0"/>
              <w:jc w:val="left"/>
              <w:rPr>
                <w:rFonts w:ascii="Times New Roman" w:hAnsi="Times New Roman"/>
                <w:b/>
                <w:bCs/>
                <w:noProof/>
                <w:sz w:val="24"/>
                <w:szCs w:val="24"/>
                <w:lang w:val="hr-HR" w:eastAsia="en-US"/>
              </w:rPr>
            </w:pPr>
          </w:p>
          <w:p w14:paraId="119FB6FE" w14:textId="47332DE6" w:rsidR="00A50B8E" w:rsidRPr="007B0121" w:rsidRDefault="00A50B8E" w:rsidP="00883D6B">
            <w:pPr>
              <w:spacing w:after="0"/>
              <w:jc w:val="left"/>
              <w:rPr>
                <w:rFonts w:ascii="Times New Roman" w:hAnsi="Times New Roman"/>
                <w:b/>
                <w:bCs/>
                <w:noProof/>
                <w:sz w:val="24"/>
                <w:szCs w:val="24"/>
                <w:lang w:val="hr-HR" w:eastAsia="en-US"/>
              </w:rPr>
            </w:pPr>
            <w:r>
              <w:rPr>
                <w:rFonts w:ascii="Times New Roman" w:hAnsi="Times New Roman"/>
                <w:b/>
                <w:bCs/>
                <w:noProof/>
                <w:sz w:val="24"/>
                <w:szCs w:val="24"/>
                <w:lang w:val="hr-HR" w:eastAsia="en-US"/>
              </w:rPr>
              <w:t>I</w:t>
            </w:r>
            <w:r w:rsidRPr="007B0121">
              <w:rPr>
                <w:rFonts w:ascii="Times New Roman" w:hAnsi="Times New Roman"/>
                <w:b/>
                <w:bCs/>
                <w:noProof/>
                <w:sz w:val="24"/>
                <w:szCs w:val="24"/>
                <w:lang w:val="hr-HR" w:eastAsia="en-US"/>
              </w:rPr>
              <w:t>I.</w:t>
            </w:r>
          </w:p>
          <w:p w14:paraId="4995DC85" w14:textId="373BED24" w:rsidR="00A50B8E" w:rsidRPr="00803F7B" w:rsidRDefault="00A50B8E" w:rsidP="00883D6B">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Prilagođavanje klimatskim promjenama</w:t>
            </w:r>
          </w:p>
        </w:tc>
        <w:tc>
          <w:tcPr>
            <w:tcW w:w="6096" w:type="dxa"/>
          </w:tcPr>
          <w:p w14:paraId="6D4A9638" w14:textId="12F71235" w:rsidR="008E18CA" w:rsidRPr="00803F7B" w:rsidRDefault="00A50B8E" w:rsidP="0020294E">
            <w:pPr>
              <w:spacing w:after="0"/>
              <w:rPr>
                <w:rFonts w:ascii="Times New Roman" w:hAnsi="Times New Roman"/>
                <w:noProof/>
                <w:sz w:val="24"/>
                <w:szCs w:val="24"/>
                <w:lang w:val="hr-HR" w:eastAsia="en-US"/>
              </w:rPr>
            </w:pPr>
            <w:r w:rsidRPr="009251CA">
              <w:rPr>
                <w:rFonts w:ascii="Times New Roman" w:hAnsi="Times New Roman"/>
                <w:noProof/>
                <w:sz w:val="24"/>
                <w:szCs w:val="24"/>
                <w:lang w:val="hr-HR" w:eastAsia="en-US"/>
              </w:rPr>
              <w:t xml:space="preserve">Procjena klimatskih rizika koji bi mogli biti relevantni za svako ulaganje u okviru ove mjere provedena je u nacionalnoj Strategiji prilagodbe klimatskim promjenama u Republici Hrvatskoj za razdoblje 2040. godine s pogledom na 2070. godinu.  U energetski obnovljenim zgradama poboljšat će se toplinska ugodnost te se energetskom obnovom neće povećati štetni učinak trenutačne ili očekivane buduće klime na </w:t>
            </w:r>
            <w:r w:rsidR="0022062B">
              <w:rPr>
                <w:rFonts w:ascii="Times New Roman" w:hAnsi="Times New Roman"/>
                <w:noProof/>
                <w:sz w:val="24"/>
                <w:szCs w:val="24"/>
                <w:lang w:val="hr-HR" w:eastAsia="en-US"/>
              </w:rPr>
              <w:t>korisnike zgrada</w:t>
            </w:r>
            <w:r w:rsidR="006E3560">
              <w:rPr>
                <w:rFonts w:ascii="Times New Roman" w:hAnsi="Times New Roman"/>
                <w:noProof/>
                <w:sz w:val="24"/>
                <w:szCs w:val="24"/>
                <w:lang w:val="hr-HR" w:eastAsia="en-US"/>
              </w:rPr>
              <w:t>.</w:t>
            </w:r>
          </w:p>
        </w:tc>
        <w:tc>
          <w:tcPr>
            <w:tcW w:w="5103" w:type="dxa"/>
          </w:tcPr>
          <w:p w14:paraId="072BE767" w14:textId="74B2B1D5"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32A166FB" w14:textId="771C4C83" w:rsidTr="00373413">
        <w:tc>
          <w:tcPr>
            <w:tcW w:w="2830" w:type="dxa"/>
          </w:tcPr>
          <w:p w14:paraId="32C04F76" w14:textId="77777777" w:rsidR="00A50B8E" w:rsidRDefault="00A50B8E" w:rsidP="00325EC4">
            <w:pPr>
              <w:spacing w:after="0"/>
              <w:jc w:val="left"/>
              <w:rPr>
                <w:rFonts w:ascii="Times New Roman" w:hAnsi="Times New Roman"/>
                <w:noProof/>
                <w:sz w:val="24"/>
                <w:szCs w:val="24"/>
                <w:lang w:val="hr-HR" w:eastAsia="en-US"/>
              </w:rPr>
            </w:pPr>
          </w:p>
          <w:p w14:paraId="49F2A7B9" w14:textId="73E1A693" w:rsidR="00A50B8E" w:rsidRPr="007B0121" w:rsidRDefault="00A50B8E" w:rsidP="00325EC4">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III.</w:t>
            </w:r>
          </w:p>
          <w:p w14:paraId="66B9E14D" w14:textId="7D1931C1" w:rsidR="00A50B8E" w:rsidRPr="00803F7B" w:rsidRDefault="00A50B8E" w:rsidP="00325EC4">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Održiva uporaba i zaštita voda i morskih resursa</w:t>
            </w:r>
          </w:p>
        </w:tc>
        <w:tc>
          <w:tcPr>
            <w:tcW w:w="6096" w:type="dxa"/>
            <w:vAlign w:val="center"/>
          </w:tcPr>
          <w:p w14:paraId="642A10E6" w14:textId="36A1D52D" w:rsidR="003420F7" w:rsidRPr="003420F7" w:rsidRDefault="003420F7" w:rsidP="00253D1B">
            <w:pPr>
              <w:pStyle w:val="Normal1"/>
              <w:spacing w:before="0" w:after="0" w:line="276" w:lineRule="auto"/>
              <w:rPr>
                <w:rFonts w:ascii="Times New Roman" w:hAnsi="Times New Roman"/>
                <w:sz w:val="24"/>
                <w:szCs w:val="24"/>
                <w:lang w:val="en-US" w:eastAsia="en-US"/>
              </w:rPr>
            </w:pPr>
            <w:r w:rsidRPr="003420F7">
              <w:rPr>
                <w:rFonts w:ascii="Times New Roman" w:hAnsi="Times New Roman"/>
                <w:sz w:val="24"/>
                <w:szCs w:val="24"/>
                <w:lang w:val="en-US" w:eastAsia="en-US"/>
              </w:rPr>
              <w:t xml:space="preserve">Predmet energetske obnove su postojeće zgrade javnog sektora priključene na komunalnu infrastrukturu vodovoda i odvodnje otpadnih voda. U </w:t>
            </w:r>
            <w:proofErr w:type="spellStart"/>
            <w:r w:rsidRPr="003420F7">
              <w:rPr>
                <w:rFonts w:ascii="Times New Roman" w:hAnsi="Times New Roman"/>
                <w:sz w:val="24"/>
                <w:szCs w:val="24"/>
                <w:lang w:val="en-US" w:eastAsia="en-US"/>
              </w:rPr>
              <w:t>okviru</w:t>
            </w:r>
            <w:proofErr w:type="spellEnd"/>
            <w:r w:rsidRPr="003420F7">
              <w:rPr>
                <w:rFonts w:ascii="Times New Roman" w:hAnsi="Times New Roman"/>
                <w:sz w:val="24"/>
                <w:szCs w:val="24"/>
                <w:lang w:val="en-US" w:eastAsia="en-US"/>
              </w:rPr>
              <w:t xml:space="preserve"> </w:t>
            </w:r>
            <w:proofErr w:type="spellStart"/>
            <w:r w:rsidRPr="003420F7">
              <w:rPr>
                <w:rFonts w:ascii="Times New Roman" w:hAnsi="Times New Roman"/>
                <w:sz w:val="24"/>
                <w:szCs w:val="24"/>
                <w:lang w:val="en-US" w:eastAsia="en-US"/>
              </w:rPr>
              <w:t>ovog</w:t>
            </w:r>
            <w:proofErr w:type="spellEnd"/>
            <w:r w:rsidRPr="003420F7">
              <w:rPr>
                <w:rFonts w:ascii="Times New Roman" w:hAnsi="Times New Roman"/>
                <w:sz w:val="24"/>
                <w:szCs w:val="24"/>
                <w:lang w:val="en-US" w:eastAsia="en-US"/>
              </w:rPr>
              <w:t xml:space="preserve"> </w:t>
            </w:r>
            <w:proofErr w:type="spellStart"/>
            <w:r w:rsidRPr="003420F7">
              <w:rPr>
                <w:rFonts w:ascii="Times New Roman" w:hAnsi="Times New Roman"/>
                <w:sz w:val="24"/>
                <w:szCs w:val="24"/>
                <w:lang w:val="en-US" w:eastAsia="en-US"/>
              </w:rPr>
              <w:t>Poziva</w:t>
            </w:r>
            <w:proofErr w:type="spellEnd"/>
            <w:r w:rsidRPr="003420F7">
              <w:rPr>
                <w:rFonts w:ascii="Times New Roman" w:hAnsi="Times New Roman"/>
                <w:sz w:val="24"/>
                <w:szCs w:val="24"/>
                <w:lang w:val="en-US" w:eastAsia="en-US"/>
              </w:rPr>
              <w:t xml:space="preserve"> </w:t>
            </w:r>
            <w:proofErr w:type="spellStart"/>
            <w:r w:rsidRPr="003420F7">
              <w:rPr>
                <w:rFonts w:ascii="Times New Roman" w:hAnsi="Times New Roman"/>
                <w:sz w:val="24"/>
                <w:szCs w:val="24"/>
                <w:lang w:val="en-US" w:eastAsia="en-US"/>
              </w:rPr>
              <w:t>sufinancira</w:t>
            </w:r>
            <w:r w:rsidR="00A44212">
              <w:rPr>
                <w:rFonts w:ascii="Times New Roman" w:hAnsi="Times New Roman"/>
                <w:sz w:val="24"/>
                <w:szCs w:val="24"/>
                <w:lang w:val="en-US" w:eastAsia="en-US"/>
              </w:rPr>
              <w:t>ju</w:t>
            </w:r>
            <w:proofErr w:type="spellEnd"/>
            <w:r w:rsidRPr="003420F7">
              <w:rPr>
                <w:rFonts w:ascii="Times New Roman" w:hAnsi="Times New Roman"/>
                <w:sz w:val="24"/>
                <w:szCs w:val="24"/>
                <w:lang w:val="en-US" w:eastAsia="en-US"/>
              </w:rPr>
              <w:t xml:space="preserve"> se </w:t>
            </w:r>
            <w:proofErr w:type="spellStart"/>
            <w:r w:rsidRPr="003420F7">
              <w:rPr>
                <w:rFonts w:ascii="Times New Roman" w:hAnsi="Times New Roman"/>
                <w:sz w:val="24"/>
                <w:szCs w:val="24"/>
                <w:lang w:val="en-US" w:eastAsia="en-US"/>
              </w:rPr>
              <w:t>mjer</w:t>
            </w:r>
            <w:r w:rsidR="00A44212">
              <w:rPr>
                <w:rFonts w:ascii="Times New Roman" w:hAnsi="Times New Roman"/>
                <w:sz w:val="24"/>
                <w:szCs w:val="24"/>
                <w:lang w:val="en-US" w:eastAsia="en-US"/>
              </w:rPr>
              <w:t>e</w:t>
            </w:r>
            <w:proofErr w:type="spellEnd"/>
            <w:r w:rsidRPr="003420F7">
              <w:rPr>
                <w:rFonts w:ascii="Times New Roman" w:hAnsi="Times New Roman"/>
                <w:sz w:val="24"/>
                <w:szCs w:val="24"/>
                <w:lang w:val="en-US" w:eastAsia="en-US"/>
              </w:rPr>
              <w:t xml:space="preserve"> </w:t>
            </w:r>
            <w:proofErr w:type="spellStart"/>
            <w:r w:rsidRPr="003420F7">
              <w:rPr>
                <w:rFonts w:ascii="Times New Roman" w:hAnsi="Times New Roman"/>
                <w:sz w:val="24"/>
                <w:szCs w:val="24"/>
                <w:lang w:val="en-US" w:eastAsia="en-US"/>
              </w:rPr>
              <w:t>unaprjeđenja</w:t>
            </w:r>
            <w:proofErr w:type="spellEnd"/>
            <w:r w:rsidRPr="003420F7">
              <w:rPr>
                <w:rFonts w:ascii="Times New Roman" w:hAnsi="Times New Roman"/>
                <w:sz w:val="24"/>
                <w:szCs w:val="24"/>
                <w:lang w:val="en-US" w:eastAsia="en-US"/>
              </w:rPr>
              <w:t xml:space="preserve"> </w:t>
            </w:r>
            <w:proofErr w:type="spellStart"/>
            <w:r w:rsidRPr="003420F7">
              <w:rPr>
                <w:rFonts w:ascii="Times New Roman" w:hAnsi="Times New Roman"/>
                <w:sz w:val="24"/>
                <w:szCs w:val="24"/>
                <w:lang w:val="en-US" w:eastAsia="en-US"/>
              </w:rPr>
              <w:t>sustava</w:t>
            </w:r>
            <w:proofErr w:type="spellEnd"/>
            <w:r w:rsidRPr="003420F7">
              <w:rPr>
                <w:rFonts w:ascii="Times New Roman" w:hAnsi="Times New Roman"/>
                <w:sz w:val="24"/>
                <w:szCs w:val="24"/>
                <w:lang w:val="en-US" w:eastAsia="en-US"/>
              </w:rPr>
              <w:t xml:space="preserve"> za smanjenje potrošnje vode (ugradnja perlatora na slavine, ugradnja vodokotlića s manjom potrošnjom vode, sustav skupljanja i korištenja oborinske vode).</w:t>
            </w:r>
          </w:p>
          <w:p w14:paraId="1CB1A1C8" w14:textId="5ED37052" w:rsidR="00C6194F" w:rsidRPr="00C6194F" w:rsidRDefault="00C6194F" w:rsidP="00253D1B">
            <w:pPr>
              <w:spacing w:after="0"/>
              <w:rPr>
                <w:rFonts w:ascii="Times New Roman" w:hAnsi="Times New Roman"/>
                <w:sz w:val="24"/>
                <w:szCs w:val="24"/>
                <w:lang w:eastAsia="en-US"/>
              </w:rPr>
            </w:pPr>
            <w:proofErr w:type="spellStart"/>
            <w:r w:rsidRPr="00C6194F">
              <w:rPr>
                <w:rFonts w:ascii="Times New Roman" w:hAnsi="Times New Roman"/>
                <w:sz w:val="24"/>
                <w:szCs w:val="24"/>
                <w:lang w:eastAsia="en-US"/>
              </w:rPr>
              <w:t>Kriteriji</w:t>
            </w:r>
            <w:proofErr w:type="spellEnd"/>
            <w:r w:rsidRPr="00C6194F">
              <w:rPr>
                <w:rFonts w:ascii="Times New Roman" w:hAnsi="Times New Roman"/>
                <w:sz w:val="24"/>
                <w:szCs w:val="24"/>
                <w:lang w:eastAsia="en-US"/>
              </w:rPr>
              <w:t xml:space="preserve"> za </w:t>
            </w:r>
            <w:proofErr w:type="spellStart"/>
            <w:r w:rsidR="00681DD2">
              <w:rPr>
                <w:rFonts w:ascii="Times New Roman" w:hAnsi="Times New Roman"/>
                <w:sz w:val="24"/>
                <w:szCs w:val="24"/>
                <w:lang w:eastAsia="en-US"/>
              </w:rPr>
              <w:t>uvođenje</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novih</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uređaja</w:t>
            </w:r>
            <w:proofErr w:type="spellEnd"/>
            <w:r w:rsidRPr="00C6194F">
              <w:rPr>
                <w:rFonts w:ascii="Times New Roman" w:hAnsi="Times New Roman"/>
                <w:sz w:val="24"/>
                <w:szCs w:val="24"/>
                <w:lang w:eastAsia="en-US"/>
              </w:rPr>
              <w:t xml:space="preserve"> za </w:t>
            </w:r>
            <w:proofErr w:type="spellStart"/>
            <w:r w:rsidRPr="00C6194F">
              <w:rPr>
                <w:rFonts w:ascii="Times New Roman" w:hAnsi="Times New Roman"/>
                <w:sz w:val="24"/>
                <w:szCs w:val="24"/>
                <w:lang w:eastAsia="en-US"/>
              </w:rPr>
              <w:t>vodu</w:t>
            </w:r>
            <w:proofErr w:type="spellEnd"/>
            <w:r w:rsidRPr="00C6194F">
              <w:rPr>
                <w:rFonts w:ascii="Times New Roman" w:hAnsi="Times New Roman"/>
                <w:sz w:val="24"/>
                <w:szCs w:val="24"/>
                <w:lang w:eastAsia="en-US"/>
              </w:rPr>
              <w:t xml:space="preserve"> koji se </w:t>
            </w:r>
            <w:proofErr w:type="spellStart"/>
            <w:r w:rsidRPr="00C6194F">
              <w:rPr>
                <w:rFonts w:ascii="Times New Roman" w:hAnsi="Times New Roman"/>
                <w:sz w:val="24"/>
                <w:szCs w:val="24"/>
                <w:lang w:eastAsia="en-US"/>
              </w:rPr>
              <w:t>ugrađuju</w:t>
            </w:r>
            <w:proofErr w:type="spellEnd"/>
            <w:r w:rsidRPr="00C6194F">
              <w:rPr>
                <w:rFonts w:ascii="Times New Roman" w:hAnsi="Times New Roman"/>
                <w:sz w:val="24"/>
                <w:szCs w:val="24"/>
                <w:lang w:eastAsia="en-US"/>
              </w:rPr>
              <w:t xml:space="preserve"> </w:t>
            </w:r>
            <w:r w:rsidRPr="00C6194F">
              <w:rPr>
                <w:rFonts w:ascii="Times New Roman" w:hAnsi="Times New Roman"/>
                <w:sz w:val="24"/>
                <w:szCs w:val="24"/>
                <w:lang w:eastAsia="en-US"/>
              </w:rPr>
              <w:lastRenderedPageBreak/>
              <w:t xml:space="preserve">u </w:t>
            </w:r>
            <w:proofErr w:type="spellStart"/>
            <w:r w:rsidRPr="00C6194F">
              <w:rPr>
                <w:rFonts w:ascii="Times New Roman" w:hAnsi="Times New Roman"/>
                <w:sz w:val="24"/>
                <w:szCs w:val="24"/>
                <w:lang w:eastAsia="en-US"/>
              </w:rPr>
              <w:t>zgrade</w:t>
            </w:r>
            <w:proofErr w:type="spellEnd"/>
            <w:r w:rsidR="003420F7">
              <w:rPr>
                <w:rFonts w:ascii="Times New Roman" w:hAnsi="Times New Roman"/>
                <w:sz w:val="24"/>
                <w:szCs w:val="24"/>
                <w:lang w:eastAsia="en-US"/>
              </w:rPr>
              <w:t xml:space="preserve"> javnog sektora</w:t>
            </w:r>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moraju</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biti</w:t>
            </w:r>
            <w:proofErr w:type="spellEnd"/>
            <w:r w:rsidRPr="00C6194F">
              <w:rPr>
                <w:rFonts w:ascii="Times New Roman" w:hAnsi="Times New Roman"/>
                <w:sz w:val="24"/>
                <w:szCs w:val="24"/>
                <w:lang w:eastAsia="en-US"/>
              </w:rPr>
              <w:t xml:space="preserve"> u </w:t>
            </w:r>
            <w:proofErr w:type="spellStart"/>
            <w:r w:rsidRPr="00C6194F">
              <w:rPr>
                <w:rFonts w:ascii="Times New Roman" w:hAnsi="Times New Roman"/>
                <w:sz w:val="24"/>
                <w:szCs w:val="24"/>
                <w:lang w:eastAsia="en-US"/>
              </w:rPr>
              <w:t>skladu</w:t>
            </w:r>
            <w:proofErr w:type="spellEnd"/>
            <w:r w:rsidRPr="00C6194F">
              <w:rPr>
                <w:rFonts w:ascii="Times New Roman" w:hAnsi="Times New Roman"/>
                <w:sz w:val="24"/>
                <w:szCs w:val="24"/>
                <w:lang w:eastAsia="en-US"/>
              </w:rPr>
              <w:t xml:space="preserve"> s </w:t>
            </w:r>
            <w:proofErr w:type="spellStart"/>
            <w:r w:rsidRPr="00C6194F">
              <w:rPr>
                <w:rFonts w:ascii="Times New Roman" w:hAnsi="Times New Roman"/>
                <w:sz w:val="24"/>
                <w:szCs w:val="24"/>
                <w:lang w:eastAsia="en-US"/>
              </w:rPr>
              <w:t>utvrđenim</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razinama</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uštede</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vode</w:t>
            </w:r>
            <w:proofErr w:type="spellEnd"/>
            <w:r w:rsidRPr="00C6194F">
              <w:rPr>
                <w:rFonts w:ascii="Times New Roman" w:hAnsi="Times New Roman"/>
                <w:sz w:val="24"/>
                <w:szCs w:val="24"/>
                <w:lang w:eastAsia="en-US"/>
              </w:rPr>
              <w:t xml:space="preserve"> s </w:t>
            </w:r>
            <w:proofErr w:type="spellStart"/>
            <w:r w:rsidRPr="00C6194F">
              <w:rPr>
                <w:rFonts w:ascii="Times New Roman" w:hAnsi="Times New Roman"/>
                <w:sz w:val="24"/>
                <w:szCs w:val="24"/>
                <w:lang w:eastAsia="en-US"/>
              </w:rPr>
              <w:t>načelima</w:t>
            </w:r>
            <w:proofErr w:type="spellEnd"/>
            <w:r w:rsidRPr="00C6194F">
              <w:rPr>
                <w:rFonts w:ascii="Times New Roman" w:hAnsi="Times New Roman"/>
                <w:sz w:val="24"/>
                <w:szCs w:val="24"/>
                <w:lang w:eastAsia="en-US"/>
              </w:rPr>
              <w:t xml:space="preserve"> DNSH.</w:t>
            </w:r>
          </w:p>
          <w:p w14:paraId="7A84C445" w14:textId="656D04C2" w:rsidR="00C6194F" w:rsidRPr="00C6194F" w:rsidRDefault="00C6194F" w:rsidP="00253D1B">
            <w:pPr>
              <w:spacing w:after="0"/>
              <w:rPr>
                <w:rFonts w:ascii="Times New Roman" w:hAnsi="Times New Roman"/>
                <w:sz w:val="24"/>
                <w:szCs w:val="24"/>
                <w:lang w:eastAsia="en-US"/>
              </w:rPr>
            </w:pPr>
            <w:r w:rsidRPr="00C6194F">
              <w:rPr>
                <w:rFonts w:ascii="Times New Roman" w:hAnsi="Times New Roman"/>
                <w:sz w:val="24"/>
                <w:szCs w:val="24"/>
                <w:lang w:eastAsia="en-US"/>
              </w:rPr>
              <w:t xml:space="preserve">U </w:t>
            </w:r>
            <w:proofErr w:type="spellStart"/>
            <w:r w:rsidRPr="00C6194F">
              <w:rPr>
                <w:rFonts w:ascii="Times New Roman" w:hAnsi="Times New Roman"/>
                <w:sz w:val="24"/>
                <w:szCs w:val="24"/>
                <w:lang w:eastAsia="en-US"/>
              </w:rPr>
              <w:t>kontekstu</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uštede</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vode</w:t>
            </w:r>
            <w:proofErr w:type="spellEnd"/>
            <w:r w:rsidRPr="00C6194F">
              <w:rPr>
                <w:rFonts w:ascii="Times New Roman" w:hAnsi="Times New Roman"/>
                <w:sz w:val="24"/>
                <w:szCs w:val="24"/>
                <w:lang w:eastAsia="en-US"/>
              </w:rPr>
              <w:t xml:space="preserve"> za </w:t>
            </w:r>
            <w:proofErr w:type="spellStart"/>
            <w:r w:rsidRPr="00C6194F">
              <w:rPr>
                <w:rFonts w:ascii="Times New Roman" w:hAnsi="Times New Roman"/>
                <w:sz w:val="24"/>
                <w:szCs w:val="24"/>
                <w:lang w:eastAsia="en-US"/>
              </w:rPr>
              <w:t>zgrade</w:t>
            </w:r>
            <w:proofErr w:type="spellEnd"/>
            <w:r w:rsidR="003420F7">
              <w:rPr>
                <w:rFonts w:ascii="Times New Roman" w:hAnsi="Times New Roman"/>
                <w:sz w:val="24"/>
                <w:szCs w:val="24"/>
                <w:lang w:eastAsia="en-US"/>
              </w:rPr>
              <w:t xml:space="preserve"> javnog sektora</w:t>
            </w:r>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moraju</w:t>
            </w:r>
            <w:proofErr w:type="spellEnd"/>
            <w:r w:rsidRPr="00C6194F">
              <w:rPr>
                <w:rFonts w:ascii="Times New Roman" w:hAnsi="Times New Roman"/>
                <w:sz w:val="24"/>
                <w:szCs w:val="24"/>
                <w:lang w:eastAsia="en-US"/>
              </w:rPr>
              <w:t xml:space="preserve"> se </w:t>
            </w:r>
            <w:proofErr w:type="spellStart"/>
            <w:r w:rsidRPr="00C6194F">
              <w:rPr>
                <w:rFonts w:ascii="Times New Roman" w:hAnsi="Times New Roman"/>
                <w:sz w:val="24"/>
                <w:szCs w:val="24"/>
                <w:lang w:eastAsia="en-US"/>
              </w:rPr>
              <w:t>ugraditi</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uređaji</w:t>
            </w:r>
            <w:proofErr w:type="spellEnd"/>
            <w:r w:rsidRPr="00C6194F">
              <w:rPr>
                <w:rFonts w:ascii="Times New Roman" w:hAnsi="Times New Roman"/>
                <w:sz w:val="24"/>
                <w:szCs w:val="24"/>
                <w:lang w:eastAsia="en-US"/>
              </w:rPr>
              <w:t xml:space="preserve"> za </w:t>
            </w:r>
            <w:proofErr w:type="spellStart"/>
            <w:r w:rsidRPr="00C6194F">
              <w:rPr>
                <w:rFonts w:ascii="Times New Roman" w:hAnsi="Times New Roman"/>
                <w:sz w:val="24"/>
                <w:szCs w:val="24"/>
                <w:lang w:eastAsia="en-US"/>
              </w:rPr>
              <w:t>vodu</w:t>
            </w:r>
            <w:proofErr w:type="spellEnd"/>
            <w:r w:rsidRPr="00C6194F">
              <w:rPr>
                <w:rFonts w:ascii="Times New Roman" w:hAnsi="Times New Roman"/>
                <w:sz w:val="24"/>
                <w:szCs w:val="24"/>
                <w:lang w:eastAsia="en-US"/>
              </w:rPr>
              <w:t xml:space="preserve"> koji </w:t>
            </w:r>
            <w:proofErr w:type="spellStart"/>
            <w:r w:rsidRPr="00C6194F">
              <w:rPr>
                <w:rFonts w:ascii="Times New Roman" w:hAnsi="Times New Roman"/>
                <w:sz w:val="24"/>
                <w:szCs w:val="24"/>
                <w:lang w:eastAsia="en-US"/>
              </w:rPr>
              <w:t>su</w:t>
            </w:r>
            <w:proofErr w:type="spellEnd"/>
            <w:r w:rsidRPr="00C6194F">
              <w:rPr>
                <w:rFonts w:ascii="Times New Roman" w:hAnsi="Times New Roman"/>
                <w:sz w:val="24"/>
                <w:szCs w:val="24"/>
                <w:lang w:eastAsia="en-US"/>
              </w:rPr>
              <w:t xml:space="preserve"> u </w:t>
            </w:r>
            <w:proofErr w:type="spellStart"/>
            <w:r w:rsidRPr="00C6194F">
              <w:rPr>
                <w:rFonts w:ascii="Times New Roman" w:hAnsi="Times New Roman"/>
                <w:sz w:val="24"/>
                <w:szCs w:val="24"/>
                <w:lang w:eastAsia="en-US"/>
              </w:rPr>
              <w:t>skladu</w:t>
            </w:r>
            <w:proofErr w:type="spellEnd"/>
            <w:r w:rsidRPr="00C6194F">
              <w:rPr>
                <w:rFonts w:ascii="Times New Roman" w:hAnsi="Times New Roman"/>
                <w:sz w:val="24"/>
                <w:szCs w:val="24"/>
                <w:lang w:eastAsia="en-US"/>
              </w:rPr>
              <w:t xml:space="preserve"> s: </w:t>
            </w:r>
            <w:r w:rsidR="007E2DA9">
              <w:rPr>
                <w:rFonts w:ascii="Times New Roman" w:hAnsi="Times New Roman"/>
                <w:sz w:val="24"/>
                <w:szCs w:val="24"/>
                <w:lang w:eastAsia="en-US"/>
              </w:rPr>
              <w:t>(</w:t>
            </w:r>
            <w:r w:rsidRPr="00C6194F">
              <w:rPr>
                <w:rFonts w:ascii="Times New Roman" w:hAnsi="Times New Roman"/>
                <w:sz w:val="24"/>
                <w:szCs w:val="24"/>
                <w:lang w:eastAsia="en-US"/>
              </w:rPr>
              <w:t xml:space="preserve">a) </w:t>
            </w:r>
            <w:proofErr w:type="spellStart"/>
            <w:r w:rsidRPr="00C6194F">
              <w:rPr>
                <w:rFonts w:ascii="Times New Roman" w:hAnsi="Times New Roman"/>
                <w:sz w:val="24"/>
                <w:szCs w:val="24"/>
                <w:lang w:eastAsia="en-US"/>
              </w:rPr>
              <w:t>slavine</w:t>
            </w:r>
            <w:proofErr w:type="spellEnd"/>
            <w:r w:rsidRPr="00C6194F">
              <w:rPr>
                <w:rFonts w:ascii="Times New Roman" w:hAnsi="Times New Roman"/>
                <w:sz w:val="24"/>
                <w:szCs w:val="24"/>
                <w:lang w:eastAsia="en-US"/>
              </w:rPr>
              <w:t xml:space="preserve"> za </w:t>
            </w:r>
            <w:proofErr w:type="spellStart"/>
            <w:r w:rsidRPr="00C6194F">
              <w:rPr>
                <w:rFonts w:ascii="Times New Roman" w:hAnsi="Times New Roman"/>
                <w:sz w:val="24"/>
                <w:szCs w:val="24"/>
                <w:lang w:eastAsia="en-US"/>
              </w:rPr>
              <w:t>umivaonike</w:t>
            </w:r>
            <w:proofErr w:type="spellEnd"/>
            <w:r w:rsidRPr="00C6194F">
              <w:rPr>
                <w:rFonts w:ascii="Times New Roman" w:hAnsi="Times New Roman"/>
                <w:sz w:val="24"/>
                <w:szCs w:val="24"/>
                <w:lang w:eastAsia="en-US"/>
              </w:rPr>
              <w:t xml:space="preserve"> i </w:t>
            </w:r>
            <w:proofErr w:type="spellStart"/>
            <w:r w:rsidRPr="00C6194F">
              <w:rPr>
                <w:rFonts w:ascii="Times New Roman" w:hAnsi="Times New Roman"/>
                <w:sz w:val="24"/>
                <w:szCs w:val="24"/>
                <w:lang w:eastAsia="en-US"/>
              </w:rPr>
              <w:t>kuhinjske</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slavine</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imaju</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maksimalan</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protok</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vode</w:t>
            </w:r>
            <w:proofErr w:type="spellEnd"/>
            <w:r w:rsidRPr="00C6194F">
              <w:rPr>
                <w:rFonts w:ascii="Times New Roman" w:hAnsi="Times New Roman"/>
                <w:sz w:val="24"/>
                <w:szCs w:val="24"/>
                <w:lang w:eastAsia="en-US"/>
              </w:rPr>
              <w:t xml:space="preserve"> od 6 </w:t>
            </w:r>
            <w:proofErr w:type="spellStart"/>
            <w:r w:rsidRPr="00C6194F">
              <w:rPr>
                <w:rFonts w:ascii="Times New Roman" w:hAnsi="Times New Roman"/>
                <w:sz w:val="24"/>
                <w:szCs w:val="24"/>
                <w:lang w:eastAsia="en-US"/>
              </w:rPr>
              <w:t>litara</w:t>
            </w:r>
            <w:proofErr w:type="spellEnd"/>
            <w:r w:rsidRPr="00C6194F">
              <w:rPr>
                <w:rFonts w:ascii="Times New Roman" w:hAnsi="Times New Roman"/>
                <w:sz w:val="24"/>
                <w:szCs w:val="24"/>
                <w:lang w:eastAsia="en-US"/>
              </w:rPr>
              <w:t xml:space="preserve"> / min; (b) </w:t>
            </w:r>
            <w:proofErr w:type="spellStart"/>
            <w:r w:rsidRPr="00C6194F">
              <w:rPr>
                <w:rFonts w:ascii="Times New Roman" w:hAnsi="Times New Roman"/>
                <w:sz w:val="24"/>
                <w:szCs w:val="24"/>
                <w:lang w:eastAsia="en-US"/>
              </w:rPr>
              <w:t>tuševi</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imaju</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maksimalni</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protok</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vode</w:t>
            </w:r>
            <w:proofErr w:type="spellEnd"/>
            <w:r w:rsidRPr="00C6194F">
              <w:rPr>
                <w:rFonts w:ascii="Times New Roman" w:hAnsi="Times New Roman"/>
                <w:sz w:val="24"/>
                <w:szCs w:val="24"/>
                <w:lang w:eastAsia="en-US"/>
              </w:rPr>
              <w:t xml:space="preserve"> od 8 </w:t>
            </w:r>
            <w:proofErr w:type="spellStart"/>
            <w:r w:rsidRPr="00C6194F">
              <w:rPr>
                <w:rFonts w:ascii="Times New Roman" w:hAnsi="Times New Roman"/>
                <w:sz w:val="24"/>
                <w:szCs w:val="24"/>
                <w:lang w:eastAsia="en-US"/>
              </w:rPr>
              <w:t>litara</w:t>
            </w:r>
            <w:proofErr w:type="spellEnd"/>
            <w:r w:rsidRPr="00C6194F">
              <w:rPr>
                <w:rFonts w:ascii="Times New Roman" w:hAnsi="Times New Roman"/>
                <w:sz w:val="24"/>
                <w:szCs w:val="24"/>
                <w:lang w:eastAsia="en-US"/>
              </w:rPr>
              <w:t xml:space="preserve"> / min; (c) </w:t>
            </w:r>
            <w:r w:rsidR="00F15CFF" w:rsidRPr="00F15CFF">
              <w:rPr>
                <w:rFonts w:ascii="Times New Roman" w:hAnsi="Times New Roman"/>
                <w:sz w:val="24"/>
                <w:szCs w:val="24"/>
                <w:lang w:eastAsia="en-US"/>
              </w:rPr>
              <w:t xml:space="preserve">WC-i, </w:t>
            </w:r>
            <w:proofErr w:type="spellStart"/>
            <w:r w:rsidR="00F15CFF" w:rsidRPr="00F15CFF">
              <w:rPr>
                <w:rFonts w:ascii="Times New Roman" w:hAnsi="Times New Roman"/>
                <w:sz w:val="24"/>
                <w:szCs w:val="24"/>
                <w:lang w:eastAsia="en-US"/>
              </w:rPr>
              <w:t>uključujući</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školjke</w:t>
            </w:r>
            <w:proofErr w:type="spellEnd"/>
            <w:r w:rsidR="00F15CFF" w:rsidRPr="00F15CFF">
              <w:rPr>
                <w:rFonts w:ascii="Times New Roman" w:hAnsi="Times New Roman"/>
                <w:sz w:val="24"/>
                <w:szCs w:val="24"/>
                <w:lang w:eastAsia="en-US"/>
              </w:rPr>
              <w:t xml:space="preserve"> i </w:t>
            </w:r>
            <w:proofErr w:type="spellStart"/>
            <w:r w:rsidR="00F15CFF" w:rsidRPr="00F15CFF">
              <w:rPr>
                <w:rFonts w:ascii="Times New Roman" w:hAnsi="Times New Roman"/>
                <w:sz w:val="24"/>
                <w:szCs w:val="24"/>
                <w:lang w:eastAsia="en-US"/>
              </w:rPr>
              <w:t>vodokotliće</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imaju</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puni</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volumen</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ispiranja</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od</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najviše</w:t>
            </w:r>
            <w:proofErr w:type="spellEnd"/>
            <w:r w:rsidR="00F15CFF" w:rsidRPr="00F15CFF">
              <w:rPr>
                <w:rFonts w:ascii="Times New Roman" w:hAnsi="Times New Roman"/>
                <w:sz w:val="24"/>
                <w:szCs w:val="24"/>
                <w:lang w:eastAsia="en-US"/>
              </w:rPr>
              <w:t xml:space="preserve"> 6 </w:t>
            </w:r>
            <w:proofErr w:type="spellStart"/>
            <w:r w:rsidR="00F15CFF" w:rsidRPr="00F15CFF">
              <w:rPr>
                <w:rFonts w:ascii="Times New Roman" w:hAnsi="Times New Roman"/>
                <w:sz w:val="24"/>
                <w:szCs w:val="24"/>
                <w:lang w:eastAsia="en-US"/>
              </w:rPr>
              <w:t>litara</w:t>
            </w:r>
            <w:proofErr w:type="spellEnd"/>
            <w:r w:rsidR="00F15CFF" w:rsidRPr="00F15CFF">
              <w:rPr>
                <w:rFonts w:ascii="Times New Roman" w:hAnsi="Times New Roman"/>
                <w:sz w:val="24"/>
                <w:szCs w:val="24"/>
                <w:lang w:eastAsia="en-US"/>
              </w:rPr>
              <w:t xml:space="preserve"> i </w:t>
            </w:r>
            <w:proofErr w:type="spellStart"/>
            <w:r w:rsidR="00F15CFF" w:rsidRPr="00F15CFF">
              <w:rPr>
                <w:rFonts w:ascii="Times New Roman" w:hAnsi="Times New Roman"/>
                <w:sz w:val="24"/>
                <w:szCs w:val="24"/>
                <w:lang w:eastAsia="en-US"/>
              </w:rPr>
              <w:t>maksimalni</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prosječni</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volumen</w:t>
            </w:r>
            <w:proofErr w:type="spellEnd"/>
            <w:r w:rsidR="00F15CFF" w:rsidRPr="00F15CFF">
              <w:rPr>
                <w:rFonts w:ascii="Times New Roman" w:hAnsi="Times New Roman"/>
                <w:sz w:val="24"/>
                <w:szCs w:val="24"/>
                <w:lang w:eastAsia="en-US"/>
              </w:rPr>
              <w:t xml:space="preserve"> </w:t>
            </w:r>
            <w:proofErr w:type="spellStart"/>
            <w:r w:rsidR="00F15CFF" w:rsidRPr="00F15CFF">
              <w:rPr>
                <w:rFonts w:ascii="Times New Roman" w:hAnsi="Times New Roman"/>
                <w:sz w:val="24"/>
                <w:szCs w:val="24"/>
                <w:lang w:eastAsia="en-US"/>
              </w:rPr>
              <w:t>ispiranja</w:t>
            </w:r>
            <w:proofErr w:type="spellEnd"/>
            <w:r w:rsidR="00F15CFF" w:rsidRPr="00F15CFF">
              <w:rPr>
                <w:rFonts w:ascii="Times New Roman" w:hAnsi="Times New Roman"/>
                <w:sz w:val="24"/>
                <w:szCs w:val="24"/>
                <w:lang w:eastAsia="en-US"/>
              </w:rPr>
              <w:t xml:space="preserve"> od 3,5 </w:t>
            </w:r>
            <w:proofErr w:type="spellStart"/>
            <w:r w:rsidR="00F15CFF" w:rsidRPr="00F15CFF">
              <w:rPr>
                <w:rFonts w:ascii="Times New Roman" w:hAnsi="Times New Roman"/>
                <w:sz w:val="24"/>
                <w:szCs w:val="24"/>
                <w:lang w:eastAsia="en-US"/>
              </w:rPr>
              <w:t>litara</w:t>
            </w:r>
            <w:proofErr w:type="spellEnd"/>
            <w:r w:rsidRPr="00C6194F">
              <w:rPr>
                <w:rFonts w:ascii="Times New Roman" w:hAnsi="Times New Roman"/>
                <w:sz w:val="24"/>
                <w:szCs w:val="24"/>
                <w:lang w:eastAsia="en-US"/>
              </w:rPr>
              <w:t xml:space="preserve">; (d) </w:t>
            </w:r>
            <w:proofErr w:type="spellStart"/>
            <w:r w:rsidRPr="00C6194F">
              <w:rPr>
                <w:rFonts w:ascii="Times New Roman" w:hAnsi="Times New Roman"/>
                <w:sz w:val="24"/>
                <w:szCs w:val="24"/>
                <w:lang w:eastAsia="en-US"/>
              </w:rPr>
              <w:t>pisoari</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koriste</w:t>
            </w:r>
            <w:proofErr w:type="spellEnd"/>
            <w:r w:rsidRPr="00C6194F">
              <w:rPr>
                <w:rFonts w:ascii="Times New Roman" w:hAnsi="Times New Roman"/>
                <w:sz w:val="24"/>
                <w:szCs w:val="24"/>
                <w:lang w:eastAsia="en-US"/>
              </w:rPr>
              <w:t xml:space="preserve"> </w:t>
            </w:r>
            <w:proofErr w:type="spellStart"/>
            <w:r w:rsidRPr="00C6194F">
              <w:rPr>
                <w:rFonts w:ascii="Times New Roman" w:hAnsi="Times New Roman"/>
                <w:sz w:val="24"/>
                <w:szCs w:val="24"/>
                <w:lang w:eastAsia="en-US"/>
              </w:rPr>
              <w:t>najviše</w:t>
            </w:r>
            <w:proofErr w:type="spellEnd"/>
            <w:r w:rsidRPr="00C6194F">
              <w:rPr>
                <w:rFonts w:ascii="Times New Roman" w:hAnsi="Times New Roman"/>
                <w:sz w:val="24"/>
                <w:szCs w:val="24"/>
                <w:lang w:eastAsia="en-US"/>
              </w:rPr>
              <w:t xml:space="preserve"> 2 </w:t>
            </w:r>
            <w:proofErr w:type="spellStart"/>
            <w:r w:rsidRPr="00C6194F">
              <w:rPr>
                <w:rFonts w:ascii="Times New Roman" w:hAnsi="Times New Roman"/>
                <w:sz w:val="24"/>
                <w:szCs w:val="24"/>
                <w:lang w:eastAsia="en-US"/>
              </w:rPr>
              <w:t>litre</w:t>
            </w:r>
            <w:proofErr w:type="spellEnd"/>
            <w:r w:rsidRPr="00C6194F">
              <w:rPr>
                <w:rFonts w:ascii="Times New Roman" w:hAnsi="Times New Roman"/>
                <w:sz w:val="24"/>
                <w:szCs w:val="24"/>
                <w:lang w:eastAsia="en-US"/>
              </w:rPr>
              <w:t xml:space="preserve"> / </w:t>
            </w:r>
            <w:proofErr w:type="spellStart"/>
            <w:r w:rsidRPr="00C6194F">
              <w:rPr>
                <w:rFonts w:ascii="Times New Roman" w:hAnsi="Times New Roman"/>
                <w:sz w:val="24"/>
                <w:szCs w:val="24"/>
                <w:lang w:eastAsia="en-US"/>
              </w:rPr>
              <w:t>zdjelu</w:t>
            </w:r>
            <w:proofErr w:type="spellEnd"/>
            <w:r w:rsidRPr="00C6194F">
              <w:rPr>
                <w:rFonts w:ascii="Times New Roman" w:hAnsi="Times New Roman"/>
                <w:sz w:val="24"/>
                <w:szCs w:val="24"/>
                <w:lang w:eastAsia="en-US"/>
              </w:rPr>
              <w:t xml:space="preserve"> / sat. Pisoari za ispiranje imaju maksimalni puni volumen ispiranja od 1 litre.</w:t>
            </w:r>
          </w:p>
          <w:p w14:paraId="5BE6719C" w14:textId="156E9891" w:rsidR="00A50B8E" w:rsidRPr="00613146" w:rsidRDefault="00357A3F" w:rsidP="00253D1B">
            <w:pPr>
              <w:spacing w:after="0"/>
              <w:rPr>
                <w:rFonts w:ascii="Times New Roman" w:hAnsi="Times New Roman"/>
                <w:sz w:val="24"/>
                <w:szCs w:val="24"/>
                <w:lang w:eastAsia="en-US"/>
              </w:rPr>
            </w:pPr>
            <w:r w:rsidRPr="00DD37E6">
              <w:rPr>
                <w:rFonts w:ascii="Times New Roman" w:hAnsi="Times New Roman"/>
                <w:sz w:val="24"/>
                <w:szCs w:val="24"/>
                <w:lang w:eastAsia="en-US"/>
              </w:rPr>
              <w:t>Energetska obnova</w:t>
            </w:r>
            <w:r w:rsidR="002C6911" w:rsidRPr="00DD37E6">
              <w:rPr>
                <w:rFonts w:ascii="Times New Roman" w:hAnsi="Times New Roman"/>
                <w:sz w:val="24"/>
                <w:szCs w:val="24"/>
                <w:lang w:eastAsia="en-US"/>
              </w:rPr>
              <w:t xml:space="preserve"> </w:t>
            </w:r>
            <w:r w:rsidRPr="00DD37E6">
              <w:rPr>
                <w:rFonts w:ascii="Times New Roman" w:hAnsi="Times New Roman"/>
                <w:sz w:val="24"/>
                <w:szCs w:val="24"/>
                <w:lang w:eastAsia="en-US"/>
              </w:rPr>
              <w:t>zgrada</w:t>
            </w:r>
            <w:r w:rsidR="003420F7">
              <w:rPr>
                <w:rFonts w:ascii="Times New Roman" w:hAnsi="Times New Roman"/>
                <w:sz w:val="24"/>
                <w:szCs w:val="24"/>
                <w:lang w:eastAsia="en-US"/>
              </w:rPr>
              <w:t xml:space="preserve"> javnog sektora</w:t>
            </w:r>
            <w:r w:rsidRPr="00DD37E6">
              <w:rPr>
                <w:rFonts w:ascii="Times New Roman" w:hAnsi="Times New Roman"/>
                <w:sz w:val="24"/>
                <w:szCs w:val="24"/>
                <w:lang w:eastAsia="en-US"/>
              </w:rPr>
              <w:t xml:space="preserve"> ne </w:t>
            </w:r>
            <w:proofErr w:type="spellStart"/>
            <w:r w:rsidRPr="00DD37E6">
              <w:rPr>
                <w:rFonts w:ascii="Times New Roman" w:hAnsi="Times New Roman"/>
                <w:sz w:val="24"/>
                <w:szCs w:val="24"/>
                <w:lang w:eastAsia="en-US"/>
              </w:rPr>
              <w:t>odnosi</w:t>
            </w:r>
            <w:proofErr w:type="spellEnd"/>
            <w:r w:rsidRPr="00DD37E6">
              <w:rPr>
                <w:rFonts w:ascii="Times New Roman" w:hAnsi="Times New Roman"/>
                <w:sz w:val="24"/>
                <w:szCs w:val="24"/>
                <w:lang w:eastAsia="en-US"/>
              </w:rPr>
              <w:t xml:space="preserve"> se i </w:t>
            </w:r>
            <w:proofErr w:type="spellStart"/>
            <w:r w:rsidRPr="00DD37E6">
              <w:rPr>
                <w:rFonts w:ascii="Times New Roman" w:hAnsi="Times New Roman"/>
                <w:sz w:val="24"/>
                <w:szCs w:val="24"/>
                <w:lang w:eastAsia="en-US"/>
              </w:rPr>
              <w:t>nije</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štetna</w:t>
            </w:r>
            <w:proofErr w:type="spellEnd"/>
            <w:r w:rsidRPr="00DD37E6">
              <w:rPr>
                <w:rFonts w:ascii="Times New Roman" w:hAnsi="Times New Roman"/>
                <w:sz w:val="24"/>
                <w:szCs w:val="24"/>
                <w:lang w:eastAsia="en-US"/>
              </w:rPr>
              <w:t xml:space="preserve"> za </w:t>
            </w:r>
            <w:proofErr w:type="spellStart"/>
            <w:r w:rsidRPr="00DD37E6">
              <w:rPr>
                <w:rFonts w:ascii="Times New Roman" w:hAnsi="Times New Roman"/>
                <w:sz w:val="24"/>
                <w:szCs w:val="24"/>
                <w:lang w:eastAsia="en-US"/>
              </w:rPr>
              <w:t>obalni</w:t>
            </w:r>
            <w:proofErr w:type="spellEnd"/>
            <w:r w:rsidRPr="00DD37E6">
              <w:rPr>
                <w:rFonts w:ascii="Times New Roman" w:hAnsi="Times New Roman"/>
                <w:sz w:val="24"/>
                <w:szCs w:val="24"/>
                <w:lang w:eastAsia="en-US"/>
              </w:rPr>
              <w:t xml:space="preserve"> i </w:t>
            </w:r>
            <w:proofErr w:type="spellStart"/>
            <w:r w:rsidRPr="00DD37E6">
              <w:rPr>
                <w:rFonts w:ascii="Times New Roman" w:hAnsi="Times New Roman"/>
                <w:sz w:val="24"/>
                <w:szCs w:val="24"/>
                <w:lang w:eastAsia="en-US"/>
              </w:rPr>
              <w:t>morski</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okoliš</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niti</w:t>
            </w:r>
            <w:proofErr w:type="spellEnd"/>
            <w:r w:rsidRPr="00DD37E6">
              <w:rPr>
                <w:rFonts w:ascii="Times New Roman" w:hAnsi="Times New Roman"/>
                <w:sz w:val="24"/>
                <w:szCs w:val="24"/>
                <w:lang w:eastAsia="en-US"/>
              </w:rPr>
              <w:t xml:space="preserve"> za </w:t>
            </w:r>
            <w:proofErr w:type="spellStart"/>
            <w:r w:rsidRPr="00DD37E6">
              <w:rPr>
                <w:rFonts w:ascii="Times New Roman" w:hAnsi="Times New Roman"/>
                <w:sz w:val="24"/>
                <w:szCs w:val="24"/>
                <w:lang w:eastAsia="en-US"/>
              </w:rPr>
              <w:t>vodna</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tijela</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uključujući</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površinske</w:t>
            </w:r>
            <w:proofErr w:type="spellEnd"/>
            <w:r w:rsidRPr="00DD37E6">
              <w:rPr>
                <w:rFonts w:ascii="Times New Roman" w:hAnsi="Times New Roman"/>
                <w:sz w:val="24"/>
                <w:szCs w:val="24"/>
                <w:lang w:eastAsia="en-US"/>
              </w:rPr>
              <w:t xml:space="preserve"> i </w:t>
            </w:r>
            <w:proofErr w:type="spellStart"/>
            <w:r w:rsidRPr="00DD37E6">
              <w:rPr>
                <w:rFonts w:ascii="Times New Roman" w:hAnsi="Times New Roman"/>
                <w:sz w:val="24"/>
                <w:szCs w:val="24"/>
                <w:lang w:eastAsia="en-US"/>
              </w:rPr>
              <w:t>podzemne</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vode</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odnosno</w:t>
            </w:r>
            <w:proofErr w:type="spellEnd"/>
            <w:r w:rsidRPr="00DD37E6">
              <w:rPr>
                <w:rFonts w:ascii="Times New Roman" w:hAnsi="Times New Roman"/>
                <w:sz w:val="24"/>
                <w:szCs w:val="24"/>
                <w:lang w:eastAsia="en-US"/>
              </w:rPr>
              <w:t xml:space="preserve"> ne </w:t>
            </w:r>
            <w:proofErr w:type="spellStart"/>
            <w:r w:rsidRPr="00DD37E6">
              <w:rPr>
                <w:rFonts w:ascii="Times New Roman" w:hAnsi="Times New Roman"/>
                <w:sz w:val="24"/>
                <w:szCs w:val="24"/>
                <w:lang w:eastAsia="en-US"/>
              </w:rPr>
              <w:t>nanosi</w:t>
            </w:r>
            <w:proofErr w:type="spellEnd"/>
            <w:r w:rsidRPr="00DD37E6">
              <w:rPr>
                <w:rFonts w:ascii="Times New Roman" w:hAnsi="Times New Roman"/>
                <w:sz w:val="24"/>
                <w:szCs w:val="24"/>
                <w:lang w:eastAsia="en-US"/>
              </w:rPr>
              <w:t xml:space="preserve"> se </w:t>
            </w:r>
            <w:proofErr w:type="spellStart"/>
            <w:r w:rsidRPr="00DD37E6">
              <w:rPr>
                <w:rFonts w:ascii="Times New Roman" w:hAnsi="Times New Roman"/>
                <w:sz w:val="24"/>
                <w:szCs w:val="24"/>
                <w:lang w:eastAsia="en-US"/>
              </w:rPr>
              <w:t>bitna</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šteta</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predmetnom</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okolišnom</w:t>
            </w:r>
            <w:proofErr w:type="spellEnd"/>
            <w:r w:rsidRPr="00DD37E6">
              <w:rPr>
                <w:rFonts w:ascii="Times New Roman" w:hAnsi="Times New Roman"/>
                <w:sz w:val="24"/>
                <w:szCs w:val="24"/>
                <w:lang w:eastAsia="en-US"/>
              </w:rPr>
              <w:t xml:space="preserve"> </w:t>
            </w:r>
            <w:proofErr w:type="spellStart"/>
            <w:r w:rsidRPr="00DD37E6">
              <w:rPr>
                <w:rFonts w:ascii="Times New Roman" w:hAnsi="Times New Roman"/>
                <w:sz w:val="24"/>
                <w:szCs w:val="24"/>
                <w:lang w:eastAsia="en-US"/>
              </w:rPr>
              <w:t>cilju</w:t>
            </w:r>
            <w:proofErr w:type="spellEnd"/>
            <w:r w:rsidRPr="00DD37E6">
              <w:rPr>
                <w:rFonts w:ascii="Times New Roman" w:hAnsi="Times New Roman"/>
                <w:sz w:val="24"/>
                <w:szCs w:val="24"/>
                <w:lang w:eastAsia="en-US"/>
              </w:rPr>
              <w:t>.</w:t>
            </w:r>
          </w:p>
        </w:tc>
        <w:tc>
          <w:tcPr>
            <w:tcW w:w="5103" w:type="dxa"/>
          </w:tcPr>
          <w:p w14:paraId="13B036D4" w14:textId="16DD3094" w:rsidR="00A50B8E" w:rsidRPr="00803F7B" w:rsidRDefault="00750F6F" w:rsidP="00645862">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41486BC0" w14:textId="0509B97E" w:rsidTr="00373413">
        <w:tc>
          <w:tcPr>
            <w:tcW w:w="2830" w:type="dxa"/>
          </w:tcPr>
          <w:p w14:paraId="41252769" w14:textId="77777777" w:rsidR="00A50B8E" w:rsidRDefault="00A50B8E" w:rsidP="00D450B3">
            <w:pPr>
              <w:spacing w:after="0"/>
              <w:jc w:val="left"/>
              <w:rPr>
                <w:rFonts w:ascii="Times New Roman" w:hAnsi="Times New Roman"/>
                <w:noProof/>
                <w:sz w:val="24"/>
                <w:szCs w:val="24"/>
                <w:lang w:val="hr-HR" w:eastAsia="en-US"/>
              </w:rPr>
            </w:pPr>
          </w:p>
          <w:p w14:paraId="477F049E" w14:textId="4965B8E4" w:rsidR="00A50B8E" w:rsidRPr="007B0121" w:rsidRDefault="00A50B8E" w:rsidP="00D450B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IV.</w:t>
            </w:r>
          </w:p>
          <w:p w14:paraId="74F887F1" w14:textId="6EE0F7A3" w:rsidR="00A50B8E" w:rsidRPr="00803F7B" w:rsidRDefault="00A50B8E" w:rsidP="00D450B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Kružno gospodarstvo, uključujući prevenciju otpada i recikliranje</w:t>
            </w:r>
          </w:p>
        </w:tc>
        <w:tc>
          <w:tcPr>
            <w:tcW w:w="6096" w:type="dxa"/>
          </w:tcPr>
          <w:p w14:paraId="27578349" w14:textId="77777777" w:rsidR="008E18CA" w:rsidRDefault="002D0394" w:rsidP="0020294E">
            <w:pPr>
              <w:spacing w:after="0"/>
              <w:rPr>
                <w:rFonts w:ascii="Times New Roman" w:hAnsi="Times New Roman"/>
                <w:noProof/>
                <w:sz w:val="24"/>
                <w:szCs w:val="24"/>
                <w:lang w:val="hr-HR" w:eastAsia="en-US"/>
              </w:rPr>
            </w:pPr>
            <w:r w:rsidRPr="00AE1253">
              <w:rPr>
                <w:rFonts w:ascii="Times New Roman" w:hAnsi="Times New Roman"/>
                <w:noProof/>
                <w:sz w:val="24"/>
                <w:szCs w:val="24"/>
                <w:lang w:val="hr-HR" w:eastAsia="en-US"/>
              </w:rPr>
              <w:t>Pozivom se od g</w:t>
            </w:r>
            <w:r w:rsidR="00A50B8E" w:rsidRPr="00AE1253">
              <w:rPr>
                <w:rFonts w:ascii="Times New Roman" w:hAnsi="Times New Roman"/>
                <w:noProof/>
                <w:sz w:val="24"/>
                <w:szCs w:val="24"/>
                <w:lang w:val="hr-HR" w:eastAsia="en-US"/>
              </w:rPr>
              <w:t>ospodarski</w:t>
            </w:r>
            <w:r w:rsidRPr="00AE1253">
              <w:rPr>
                <w:rFonts w:ascii="Times New Roman" w:hAnsi="Times New Roman"/>
                <w:noProof/>
                <w:sz w:val="24"/>
                <w:szCs w:val="24"/>
                <w:lang w:val="hr-HR" w:eastAsia="en-US"/>
              </w:rPr>
              <w:t>h</w:t>
            </w:r>
            <w:r w:rsidR="00A50B8E" w:rsidRPr="00AE1253">
              <w:rPr>
                <w:rFonts w:ascii="Times New Roman" w:hAnsi="Times New Roman"/>
                <w:noProof/>
                <w:sz w:val="24"/>
                <w:szCs w:val="24"/>
                <w:lang w:val="hr-HR" w:eastAsia="en-US"/>
              </w:rPr>
              <w:t xml:space="preserve"> subjek</w:t>
            </w:r>
            <w:r w:rsidRPr="00AE1253">
              <w:rPr>
                <w:rFonts w:ascii="Times New Roman" w:hAnsi="Times New Roman"/>
                <w:noProof/>
                <w:sz w:val="24"/>
                <w:szCs w:val="24"/>
                <w:lang w:val="hr-HR" w:eastAsia="en-US"/>
              </w:rPr>
              <w:t>ata</w:t>
            </w:r>
            <w:r w:rsidR="00A50B8E" w:rsidRPr="00AE1253">
              <w:rPr>
                <w:rFonts w:ascii="Times New Roman" w:hAnsi="Times New Roman"/>
                <w:noProof/>
                <w:sz w:val="24"/>
                <w:szCs w:val="24"/>
                <w:lang w:val="hr-HR" w:eastAsia="en-US"/>
              </w:rPr>
              <w:t xml:space="preserve"> koji provode energetsku obnovu </w:t>
            </w:r>
            <w:r w:rsidR="003B631A" w:rsidRPr="00AE1253">
              <w:rPr>
                <w:rFonts w:ascii="Times New Roman" w:hAnsi="Times New Roman"/>
                <w:noProof/>
                <w:sz w:val="24"/>
                <w:szCs w:val="24"/>
                <w:lang w:val="hr-HR" w:eastAsia="en-US"/>
              </w:rPr>
              <w:t>javnih</w:t>
            </w:r>
            <w:r w:rsidR="00A50B8E" w:rsidRPr="00AE1253">
              <w:rPr>
                <w:rFonts w:ascii="Times New Roman" w:hAnsi="Times New Roman"/>
                <w:noProof/>
                <w:sz w:val="24"/>
                <w:szCs w:val="24"/>
                <w:lang w:val="hr-HR" w:eastAsia="en-US"/>
              </w:rPr>
              <w:t xml:space="preserve"> zgrada</w:t>
            </w:r>
            <w:r w:rsidRPr="00AE1253">
              <w:rPr>
                <w:rFonts w:ascii="Times New Roman" w:hAnsi="Times New Roman"/>
                <w:noProof/>
                <w:sz w:val="24"/>
                <w:szCs w:val="24"/>
                <w:lang w:val="hr-HR" w:eastAsia="en-US"/>
              </w:rPr>
              <w:t xml:space="preserve"> zahtijeva da</w:t>
            </w:r>
            <w:r w:rsidR="00A50B8E" w:rsidRPr="00AE1253">
              <w:rPr>
                <w:rFonts w:ascii="Times New Roman" w:hAnsi="Times New Roman"/>
                <w:noProof/>
                <w:sz w:val="24"/>
                <w:szCs w:val="24"/>
                <w:lang w:val="hr-HR" w:eastAsia="en-US"/>
              </w:rPr>
              <w:t xml:space="preserve">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 koristeći dostupne sustave za sortiranje građevinskog otpada i otpada od rušenja. Građevinski projekti i građevinske tehnike podržavaju</w:t>
            </w:r>
            <w:r w:rsidR="00A50B8E" w:rsidRPr="00F75E88">
              <w:rPr>
                <w:rFonts w:ascii="Times New Roman" w:hAnsi="Times New Roman"/>
                <w:noProof/>
                <w:sz w:val="24"/>
                <w:szCs w:val="24"/>
                <w:lang w:val="hr-HR" w:eastAsia="en-US"/>
              </w:rPr>
              <w:t xml:space="preserve"> kružnost i posebno demonstriraju, pozivajući se na ISO 20887 ili drugi standard za procjenu rastavljivosti ili prilagodljivosti zgrada, kako su dizajnirani da budu učinkovitiji u pogledu resursa, prilagodljivi, fleksibilni i rastavljivi kako bi </w:t>
            </w:r>
            <w:r w:rsidR="00A50B8E" w:rsidRPr="00F75E88">
              <w:rPr>
                <w:rFonts w:ascii="Times New Roman" w:hAnsi="Times New Roman"/>
                <w:noProof/>
                <w:sz w:val="24"/>
                <w:szCs w:val="24"/>
                <w:lang w:val="hr-HR" w:eastAsia="en-US"/>
              </w:rPr>
              <w:lastRenderedPageBreak/>
              <w:t>omogućili ponovnu upotrebu i recikliranje.</w:t>
            </w:r>
          </w:p>
          <w:p w14:paraId="33899C92" w14:textId="56B1864C" w:rsidR="000A794F" w:rsidRPr="00803F7B" w:rsidRDefault="000A794F" w:rsidP="0020294E">
            <w:pPr>
              <w:spacing w:after="0"/>
              <w:rPr>
                <w:rFonts w:ascii="Times New Roman" w:hAnsi="Times New Roman"/>
                <w:noProof/>
                <w:sz w:val="24"/>
                <w:szCs w:val="24"/>
                <w:lang w:val="hr-HR" w:eastAsia="en-US"/>
              </w:rPr>
            </w:pPr>
            <w:r w:rsidRPr="000A794F">
              <w:rPr>
                <w:rFonts w:ascii="Times New Roman" w:hAnsi="Times New Roman"/>
                <w:noProof/>
                <w:sz w:val="24"/>
                <w:szCs w:val="24"/>
                <w:lang w:val="hr-HR" w:eastAsia="en-US"/>
              </w:rPr>
              <w:t>Sukladno Zakonu o gradnji (NN 153/13, 20/17, 39/19, 125/19) izvođač je dužan gospodariti građevnim otpadom nastalim tijekom građenja na gradilištu prema propisima koji uređuju gospodarenje otpadom te oporabiti i/ili zbrinuti 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tc>
        <w:tc>
          <w:tcPr>
            <w:tcW w:w="5103" w:type="dxa"/>
          </w:tcPr>
          <w:p w14:paraId="611DD184" w14:textId="427E5039"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68D56C39" w14:textId="746E9284" w:rsidTr="00B50AEF">
        <w:tc>
          <w:tcPr>
            <w:tcW w:w="2830" w:type="dxa"/>
          </w:tcPr>
          <w:p w14:paraId="266C7468" w14:textId="77777777" w:rsidR="00A50B8E" w:rsidRDefault="00A50B8E" w:rsidP="00525BE3">
            <w:pPr>
              <w:spacing w:after="0"/>
              <w:jc w:val="left"/>
              <w:rPr>
                <w:rFonts w:ascii="Times New Roman" w:hAnsi="Times New Roman"/>
                <w:b/>
                <w:bCs/>
                <w:noProof/>
                <w:sz w:val="24"/>
                <w:szCs w:val="24"/>
                <w:lang w:val="hr-HR" w:eastAsia="en-US"/>
              </w:rPr>
            </w:pPr>
          </w:p>
          <w:p w14:paraId="6FFD86C2" w14:textId="6EB16494" w:rsidR="00A50B8E" w:rsidRPr="007B0121" w:rsidRDefault="00A50B8E" w:rsidP="00525BE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V.</w:t>
            </w:r>
          </w:p>
          <w:p w14:paraId="125A6F02" w14:textId="6C27BE47" w:rsidR="00A50B8E" w:rsidRPr="00803F7B" w:rsidRDefault="00A50B8E" w:rsidP="00525BE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Prevencija onečišćenja i kontrola zraka, vode ili tla</w:t>
            </w:r>
          </w:p>
        </w:tc>
        <w:tc>
          <w:tcPr>
            <w:tcW w:w="6096" w:type="dxa"/>
          </w:tcPr>
          <w:p w14:paraId="6ABCC9D4" w14:textId="0F207CF3" w:rsidR="00A50B8E" w:rsidRPr="00AA4BB3" w:rsidRDefault="00A50B8E" w:rsidP="0020294E">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Od operatora koji provode energetsku obnovu zgrada</w:t>
            </w:r>
            <w:r w:rsidR="00124F46">
              <w:rPr>
                <w:rFonts w:ascii="Times New Roman" w:hAnsi="Times New Roman"/>
                <w:noProof/>
                <w:sz w:val="24"/>
                <w:szCs w:val="24"/>
                <w:lang w:val="hr-HR" w:eastAsia="en-US"/>
              </w:rPr>
              <w:t xml:space="preserve"> javnog sektora</w:t>
            </w:r>
            <w:r w:rsidRPr="00AA4BB3">
              <w:rPr>
                <w:rFonts w:ascii="Times New Roman" w:hAnsi="Times New Roman"/>
                <w:noProof/>
                <w:sz w:val="24"/>
                <w:szCs w:val="24"/>
                <w:lang w:val="hr-HR" w:eastAsia="en-US"/>
              </w:rPr>
              <w:t xml:space="preserve"> morat će se osigurati da građevinski dijelovi i materijali korišteni u energetskoj obnovi ne sadrže azbest niti tvari koje izazivaju veliku zabrinutost, kako je utvrđeno na temelju popisa tvari za koje je potrebno odobrenje iz Priloga XIV. Uredbe (EZ) br. 1907/2006.</w:t>
            </w:r>
          </w:p>
          <w:p w14:paraId="6797BF20" w14:textId="2017C70E" w:rsidR="00A50B8E" w:rsidRPr="00AA4BB3" w:rsidRDefault="00A50B8E" w:rsidP="0020294E">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 xml:space="preserve">Od operatora koji provode energetsku obnovu morat će se osigurati da građevinski dijelovi i materijali korišteni u zgradi, koji mogu doći u kontakt s </w:t>
            </w:r>
            <w:r w:rsidR="00376B8C">
              <w:rPr>
                <w:rFonts w:ascii="Times New Roman" w:hAnsi="Times New Roman"/>
                <w:noProof/>
                <w:sz w:val="24"/>
                <w:szCs w:val="24"/>
                <w:lang w:val="hr-HR" w:eastAsia="en-US"/>
              </w:rPr>
              <w:t>korisnicima</w:t>
            </w:r>
            <w:r w:rsidRPr="00AA4BB3">
              <w:rPr>
                <w:rFonts w:ascii="Times New Roman" w:hAnsi="Times New Roman"/>
                <w:noProof/>
                <w:sz w:val="24"/>
                <w:szCs w:val="24"/>
                <w:lang w:val="hr-HR" w:eastAsia="en-US"/>
              </w:rPr>
              <w:t>, emitiraju manje od 0,06 mg formaldehida po m</w:t>
            </w:r>
            <w:r w:rsidRPr="003E7E72">
              <w:rPr>
                <w:rFonts w:ascii="Times New Roman" w:hAnsi="Times New Roman"/>
                <w:noProof/>
                <w:sz w:val="24"/>
                <w:szCs w:val="24"/>
                <w:vertAlign w:val="superscript"/>
                <w:lang w:val="hr-HR" w:eastAsia="en-US"/>
              </w:rPr>
              <w:t>3</w:t>
            </w:r>
            <w:r w:rsidRPr="00AA4BB3">
              <w:rPr>
                <w:rFonts w:ascii="Times New Roman" w:hAnsi="Times New Roman"/>
                <w:noProof/>
                <w:sz w:val="24"/>
                <w:szCs w:val="24"/>
                <w:lang w:val="hr-HR" w:eastAsia="en-US"/>
              </w:rPr>
              <w:t xml:space="preserve"> materijala ili komponente i manje od 0,001 mg kategorija 1A i 1B </w:t>
            </w:r>
            <w:r w:rsidRPr="00AA4BB3">
              <w:rPr>
                <w:rFonts w:ascii="Times New Roman" w:hAnsi="Times New Roman"/>
                <w:noProof/>
                <w:sz w:val="24"/>
                <w:szCs w:val="24"/>
                <w:lang w:val="hr-HR" w:eastAsia="en-US"/>
              </w:rPr>
              <w:lastRenderedPageBreak/>
              <w:t>kancerogenih hlapljivih organskih spojeva po m</w:t>
            </w:r>
            <w:r w:rsidRPr="009B7A3A">
              <w:rPr>
                <w:rFonts w:ascii="Times New Roman" w:hAnsi="Times New Roman"/>
                <w:noProof/>
                <w:sz w:val="24"/>
                <w:szCs w:val="24"/>
                <w:vertAlign w:val="superscript"/>
                <w:lang w:val="hr-HR" w:eastAsia="en-US"/>
              </w:rPr>
              <w:t>3</w:t>
            </w:r>
            <w:r w:rsidRPr="00AA4BB3">
              <w:rPr>
                <w:rFonts w:ascii="Times New Roman" w:hAnsi="Times New Roman"/>
                <w:noProof/>
                <w:sz w:val="24"/>
                <w:szCs w:val="24"/>
                <w:lang w:val="hr-HR" w:eastAsia="en-US"/>
              </w:rPr>
              <w:t xml:space="preserve"> materijala ili komponente, nakon ispitivanja u skladu s CEN / TS 16516 i ISO 16000-3 ili drugim usporedivim standardiziranim uvjetima ispitivanja i metodom određivanja.</w:t>
            </w:r>
          </w:p>
          <w:p w14:paraId="3F9C3170" w14:textId="3BF798E6" w:rsidR="00A50B8E" w:rsidRDefault="00A50B8E" w:rsidP="0020294E">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svode na najmanju mjeru. Tako će se prilikom energetske obnove zgrade radovi izvoditi samo u dnevnom razdoblju, svi rastresiti materijali će biti sklonjeni (prekrivanjem ili po potrebi vlaženjem) kako bi se spriječilo rasipanje tijekom kiše i vjetra, a sva uklanjanja i demontaže građevnih elemenata i materijala vršit će se tehnikama koje sprečavaju širenje prašine i štetnih tvari na susjedne površine, te će se kada je potrebno koristiti zaštitne ograde.</w:t>
            </w:r>
          </w:p>
          <w:p w14:paraId="214B8260" w14:textId="1FFEEA90" w:rsidR="00A50B8E" w:rsidRPr="00803F7B" w:rsidRDefault="0014298B" w:rsidP="0020294E">
            <w:pPr>
              <w:spacing w:after="0"/>
              <w:rPr>
                <w:rFonts w:ascii="Times New Roman" w:hAnsi="Times New Roman"/>
                <w:noProof/>
                <w:sz w:val="24"/>
                <w:szCs w:val="24"/>
                <w:lang w:val="hr-HR" w:eastAsia="en-US"/>
              </w:rPr>
            </w:pPr>
            <w:r w:rsidRPr="0014298B">
              <w:rPr>
                <w:rFonts w:ascii="Times New Roman" w:hAnsi="Times New Roman"/>
                <w:noProof/>
                <w:sz w:val="24"/>
                <w:szCs w:val="24"/>
                <w:lang w:val="hr-HR" w:eastAsia="en-US"/>
              </w:rPr>
              <w:t xml:space="preserve">Prihvatljivi su isključivo visokoučinkoviti kotlovi usklađeni s ekološkim dizajnom, tj. kotlovi koji su u skladu s Direktivom </w:t>
            </w:r>
            <w:r w:rsidR="009B4B74">
              <w:rPr>
                <w:rFonts w:ascii="Times New Roman" w:hAnsi="Times New Roman"/>
                <w:noProof/>
                <w:sz w:val="24"/>
                <w:szCs w:val="24"/>
                <w:lang w:val="hr-HR" w:eastAsia="en-US"/>
              </w:rPr>
              <w:t xml:space="preserve">Europskog parlamenta i Vijeća </w:t>
            </w:r>
            <w:r w:rsidR="00C1126B">
              <w:rPr>
                <w:rFonts w:ascii="Times New Roman" w:hAnsi="Times New Roman"/>
                <w:noProof/>
                <w:sz w:val="24"/>
                <w:szCs w:val="24"/>
                <w:lang w:val="hr-HR" w:eastAsia="en-US"/>
              </w:rPr>
              <w:t>od 21. listopada 2009. o uspostavi okvira za utvrđivanje zahtjeva za ekološki dizajn proizvoda koji koriste energij</w:t>
            </w:r>
            <w:r w:rsidR="00272516">
              <w:rPr>
                <w:rFonts w:ascii="Times New Roman" w:hAnsi="Times New Roman"/>
                <w:noProof/>
                <w:sz w:val="24"/>
                <w:szCs w:val="24"/>
                <w:lang w:val="hr-HR" w:eastAsia="en-US"/>
              </w:rPr>
              <w:t xml:space="preserve">u </w:t>
            </w:r>
            <w:r w:rsidRPr="0014298B">
              <w:rPr>
                <w:rFonts w:ascii="Times New Roman" w:hAnsi="Times New Roman"/>
                <w:noProof/>
                <w:sz w:val="24"/>
                <w:szCs w:val="24"/>
                <w:lang w:val="hr-HR" w:eastAsia="en-US"/>
              </w:rPr>
              <w:t xml:space="preserve">(Direktiva 2009/125/CE) i relevantnim provedbenim propisima, kao što je Uredba </w:t>
            </w:r>
            <w:r w:rsidR="0098035F">
              <w:rPr>
                <w:rFonts w:ascii="Times New Roman" w:hAnsi="Times New Roman"/>
                <w:noProof/>
                <w:sz w:val="24"/>
                <w:szCs w:val="24"/>
                <w:lang w:val="hr-HR" w:eastAsia="en-US"/>
              </w:rPr>
              <w:t>Komisije (EU)</w:t>
            </w:r>
            <w:r w:rsidR="00B57B97">
              <w:rPr>
                <w:rFonts w:ascii="Times New Roman" w:hAnsi="Times New Roman"/>
                <w:noProof/>
                <w:sz w:val="24"/>
                <w:szCs w:val="24"/>
                <w:lang w:val="hr-HR" w:eastAsia="en-US"/>
              </w:rPr>
              <w:t xml:space="preserve"> </w:t>
            </w:r>
            <w:r w:rsidRPr="0014298B">
              <w:rPr>
                <w:rFonts w:ascii="Times New Roman" w:hAnsi="Times New Roman"/>
                <w:noProof/>
                <w:sz w:val="24"/>
                <w:szCs w:val="24"/>
                <w:lang w:val="hr-HR" w:eastAsia="en-US"/>
              </w:rPr>
              <w:t xml:space="preserve">2015/1189 </w:t>
            </w:r>
            <w:r w:rsidR="00B57B97">
              <w:rPr>
                <w:rFonts w:ascii="Times New Roman" w:hAnsi="Times New Roman"/>
                <w:noProof/>
                <w:sz w:val="24"/>
                <w:szCs w:val="24"/>
                <w:lang w:val="hr-HR" w:eastAsia="en-US"/>
              </w:rPr>
              <w:t xml:space="preserve">od 28. travnja 2015. </w:t>
            </w:r>
            <w:r w:rsidRPr="0014298B">
              <w:rPr>
                <w:rFonts w:ascii="Times New Roman" w:hAnsi="Times New Roman"/>
                <w:noProof/>
                <w:sz w:val="24"/>
                <w:szCs w:val="24"/>
                <w:lang w:val="hr-HR" w:eastAsia="en-US"/>
              </w:rPr>
              <w:t xml:space="preserve">o </w:t>
            </w:r>
            <w:r w:rsidR="00B57B97">
              <w:rPr>
                <w:rFonts w:ascii="Times New Roman" w:hAnsi="Times New Roman"/>
                <w:noProof/>
                <w:sz w:val="24"/>
                <w:szCs w:val="24"/>
                <w:lang w:val="hr-HR" w:eastAsia="en-US"/>
              </w:rPr>
              <w:t>provedbi Direktive</w:t>
            </w:r>
            <w:r w:rsidR="00B57B97" w:rsidRPr="00B57B97">
              <w:rPr>
                <w:rFonts w:ascii="Times New Roman" w:hAnsi="Times New Roman"/>
                <w:noProof/>
                <w:sz w:val="24"/>
                <w:szCs w:val="24"/>
                <w:lang w:val="hr-HR" w:eastAsia="en-US"/>
              </w:rPr>
              <w:t>2009/125/CE</w:t>
            </w:r>
            <w:r w:rsidR="00B57B97">
              <w:rPr>
                <w:rFonts w:ascii="Times New Roman" w:hAnsi="Times New Roman"/>
                <w:noProof/>
                <w:sz w:val="24"/>
                <w:szCs w:val="24"/>
                <w:lang w:val="hr-HR" w:eastAsia="en-US"/>
              </w:rPr>
              <w:t xml:space="preserve"> u pogledu </w:t>
            </w:r>
            <w:r w:rsidRPr="0014298B">
              <w:rPr>
                <w:rFonts w:ascii="Times New Roman" w:hAnsi="Times New Roman"/>
                <w:noProof/>
                <w:sz w:val="24"/>
                <w:szCs w:val="24"/>
                <w:lang w:val="hr-HR" w:eastAsia="en-US"/>
              </w:rPr>
              <w:t xml:space="preserve">zahtjeva </w:t>
            </w:r>
            <w:r w:rsidR="006A3754">
              <w:rPr>
                <w:rFonts w:ascii="Times New Roman" w:hAnsi="Times New Roman"/>
                <w:noProof/>
                <w:sz w:val="24"/>
                <w:szCs w:val="24"/>
                <w:lang w:val="hr-HR" w:eastAsia="en-US"/>
              </w:rPr>
              <w:t>za ekološki dizajn kotlova na</w:t>
            </w:r>
            <w:r w:rsidRPr="0014298B">
              <w:rPr>
                <w:rFonts w:ascii="Times New Roman" w:hAnsi="Times New Roman"/>
                <w:noProof/>
                <w:sz w:val="24"/>
                <w:szCs w:val="24"/>
                <w:lang w:val="hr-HR" w:eastAsia="en-US"/>
              </w:rPr>
              <w:t xml:space="preserve"> krut</w:t>
            </w:r>
            <w:r w:rsidR="006A3754">
              <w:rPr>
                <w:rFonts w:ascii="Times New Roman" w:hAnsi="Times New Roman"/>
                <w:noProof/>
                <w:sz w:val="24"/>
                <w:szCs w:val="24"/>
                <w:lang w:val="hr-HR" w:eastAsia="en-US"/>
              </w:rPr>
              <w:t>a</w:t>
            </w:r>
            <w:r w:rsidRPr="0014298B">
              <w:rPr>
                <w:rFonts w:ascii="Times New Roman" w:hAnsi="Times New Roman"/>
                <w:noProof/>
                <w:sz w:val="24"/>
                <w:szCs w:val="24"/>
                <w:lang w:val="hr-HR" w:eastAsia="en-US"/>
              </w:rPr>
              <w:t xml:space="preserve"> goriv</w:t>
            </w:r>
            <w:r w:rsidR="006A3754">
              <w:rPr>
                <w:rFonts w:ascii="Times New Roman" w:hAnsi="Times New Roman"/>
                <w:noProof/>
                <w:sz w:val="24"/>
                <w:szCs w:val="24"/>
                <w:lang w:val="hr-HR" w:eastAsia="en-US"/>
              </w:rPr>
              <w:t>a</w:t>
            </w:r>
            <w:r w:rsidRPr="0014298B">
              <w:rPr>
                <w:rFonts w:ascii="Times New Roman" w:hAnsi="Times New Roman"/>
                <w:noProof/>
                <w:sz w:val="24"/>
                <w:szCs w:val="24"/>
                <w:lang w:val="hr-HR" w:eastAsia="en-US"/>
              </w:rPr>
              <w:t xml:space="preserve">. </w:t>
            </w:r>
          </w:p>
        </w:tc>
        <w:tc>
          <w:tcPr>
            <w:tcW w:w="5103" w:type="dxa"/>
          </w:tcPr>
          <w:p w14:paraId="50F7C7BE" w14:textId="02D86963"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3D9EA985" w14:textId="00737086" w:rsidTr="0020294E">
        <w:trPr>
          <w:trHeight w:val="3231"/>
        </w:trPr>
        <w:tc>
          <w:tcPr>
            <w:tcW w:w="2830" w:type="dxa"/>
          </w:tcPr>
          <w:p w14:paraId="5E779167" w14:textId="77777777" w:rsidR="00A50B8E" w:rsidRDefault="00A50B8E" w:rsidP="00AD5963">
            <w:pPr>
              <w:spacing w:after="0"/>
              <w:jc w:val="left"/>
              <w:rPr>
                <w:rFonts w:ascii="Times New Roman" w:hAnsi="Times New Roman"/>
                <w:b/>
                <w:bCs/>
                <w:noProof/>
                <w:sz w:val="24"/>
                <w:szCs w:val="24"/>
                <w:lang w:val="hr-HR" w:eastAsia="en-US"/>
              </w:rPr>
            </w:pPr>
          </w:p>
          <w:p w14:paraId="26F9FD0F" w14:textId="7C8391A6" w:rsidR="00A50B8E" w:rsidRPr="007B0121" w:rsidRDefault="00A50B8E" w:rsidP="00AD596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VI.</w:t>
            </w:r>
          </w:p>
          <w:p w14:paraId="5EA5AE42" w14:textId="5F6DEDE8" w:rsidR="00A50B8E" w:rsidRPr="00803F7B" w:rsidRDefault="00A50B8E" w:rsidP="00AD596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Zaštita i obnova biološke raznolikosti i ekosustava</w:t>
            </w:r>
          </w:p>
        </w:tc>
        <w:tc>
          <w:tcPr>
            <w:tcW w:w="6096" w:type="dxa"/>
          </w:tcPr>
          <w:p w14:paraId="53C81371" w14:textId="07F14D56" w:rsidR="00A50B8E" w:rsidRPr="00803F7B" w:rsidRDefault="00A50B8E" w:rsidP="0020294E">
            <w:pPr>
              <w:spacing w:after="0"/>
              <w:rPr>
                <w:rFonts w:ascii="Times New Roman" w:hAnsi="Times New Roman"/>
                <w:noProof/>
                <w:sz w:val="24"/>
                <w:szCs w:val="24"/>
                <w:lang w:val="hr-HR" w:eastAsia="en-US"/>
              </w:rPr>
            </w:pPr>
            <w:r w:rsidRPr="00595610">
              <w:rPr>
                <w:rFonts w:ascii="Times New Roman" w:hAnsi="Times New Roman"/>
                <w:noProof/>
                <w:sz w:val="24"/>
                <w:szCs w:val="24"/>
                <w:lang w:val="hr-HR" w:eastAsia="en-US"/>
              </w:rPr>
              <w:t xml:space="preserve">U okviru ovog Poziva ne nanosi se bitna šteta predmetnom okolišnom cilju budući da će se energetski obnavljati već postojeće zgrade, što se potvrđuje zadnjim važećim aktom koji dokazuje da je zgrada postojeća, i to u izgrađenom području. Većina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zgrada </w:t>
            </w:r>
            <w:r w:rsidR="00742769">
              <w:rPr>
                <w:rFonts w:ascii="Times New Roman" w:hAnsi="Times New Roman"/>
                <w:noProof/>
                <w:sz w:val="24"/>
                <w:szCs w:val="24"/>
                <w:lang w:val="hr-HR" w:eastAsia="en-US"/>
              </w:rPr>
              <w:t xml:space="preserve">javnog sektora </w:t>
            </w:r>
            <w:r w:rsidRPr="00595610">
              <w:rPr>
                <w:rFonts w:ascii="Times New Roman" w:hAnsi="Times New Roman"/>
                <w:noProof/>
                <w:sz w:val="24"/>
                <w:szCs w:val="24"/>
                <w:lang w:val="hr-HR" w:eastAsia="en-US"/>
              </w:rPr>
              <w:t>imaju beznačajno predvidljivi utjecaj.</w:t>
            </w:r>
          </w:p>
        </w:tc>
        <w:tc>
          <w:tcPr>
            <w:tcW w:w="5103" w:type="dxa"/>
          </w:tcPr>
          <w:p w14:paraId="11565000" w14:textId="3561FC43" w:rsidR="00A50B8E" w:rsidRDefault="00750F6F" w:rsidP="00645862">
            <w:pPr>
              <w:spacing w:after="0"/>
              <w:rPr>
                <w:rFonts w:ascii="Times New Roman" w:hAnsi="Times New Roman"/>
                <w:i/>
                <w:iCs/>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p w14:paraId="56A196D0" w14:textId="77777777" w:rsidR="00A50B8E" w:rsidRDefault="00A50B8E" w:rsidP="00595610">
            <w:pPr>
              <w:spacing w:after="0"/>
              <w:jc w:val="center"/>
              <w:rPr>
                <w:rFonts w:ascii="Times New Roman" w:hAnsi="Times New Roman"/>
                <w:i/>
                <w:iCs/>
                <w:noProof/>
                <w:sz w:val="24"/>
                <w:szCs w:val="24"/>
                <w:lang w:val="hr-HR" w:eastAsia="en-US"/>
              </w:rPr>
            </w:pPr>
          </w:p>
          <w:p w14:paraId="1D6476E0" w14:textId="77777777" w:rsidR="00A50B8E" w:rsidRDefault="00A50B8E" w:rsidP="007B0121">
            <w:pPr>
              <w:spacing w:after="0"/>
              <w:rPr>
                <w:rFonts w:ascii="Times New Roman" w:hAnsi="Times New Roman"/>
                <w:i/>
                <w:iCs/>
                <w:noProof/>
                <w:sz w:val="24"/>
                <w:szCs w:val="24"/>
                <w:lang w:val="hr-HR" w:eastAsia="en-US"/>
              </w:rPr>
            </w:pPr>
          </w:p>
          <w:p w14:paraId="6DA0C4E0" w14:textId="77777777" w:rsidR="00A50B8E" w:rsidRDefault="00A50B8E" w:rsidP="007B0121">
            <w:pPr>
              <w:spacing w:after="0"/>
              <w:rPr>
                <w:rFonts w:ascii="Times New Roman" w:hAnsi="Times New Roman"/>
                <w:i/>
                <w:iCs/>
                <w:noProof/>
                <w:sz w:val="24"/>
                <w:szCs w:val="24"/>
                <w:lang w:val="hr-HR" w:eastAsia="en-US"/>
              </w:rPr>
            </w:pPr>
          </w:p>
          <w:p w14:paraId="6EE72BD0" w14:textId="77777777" w:rsidR="007D0ED7" w:rsidRDefault="007D0ED7" w:rsidP="007D0ED7">
            <w:pPr>
              <w:spacing w:after="0"/>
              <w:rPr>
                <w:rFonts w:ascii="Times New Roman" w:hAnsi="Times New Roman"/>
                <w:i/>
                <w:iCs/>
                <w:noProof/>
                <w:sz w:val="24"/>
                <w:szCs w:val="24"/>
                <w:lang w:val="hr-HR" w:eastAsia="en-US"/>
              </w:rPr>
            </w:pPr>
          </w:p>
          <w:p w14:paraId="67B08783" w14:textId="3E9D58BC" w:rsidR="00A50B8E" w:rsidRPr="00803F7B" w:rsidRDefault="00A50B8E" w:rsidP="00595610">
            <w:pPr>
              <w:spacing w:after="0"/>
              <w:jc w:val="center"/>
              <w:rPr>
                <w:rFonts w:ascii="Times New Roman" w:hAnsi="Times New Roman"/>
                <w:noProof/>
                <w:sz w:val="24"/>
                <w:szCs w:val="24"/>
                <w:lang w:val="hr-HR" w:eastAsia="en-US"/>
              </w:rPr>
            </w:pPr>
          </w:p>
        </w:tc>
      </w:tr>
    </w:tbl>
    <w:p w14:paraId="06EACD52" w14:textId="4C5DC468" w:rsidR="00A50B8E" w:rsidRDefault="00A50B8E" w:rsidP="00803F7B">
      <w:pPr>
        <w:rPr>
          <w:rFonts w:ascii="Times New Roman" w:hAnsi="Times New Roman"/>
          <w:b/>
          <w:bCs/>
          <w:noProof/>
          <w:sz w:val="24"/>
          <w:szCs w:val="24"/>
          <w:lang w:eastAsia="en-US"/>
        </w:rPr>
      </w:pPr>
    </w:p>
    <w:p w14:paraId="4444AC50" w14:textId="77777777" w:rsidR="00AE1253" w:rsidRDefault="00AE1253" w:rsidP="00803F7B">
      <w:pPr>
        <w:rPr>
          <w:rFonts w:ascii="Times New Roman" w:hAnsi="Times New Roman"/>
          <w:b/>
          <w:bCs/>
          <w:noProof/>
          <w:sz w:val="24"/>
          <w:szCs w:val="24"/>
          <w:lang w:eastAsia="en-US"/>
        </w:rPr>
      </w:pPr>
    </w:p>
    <w:p w14:paraId="3F0B4746" w14:textId="27CD3805" w:rsidR="00D06985" w:rsidRDefault="00D06985" w:rsidP="00803F7B">
      <w:pPr>
        <w:rPr>
          <w:rFonts w:ascii="Times New Roman" w:hAnsi="Times New Roman"/>
          <w:b/>
          <w:bCs/>
          <w:noProof/>
          <w:sz w:val="24"/>
          <w:szCs w:val="24"/>
          <w:lang w:eastAsia="en-US"/>
        </w:rPr>
      </w:pPr>
      <w:r>
        <w:rPr>
          <w:rFonts w:ascii="Times New Roman" w:hAnsi="Times New Roman"/>
          <w:b/>
          <w:bCs/>
          <w:noProof/>
          <w:sz w:val="24"/>
          <w:szCs w:val="24"/>
          <w:lang w:eastAsia="en-US"/>
        </w:rPr>
        <w:t>Potpis prijavitelja</w:t>
      </w:r>
      <w:r w:rsidR="00555906">
        <w:rPr>
          <w:rFonts w:ascii="Times New Roman" w:hAnsi="Times New Roman"/>
          <w:b/>
          <w:bCs/>
          <w:noProof/>
          <w:sz w:val="24"/>
          <w:szCs w:val="24"/>
          <w:lang w:eastAsia="en-US"/>
        </w:rPr>
        <w:t>:</w:t>
      </w:r>
    </w:p>
    <w:p w14:paraId="260AC15A" w14:textId="1E801163" w:rsidR="00344D8E" w:rsidRDefault="00344D8E" w:rsidP="00344D8E">
      <w:pPr>
        <w:tabs>
          <w:tab w:val="left" w:pos="1257"/>
        </w:tabs>
        <w:spacing w:after="0"/>
        <w:rPr>
          <w:rFonts w:ascii="Times New Roman" w:eastAsia="Times New Roman" w:hAnsi="Times New Roman"/>
          <w:sz w:val="24"/>
          <w:szCs w:val="24"/>
        </w:rPr>
      </w:pPr>
      <w:r w:rsidRPr="00956637">
        <w:rPr>
          <w:rFonts w:ascii="Times New Roman" w:eastAsia="Times New Roman" w:hAnsi="Times New Roman"/>
          <w:sz w:val="24"/>
          <w:szCs w:val="24"/>
        </w:rPr>
        <w:t xml:space="preserve">U </w:t>
      </w:r>
      <w:r w:rsidRPr="00FD53E8">
        <w:rPr>
          <w:rFonts w:ascii="Times New Roman" w:eastAsia="Times New Roman" w:hAnsi="Times New Roman"/>
          <w:i/>
          <w:sz w:val="24"/>
          <w:szCs w:val="24"/>
        </w:rPr>
        <w:t>&lt; umetnuti mjesto &gt;</w:t>
      </w:r>
      <w:r w:rsidRPr="00956637">
        <w:rPr>
          <w:rFonts w:ascii="Times New Roman" w:eastAsia="Times New Roman" w:hAnsi="Times New Roman"/>
          <w:sz w:val="24"/>
          <w:szCs w:val="24"/>
        </w:rPr>
        <w:t xml:space="preserve">, dana </w:t>
      </w:r>
      <w:r w:rsidRPr="00FD53E8">
        <w:rPr>
          <w:rFonts w:ascii="Times New Roman" w:eastAsia="Times New Roman" w:hAnsi="Times New Roman"/>
          <w:i/>
          <w:sz w:val="24"/>
          <w:szCs w:val="24"/>
        </w:rPr>
        <w:t>&lt; umetnuti datum &gt;</w:t>
      </w:r>
      <w:r w:rsidRPr="00956637">
        <w:rPr>
          <w:rFonts w:ascii="Times New Roman" w:eastAsia="Times New Roman" w:hAnsi="Times New Roman"/>
          <w:sz w:val="24"/>
          <w:szCs w:val="24"/>
        </w:rPr>
        <w:t xml:space="preserve"> 202</w:t>
      </w:r>
      <w:r w:rsidR="0026092C">
        <w:rPr>
          <w:rFonts w:ascii="Times New Roman" w:eastAsia="Times New Roman" w:hAnsi="Times New Roman"/>
          <w:sz w:val="24"/>
          <w:szCs w:val="24"/>
        </w:rPr>
        <w:t>3</w:t>
      </w:r>
      <w:r w:rsidRPr="00956637">
        <w:rPr>
          <w:rFonts w:ascii="Times New Roman" w:eastAsia="Times New Roman" w:hAnsi="Times New Roman"/>
          <w:sz w:val="24"/>
          <w:szCs w:val="24"/>
        </w:rPr>
        <w:t>. godine.</w:t>
      </w:r>
    </w:p>
    <w:p w14:paraId="05A86D78" w14:textId="77777777" w:rsidR="00344D8E" w:rsidRDefault="00344D8E" w:rsidP="00344D8E">
      <w:pPr>
        <w:tabs>
          <w:tab w:val="left" w:pos="1257"/>
        </w:tabs>
        <w:spacing w:after="0"/>
        <w:rPr>
          <w:rFonts w:ascii="Times New Roman" w:eastAsia="Times New Roman" w:hAnsi="Times New Roman"/>
          <w:sz w:val="24"/>
          <w:szCs w:val="24"/>
        </w:rPr>
      </w:pPr>
    </w:p>
    <w:p w14:paraId="297C566C" w14:textId="756CB44E" w:rsidR="00344D8E" w:rsidRDefault="00344D8E" w:rsidP="00344D8E">
      <w:pPr>
        <w:tabs>
          <w:tab w:val="left" w:pos="1257"/>
        </w:tabs>
        <w:spacing w:after="0"/>
        <w:rPr>
          <w:rFonts w:ascii="Times New Roman" w:eastAsia="Times New Roman" w:hAnsi="Times New Roman"/>
          <w:sz w:val="24"/>
          <w:szCs w:val="24"/>
        </w:rPr>
      </w:pPr>
      <w:r>
        <w:rPr>
          <w:rFonts w:ascii="Times New Roman" w:eastAsia="Times New Roman" w:hAnsi="Times New Roman"/>
          <w:sz w:val="24"/>
          <w:szCs w:val="24"/>
        </w:rPr>
        <w:t>Prijavitelj:</w:t>
      </w:r>
    </w:p>
    <w:p w14:paraId="220C2372" w14:textId="4E94C871" w:rsidR="00344D8E" w:rsidRDefault="00344D8E" w:rsidP="00344D8E">
      <w:pPr>
        <w:tabs>
          <w:tab w:val="left" w:pos="1257"/>
        </w:tabs>
        <w:spacing w:after="0"/>
        <w:rPr>
          <w:rFonts w:ascii="Times New Roman" w:eastAsia="Times New Roman" w:hAnsi="Times New Roman"/>
          <w:i/>
          <w:sz w:val="24"/>
          <w:szCs w:val="24"/>
        </w:rPr>
      </w:pPr>
      <w:r w:rsidRPr="00956637">
        <w:rPr>
          <w:rFonts w:ascii="Times New Roman" w:eastAsia="Times New Roman" w:hAnsi="Times New Roman"/>
          <w:i/>
          <w:sz w:val="24"/>
          <w:szCs w:val="24"/>
        </w:rPr>
        <w:t>&lt;</w:t>
      </w:r>
      <w:r w:rsidR="003C069B">
        <w:rPr>
          <w:rFonts w:ascii="Times New Roman" w:eastAsia="Times New Roman" w:hAnsi="Times New Roman"/>
          <w:i/>
          <w:sz w:val="24"/>
          <w:szCs w:val="24"/>
        </w:rPr>
        <w:t xml:space="preserve"> </w:t>
      </w:r>
      <w:r>
        <w:rPr>
          <w:rFonts w:ascii="Times New Roman" w:eastAsia="Times New Roman" w:hAnsi="Times New Roman"/>
          <w:i/>
          <w:sz w:val="24"/>
          <w:szCs w:val="24"/>
        </w:rPr>
        <w:t>naziv</w:t>
      </w:r>
      <w:r w:rsidR="003C069B">
        <w:rPr>
          <w:rFonts w:ascii="Times New Roman" w:eastAsia="Times New Roman" w:hAnsi="Times New Roman"/>
          <w:i/>
          <w:sz w:val="24"/>
          <w:szCs w:val="24"/>
        </w:rPr>
        <w:t xml:space="preserve"> </w:t>
      </w:r>
      <w:r w:rsidR="00680DD1">
        <w:rPr>
          <w:rFonts w:ascii="Times New Roman" w:eastAsia="Times New Roman" w:hAnsi="Times New Roman"/>
          <w:i/>
          <w:sz w:val="24"/>
          <w:szCs w:val="24"/>
        </w:rPr>
        <w:t xml:space="preserve">osobe ovlaštene za zastupanje </w:t>
      </w:r>
      <w:r w:rsidR="00E978D0">
        <w:rPr>
          <w:rFonts w:ascii="Times New Roman" w:eastAsia="Times New Roman" w:hAnsi="Times New Roman"/>
          <w:i/>
          <w:sz w:val="24"/>
          <w:szCs w:val="24"/>
        </w:rPr>
        <w:t>P</w:t>
      </w:r>
      <w:r w:rsidR="00680DD1">
        <w:rPr>
          <w:rFonts w:ascii="Times New Roman" w:eastAsia="Times New Roman" w:hAnsi="Times New Roman"/>
          <w:i/>
          <w:sz w:val="24"/>
          <w:szCs w:val="24"/>
        </w:rPr>
        <w:t>rijavitelja</w:t>
      </w:r>
      <w:r w:rsidR="00110822" w:rsidRPr="00110822">
        <w:rPr>
          <w:rFonts w:ascii="Times New Roman" w:eastAsia="Times New Roman" w:hAnsi="Times New Roman"/>
          <w:i/>
          <w:sz w:val="24"/>
          <w:szCs w:val="24"/>
        </w:rPr>
        <w:t xml:space="preserve"> </w:t>
      </w:r>
      <w:r w:rsidRPr="00956637">
        <w:rPr>
          <w:rFonts w:ascii="Times New Roman" w:eastAsia="Times New Roman" w:hAnsi="Times New Roman"/>
          <w:i/>
          <w:sz w:val="24"/>
          <w:szCs w:val="24"/>
        </w:rPr>
        <w:t>&gt;</w:t>
      </w:r>
    </w:p>
    <w:p w14:paraId="46B8A312" w14:textId="77777777" w:rsidR="00344D8E" w:rsidRDefault="00344D8E" w:rsidP="00344D8E">
      <w:pPr>
        <w:tabs>
          <w:tab w:val="left" w:pos="1257"/>
        </w:tabs>
        <w:spacing w:after="0"/>
        <w:rPr>
          <w:rFonts w:ascii="Times New Roman" w:eastAsia="Times New Roman" w:hAnsi="Times New Roman"/>
          <w:i/>
          <w:sz w:val="24"/>
          <w:szCs w:val="24"/>
        </w:rPr>
      </w:pPr>
    </w:p>
    <w:p w14:paraId="3454B2C8" w14:textId="77777777" w:rsidR="00344D8E" w:rsidRDefault="00344D8E" w:rsidP="00344D8E">
      <w:pPr>
        <w:tabs>
          <w:tab w:val="left" w:pos="1257"/>
        </w:tabs>
        <w:spacing w:after="0"/>
        <w:rPr>
          <w:sz w:val="24"/>
          <w:szCs w:val="24"/>
        </w:rPr>
      </w:pPr>
    </w:p>
    <w:p w14:paraId="305B7E85" w14:textId="77777777" w:rsidR="00344D8E" w:rsidRDefault="00344D8E" w:rsidP="00344D8E">
      <w:pPr>
        <w:tabs>
          <w:tab w:val="left" w:pos="1257"/>
        </w:tabs>
        <w:spacing w:after="0"/>
        <w:rPr>
          <w:rFonts w:ascii="Times New Roman" w:eastAsia="Times New Roman" w:hAnsi="Times New Roman"/>
          <w:sz w:val="24"/>
          <w:szCs w:val="24"/>
        </w:rPr>
      </w:pPr>
      <w:r w:rsidRPr="00CD51B9">
        <w:rPr>
          <w:rFonts w:ascii="Times New Roman" w:eastAsia="Times New Roman" w:hAnsi="Times New Roman"/>
          <w:sz w:val="24"/>
          <w:szCs w:val="24"/>
        </w:rPr>
        <w:t>Potpis</w:t>
      </w:r>
      <w:r>
        <w:rPr>
          <w:rFonts w:ascii="Times New Roman" w:eastAsia="Times New Roman" w:hAnsi="Times New Roman"/>
          <w:sz w:val="24"/>
          <w:szCs w:val="24"/>
        </w:rPr>
        <w:t xml:space="preserve">                                                                                                          M.P.</w:t>
      </w:r>
    </w:p>
    <w:p w14:paraId="59D7868A" w14:textId="1F04B447" w:rsidR="00555906" w:rsidRPr="001377BA" w:rsidRDefault="00344D8E" w:rsidP="001377BA">
      <w:pPr>
        <w:tabs>
          <w:tab w:val="left" w:pos="1257"/>
        </w:tabs>
        <w:spacing w:after="0"/>
        <w:rPr>
          <w:rFonts w:ascii="Times New Roman" w:eastAsia="Times New Roman" w:hAnsi="Times New Roman"/>
          <w:sz w:val="24"/>
          <w:szCs w:val="24"/>
        </w:rPr>
      </w:pPr>
      <w:r w:rsidRPr="003744E0">
        <w:rPr>
          <w:rFonts w:ascii="Times New Roman" w:eastAsia="Times New Roman" w:hAnsi="Times New Roman"/>
          <w:i/>
          <w:sz w:val="24"/>
          <w:szCs w:val="24"/>
        </w:rPr>
        <w:t>&lt; umetnuti &gt;</w:t>
      </w:r>
    </w:p>
    <w:sectPr w:rsidR="00555906" w:rsidRPr="001377BA" w:rsidSect="00805E73">
      <w:headerReference w:type="default" r:id="rId12"/>
      <w:footerReference w:type="default" r:id="rId13"/>
      <w:pgSz w:w="16838" w:h="11906" w:orient="landscape"/>
      <w:pgMar w:top="1134" w:right="1417" w:bottom="993"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77F2" w14:textId="77777777" w:rsidR="0074549F" w:rsidRDefault="0074549F" w:rsidP="00F6257F">
      <w:pPr>
        <w:spacing w:after="0" w:line="240" w:lineRule="auto"/>
      </w:pPr>
      <w:r>
        <w:separator/>
      </w:r>
    </w:p>
  </w:endnote>
  <w:endnote w:type="continuationSeparator" w:id="0">
    <w:p w14:paraId="33465872" w14:textId="77777777" w:rsidR="0074549F" w:rsidRDefault="0074549F" w:rsidP="00F6257F">
      <w:pPr>
        <w:spacing w:after="0" w:line="240" w:lineRule="auto"/>
      </w:pPr>
      <w:r>
        <w:continuationSeparator/>
      </w:r>
    </w:p>
  </w:endnote>
  <w:endnote w:type="continuationNotice" w:id="1">
    <w:p w14:paraId="3E5BC907" w14:textId="77777777" w:rsidR="0074549F" w:rsidRDefault="00745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401921"/>
      <w:docPartObj>
        <w:docPartGallery w:val="Page Numbers (Bottom of Page)"/>
        <w:docPartUnique/>
      </w:docPartObj>
    </w:sdtPr>
    <w:sdtEndPr>
      <w:rPr>
        <w:rFonts w:ascii="Times New Roman" w:hAnsi="Times New Roman"/>
      </w:rPr>
    </w:sdtEndPr>
    <w:sdtContent>
      <w:p w14:paraId="79D4921D" w14:textId="09C0B834" w:rsidR="004D2CB0" w:rsidRPr="00542247" w:rsidRDefault="004D2CB0">
        <w:pPr>
          <w:pStyle w:val="Podnoje"/>
          <w:jc w:val="right"/>
          <w:rPr>
            <w:rFonts w:ascii="Times New Roman" w:hAnsi="Times New Roman"/>
          </w:rPr>
        </w:pPr>
        <w:r w:rsidRPr="00542247">
          <w:rPr>
            <w:rFonts w:ascii="Times New Roman" w:hAnsi="Times New Roman"/>
          </w:rPr>
          <w:fldChar w:fldCharType="begin"/>
        </w:r>
        <w:r w:rsidRPr="00542247">
          <w:rPr>
            <w:rFonts w:ascii="Times New Roman" w:hAnsi="Times New Roman"/>
          </w:rPr>
          <w:instrText>PAGE   \* MERGEFORMAT</w:instrText>
        </w:r>
        <w:r w:rsidRPr="00542247">
          <w:rPr>
            <w:rFonts w:ascii="Times New Roman" w:hAnsi="Times New Roman"/>
          </w:rPr>
          <w:fldChar w:fldCharType="separate"/>
        </w:r>
        <w:r w:rsidRPr="00542247">
          <w:rPr>
            <w:rFonts w:ascii="Times New Roman" w:hAnsi="Times New Roman"/>
          </w:rPr>
          <w:t>2</w:t>
        </w:r>
        <w:r w:rsidRPr="00542247">
          <w:rPr>
            <w:rFonts w:ascii="Times New Roman" w:hAnsi="Times New Roman"/>
          </w:rPr>
          <w:fldChar w:fldCharType="end"/>
        </w:r>
      </w:p>
    </w:sdtContent>
  </w:sdt>
  <w:p w14:paraId="7DB1E7DB" w14:textId="77777777" w:rsidR="004D2CB0" w:rsidRDefault="004D2C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C495" w14:textId="77777777" w:rsidR="0074549F" w:rsidRDefault="0074549F" w:rsidP="00F6257F">
      <w:pPr>
        <w:spacing w:after="0" w:line="240" w:lineRule="auto"/>
      </w:pPr>
      <w:r>
        <w:separator/>
      </w:r>
    </w:p>
  </w:footnote>
  <w:footnote w:type="continuationSeparator" w:id="0">
    <w:p w14:paraId="6F5257CD" w14:textId="77777777" w:rsidR="0074549F" w:rsidRDefault="0074549F" w:rsidP="00F6257F">
      <w:pPr>
        <w:spacing w:after="0" w:line="240" w:lineRule="auto"/>
      </w:pPr>
      <w:r>
        <w:continuationSeparator/>
      </w:r>
    </w:p>
  </w:footnote>
  <w:footnote w:type="continuationNotice" w:id="1">
    <w:p w14:paraId="10E6B4DC" w14:textId="77777777" w:rsidR="0074549F" w:rsidRDefault="00745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F233" w14:textId="37D9056B" w:rsidR="004D2CB0" w:rsidRPr="004D2CB0" w:rsidRDefault="004D2CB0">
    <w:pPr>
      <w:pStyle w:val="Zaglavlje"/>
      <w:jc w:val="right"/>
      <w:rPr>
        <w:rFonts w:ascii="Times New Roman" w:hAnsi="Times New Roman"/>
      </w:rPr>
    </w:pPr>
  </w:p>
  <w:p w14:paraId="7A0044F5" w14:textId="77777777" w:rsidR="00D63F70" w:rsidRDefault="00D63F7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BB"/>
    <w:rsid w:val="00002CA2"/>
    <w:rsid w:val="00012FDF"/>
    <w:rsid w:val="00031215"/>
    <w:rsid w:val="00032D77"/>
    <w:rsid w:val="00033933"/>
    <w:rsid w:val="00033F65"/>
    <w:rsid w:val="00034AA0"/>
    <w:rsid w:val="0004511D"/>
    <w:rsid w:val="000528EF"/>
    <w:rsid w:val="0007655B"/>
    <w:rsid w:val="000769BB"/>
    <w:rsid w:val="0007744A"/>
    <w:rsid w:val="0009721F"/>
    <w:rsid w:val="000A26B8"/>
    <w:rsid w:val="000A34A3"/>
    <w:rsid w:val="000A794F"/>
    <w:rsid w:val="000A7AFF"/>
    <w:rsid w:val="000B1ECB"/>
    <w:rsid w:val="000B6228"/>
    <w:rsid w:val="000B7586"/>
    <w:rsid w:val="000C1B80"/>
    <w:rsid w:val="000C294D"/>
    <w:rsid w:val="000F1AA3"/>
    <w:rsid w:val="00110822"/>
    <w:rsid w:val="00112969"/>
    <w:rsid w:val="0011719D"/>
    <w:rsid w:val="00123127"/>
    <w:rsid w:val="001232E3"/>
    <w:rsid w:val="00124F46"/>
    <w:rsid w:val="00137110"/>
    <w:rsid w:val="001377BA"/>
    <w:rsid w:val="0014298B"/>
    <w:rsid w:val="00161935"/>
    <w:rsid w:val="00162092"/>
    <w:rsid w:val="001654C2"/>
    <w:rsid w:val="001667C0"/>
    <w:rsid w:val="00175EF6"/>
    <w:rsid w:val="00182A78"/>
    <w:rsid w:val="001863A5"/>
    <w:rsid w:val="00186FF9"/>
    <w:rsid w:val="00192AED"/>
    <w:rsid w:val="00192AF4"/>
    <w:rsid w:val="00194A26"/>
    <w:rsid w:val="001A008C"/>
    <w:rsid w:val="001A106F"/>
    <w:rsid w:val="001B7EEB"/>
    <w:rsid w:val="001C0098"/>
    <w:rsid w:val="001D0065"/>
    <w:rsid w:val="001D296A"/>
    <w:rsid w:val="001D5852"/>
    <w:rsid w:val="001E374F"/>
    <w:rsid w:val="0020294E"/>
    <w:rsid w:val="00202CBE"/>
    <w:rsid w:val="002041E6"/>
    <w:rsid w:val="002108E7"/>
    <w:rsid w:val="00220259"/>
    <w:rsid w:val="0022062B"/>
    <w:rsid w:val="002212F7"/>
    <w:rsid w:val="00230C10"/>
    <w:rsid w:val="00230D18"/>
    <w:rsid w:val="0023173C"/>
    <w:rsid w:val="00233239"/>
    <w:rsid w:val="002530B7"/>
    <w:rsid w:val="00253D1B"/>
    <w:rsid w:val="0026092C"/>
    <w:rsid w:val="0027029B"/>
    <w:rsid w:val="00272516"/>
    <w:rsid w:val="0027390B"/>
    <w:rsid w:val="00274E40"/>
    <w:rsid w:val="00284D22"/>
    <w:rsid w:val="00290770"/>
    <w:rsid w:val="00296086"/>
    <w:rsid w:val="002A2BA8"/>
    <w:rsid w:val="002B215A"/>
    <w:rsid w:val="002B5AEF"/>
    <w:rsid w:val="002C5E41"/>
    <w:rsid w:val="002C6911"/>
    <w:rsid w:val="002C6C30"/>
    <w:rsid w:val="002D0394"/>
    <w:rsid w:val="002E00B0"/>
    <w:rsid w:val="002E3DF5"/>
    <w:rsid w:val="002E738A"/>
    <w:rsid w:val="003137D8"/>
    <w:rsid w:val="00323A37"/>
    <w:rsid w:val="0032566E"/>
    <w:rsid w:val="00325EC4"/>
    <w:rsid w:val="003420F7"/>
    <w:rsid w:val="003446BD"/>
    <w:rsid w:val="00344D8E"/>
    <w:rsid w:val="00347633"/>
    <w:rsid w:val="00350FCF"/>
    <w:rsid w:val="0035140C"/>
    <w:rsid w:val="00356027"/>
    <w:rsid w:val="00356B48"/>
    <w:rsid w:val="00357A3F"/>
    <w:rsid w:val="00363BD7"/>
    <w:rsid w:val="003665DC"/>
    <w:rsid w:val="00373413"/>
    <w:rsid w:val="00373731"/>
    <w:rsid w:val="00376B8C"/>
    <w:rsid w:val="0038053E"/>
    <w:rsid w:val="00382C5C"/>
    <w:rsid w:val="003A2113"/>
    <w:rsid w:val="003A5AB6"/>
    <w:rsid w:val="003B631A"/>
    <w:rsid w:val="003C069B"/>
    <w:rsid w:val="003C31C6"/>
    <w:rsid w:val="003C3C3B"/>
    <w:rsid w:val="003D1682"/>
    <w:rsid w:val="003D463C"/>
    <w:rsid w:val="003D6D2A"/>
    <w:rsid w:val="003E12F2"/>
    <w:rsid w:val="003E7E72"/>
    <w:rsid w:val="003F1BAD"/>
    <w:rsid w:val="003F2015"/>
    <w:rsid w:val="00406F72"/>
    <w:rsid w:val="0041036F"/>
    <w:rsid w:val="004105F5"/>
    <w:rsid w:val="00411896"/>
    <w:rsid w:val="004335E1"/>
    <w:rsid w:val="004375C5"/>
    <w:rsid w:val="0045520C"/>
    <w:rsid w:val="00467461"/>
    <w:rsid w:val="00477BEC"/>
    <w:rsid w:val="004860AD"/>
    <w:rsid w:val="00486985"/>
    <w:rsid w:val="004874BE"/>
    <w:rsid w:val="004A1104"/>
    <w:rsid w:val="004A303F"/>
    <w:rsid w:val="004B037E"/>
    <w:rsid w:val="004B48C5"/>
    <w:rsid w:val="004D02B9"/>
    <w:rsid w:val="004D26A7"/>
    <w:rsid w:val="004D2CB0"/>
    <w:rsid w:val="004D7ADD"/>
    <w:rsid w:val="004E22C0"/>
    <w:rsid w:val="004F1A50"/>
    <w:rsid w:val="00506924"/>
    <w:rsid w:val="00512E83"/>
    <w:rsid w:val="00525BE3"/>
    <w:rsid w:val="0052630F"/>
    <w:rsid w:val="00526858"/>
    <w:rsid w:val="005310C4"/>
    <w:rsid w:val="00542247"/>
    <w:rsid w:val="0054278B"/>
    <w:rsid w:val="005529F1"/>
    <w:rsid w:val="00555241"/>
    <w:rsid w:val="00555906"/>
    <w:rsid w:val="0056090B"/>
    <w:rsid w:val="00562E72"/>
    <w:rsid w:val="005674DE"/>
    <w:rsid w:val="00567D25"/>
    <w:rsid w:val="00571C06"/>
    <w:rsid w:val="0058302B"/>
    <w:rsid w:val="005848AC"/>
    <w:rsid w:val="00586557"/>
    <w:rsid w:val="00591223"/>
    <w:rsid w:val="005942D8"/>
    <w:rsid w:val="005944EB"/>
    <w:rsid w:val="00594690"/>
    <w:rsid w:val="00595610"/>
    <w:rsid w:val="005C6453"/>
    <w:rsid w:val="005C797E"/>
    <w:rsid w:val="005E02EB"/>
    <w:rsid w:val="005F429A"/>
    <w:rsid w:val="00613146"/>
    <w:rsid w:val="00626A1F"/>
    <w:rsid w:val="00640DD0"/>
    <w:rsid w:val="0064536B"/>
    <w:rsid w:val="00645862"/>
    <w:rsid w:val="00647D04"/>
    <w:rsid w:val="00664ADB"/>
    <w:rsid w:val="00667C15"/>
    <w:rsid w:val="00677970"/>
    <w:rsid w:val="00680DD1"/>
    <w:rsid w:val="00681DD2"/>
    <w:rsid w:val="00686744"/>
    <w:rsid w:val="006A1814"/>
    <w:rsid w:val="006A3754"/>
    <w:rsid w:val="006A43F5"/>
    <w:rsid w:val="006A5D0F"/>
    <w:rsid w:val="006A7423"/>
    <w:rsid w:val="006B63F4"/>
    <w:rsid w:val="006C17E0"/>
    <w:rsid w:val="006D04CB"/>
    <w:rsid w:val="006D67F5"/>
    <w:rsid w:val="006E039D"/>
    <w:rsid w:val="006E08F4"/>
    <w:rsid w:val="006E3560"/>
    <w:rsid w:val="00705AB9"/>
    <w:rsid w:val="00705F23"/>
    <w:rsid w:val="00706B3D"/>
    <w:rsid w:val="007130AB"/>
    <w:rsid w:val="007213D4"/>
    <w:rsid w:val="007246A7"/>
    <w:rsid w:val="00734D2F"/>
    <w:rsid w:val="00741C6C"/>
    <w:rsid w:val="00742769"/>
    <w:rsid w:val="0074549F"/>
    <w:rsid w:val="0074647F"/>
    <w:rsid w:val="00746AAF"/>
    <w:rsid w:val="00747D0D"/>
    <w:rsid w:val="00750A83"/>
    <w:rsid w:val="00750F6F"/>
    <w:rsid w:val="007513BB"/>
    <w:rsid w:val="00757A1D"/>
    <w:rsid w:val="00763146"/>
    <w:rsid w:val="00764B56"/>
    <w:rsid w:val="00765CE7"/>
    <w:rsid w:val="00767376"/>
    <w:rsid w:val="007714C7"/>
    <w:rsid w:val="00771ABA"/>
    <w:rsid w:val="00780095"/>
    <w:rsid w:val="00782296"/>
    <w:rsid w:val="00794CA7"/>
    <w:rsid w:val="007966B8"/>
    <w:rsid w:val="007A02BB"/>
    <w:rsid w:val="007A278C"/>
    <w:rsid w:val="007A4F79"/>
    <w:rsid w:val="007B0121"/>
    <w:rsid w:val="007B2D57"/>
    <w:rsid w:val="007D0ED7"/>
    <w:rsid w:val="007E2DA9"/>
    <w:rsid w:val="00801343"/>
    <w:rsid w:val="00802033"/>
    <w:rsid w:val="00803F7B"/>
    <w:rsid w:val="008040D7"/>
    <w:rsid w:val="00805E73"/>
    <w:rsid w:val="008071DD"/>
    <w:rsid w:val="00811D0F"/>
    <w:rsid w:val="00813F22"/>
    <w:rsid w:val="00814526"/>
    <w:rsid w:val="008234BA"/>
    <w:rsid w:val="00824D7D"/>
    <w:rsid w:val="0083407A"/>
    <w:rsid w:val="00841780"/>
    <w:rsid w:val="00853D22"/>
    <w:rsid w:val="00855CA3"/>
    <w:rsid w:val="00861655"/>
    <w:rsid w:val="00863102"/>
    <w:rsid w:val="0088136C"/>
    <w:rsid w:val="00883D6B"/>
    <w:rsid w:val="00890536"/>
    <w:rsid w:val="008A432E"/>
    <w:rsid w:val="008A4F27"/>
    <w:rsid w:val="008B5DB6"/>
    <w:rsid w:val="008B71F3"/>
    <w:rsid w:val="008C03C6"/>
    <w:rsid w:val="008C3B6B"/>
    <w:rsid w:val="008C4B1E"/>
    <w:rsid w:val="008C74CF"/>
    <w:rsid w:val="008D077C"/>
    <w:rsid w:val="008E18CA"/>
    <w:rsid w:val="008E318F"/>
    <w:rsid w:val="008E324F"/>
    <w:rsid w:val="008E650E"/>
    <w:rsid w:val="008F042B"/>
    <w:rsid w:val="008F3D63"/>
    <w:rsid w:val="008F411E"/>
    <w:rsid w:val="0090111C"/>
    <w:rsid w:val="00903CF6"/>
    <w:rsid w:val="00913DB3"/>
    <w:rsid w:val="009178C6"/>
    <w:rsid w:val="009224C7"/>
    <w:rsid w:val="009251CA"/>
    <w:rsid w:val="009262B1"/>
    <w:rsid w:val="00943BDF"/>
    <w:rsid w:val="00961AD0"/>
    <w:rsid w:val="00962545"/>
    <w:rsid w:val="00974BC8"/>
    <w:rsid w:val="00974FD3"/>
    <w:rsid w:val="009750F5"/>
    <w:rsid w:val="0098035F"/>
    <w:rsid w:val="00984234"/>
    <w:rsid w:val="009A3248"/>
    <w:rsid w:val="009A6C45"/>
    <w:rsid w:val="009B0116"/>
    <w:rsid w:val="009B2F47"/>
    <w:rsid w:val="009B394F"/>
    <w:rsid w:val="009B4B74"/>
    <w:rsid w:val="009B5160"/>
    <w:rsid w:val="009B56F2"/>
    <w:rsid w:val="009B5E69"/>
    <w:rsid w:val="009B7A3A"/>
    <w:rsid w:val="009D4012"/>
    <w:rsid w:val="009D4CF0"/>
    <w:rsid w:val="009D6A81"/>
    <w:rsid w:val="009E0F05"/>
    <w:rsid w:val="009E1F3A"/>
    <w:rsid w:val="009F0099"/>
    <w:rsid w:val="00A106AB"/>
    <w:rsid w:val="00A128BA"/>
    <w:rsid w:val="00A14247"/>
    <w:rsid w:val="00A22FAA"/>
    <w:rsid w:val="00A3001D"/>
    <w:rsid w:val="00A31E93"/>
    <w:rsid w:val="00A3245A"/>
    <w:rsid w:val="00A44212"/>
    <w:rsid w:val="00A50B8E"/>
    <w:rsid w:val="00A605F7"/>
    <w:rsid w:val="00A6641C"/>
    <w:rsid w:val="00A84B17"/>
    <w:rsid w:val="00A95EA0"/>
    <w:rsid w:val="00AA34D3"/>
    <w:rsid w:val="00AA4AE7"/>
    <w:rsid w:val="00AA4BB3"/>
    <w:rsid w:val="00AB1AF7"/>
    <w:rsid w:val="00AD0BDF"/>
    <w:rsid w:val="00AD5963"/>
    <w:rsid w:val="00AE1253"/>
    <w:rsid w:val="00AE35F3"/>
    <w:rsid w:val="00AE6954"/>
    <w:rsid w:val="00AF13F1"/>
    <w:rsid w:val="00B05254"/>
    <w:rsid w:val="00B252D2"/>
    <w:rsid w:val="00B33C3C"/>
    <w:rsid w:val="00B40F63"/>
    <w:rsid w:val="00B410C2"/>
    <w:rsid w:val="00B50AEF"/>
    <w:rsid w:val="00B57B97"/>
    <w:rsid w:val="00B64DA5"/>
    <w:rsid w:val="00B8540A"/>
    <w:rsid w:val="00B92497"/>
    <w:rsid w:val="00B94226"/>
    <w:rsid w:val="00B94E49"/>
    <w:rsid w:val="00B94F10"/>
    <w:rsid w:val="00BB3B21"/>
    <w:rsid w:val="00BB4583"/>
    <w:rsid w:val="00BB61C4"/>
    <w:rsid w:val="00BC4F7A"/>
    <w:rsid w:val="00BC6A15"/>
    <w:rsid w:val="00BD1020"/>
    <w:rsid w:val="00BD2F0F"/>
    <w:rsid w:val="00BE006D"/>
    <w:rsid w:val="00BE661F"/>
    <w:rsid w:val="00C1126B"/>
    <w:rsid w:val="00C12048"/>
    <w:rsid w:val="00C12113"/>
    <w:rsid w:val="00C211E6"/>
    <w:rsid w:val="00C27EE0"/>
    <w:rsid w:val="00C32F01"/>
    <w:rsid w:val="00C4061F"/>
    <w:rsid w:val="00C40E9C"/>
    <w:rsid w:val="00C47699"/>
    <w:rsid w:val="00C60B34"/>
    <w:rsid w:val="00C61945"/>
    <w:rsid w:val="00C6194F"/>
    <w:rsid w:val="00C61F17"/>
    <w:rsid w:val="00C621B1"/>
    <w:rsid w:val="00C7014F"/>
    <w:rsid w:val="00C752B8"/>
    <w:rsid w:val="00C766E8"/>
    <w:rsid w:val="00C81648"/>
    <w:rsid w:val="00C82F55"/>
    <w:rsid w:val="00C913FF"/>
    <w:rsid w:val="00CA435C"/>
    <w:rsid w:val="00CC076E"/>
    <w:rsid w:val="00CD4F64"/>
    <w:rsid w:val="00CD79AD"/>
    <w:rsid w:val="00CE569B"/>
    <w:rsid w:val="00CF51F1"/>
    <w:rsid w:val="00CF5502"/>
    <w:rsid w:val="00D06985"/>
    <w:rsid w:val="00D15278"/>
    <w:rsid w:val="00D22854"/>
    <w:rsid w:val="00D23FA6"/>
    <w:rsid w:val="00D2498A"/>
    <w:rsid w:val="00D32CDA"/>
    <w:rsid w:val="00D40E9E"/>
    <w:rsid w:val="00D450B3"/>
    <w:rsid w:val="00D460B4"/>
    <w:rsid w:val="00D60315"/>
    <w:rsid w:val="00D61334"/>
    <w:rsid w:val="00D627D0"/>
    <w:rsid w:val="00D63B95"/>
    <w:rsid w:val="00D63F70"/>
    <w:rsid w:val="00D836FF"/>
    <w:rsid w:val="00D93A79"/>
    <w:rsid w:val="00DA1668"/>
    <w:rsid w:val="00DA47F7"/>
    <w:rsid w:val="00DA6DB3"/>
    <w:rsid w:val="00DB42E2"/>
    <w:rsid w:val="00DB5A0A"/>
    <w:rsid w:val="00DC4195"/>
    <w:rsid w:val="00DD2E78"/>
    <w:rsid w:val="00DD37E6"/>
    <w:rsid w:val="00DE4FAF"/>
    <w:rsid w:val="00DF4189"/>
    <w:rsid w:val="00DF6007"/>
    <w:rsid w:val="00E23ADB"/>
    <w:rsid w:val="00E24E96"/>
    <w:rsid w:val="00E3297C"/>
    <w:rsid w:val="00E3723F"/>
    <w:rsid w:val="00E44106"/>
    <w:rsid w:val="00E469DF"/>
    <w:rsid w:val="00E47876"/>
    <w:rsid w:val="00E53755"/>
    <w:rsid w:val="00E64F5A"/>
    <w:rsid w:val="00E6533C"/>
    <w:rsid w:val="00E711DD"/>
    <w:rsid w:val="00E73C75"/>
    <w:rsid w:val="00E75254"/>
    <w:rsid w:val="00E85445"/>
    <w:rsid w:val="00E92B60"/>
    <w:rsid w:val="00E978D0"/>
    <w:rsid w:val="00EA62ED"/>
    <w:rsid w:val="00EA6DCB"/>
    <w:rsid w:val="00EA6FE1"/>
    <w:rsid w:val="00EA7785"/>
    <w:rsid w:val="00EC4E27"/>
    <w:rsid w:val="00ED22BD"/>
    <w:rsid w:val="00ED568A"/>
    <w:rsid w:val="00ED6456"/>
    <w:rsid w:val="00EE0382"/>
    <w:rsid w:val="00EE78E6"/>
    <w:rsid w:val="00EF6DE4"/>
    <w:rsid w:val="00F005AD"/>
    <w:rsid w:val="00F011F9"/>
    <w:rsid w:val="00F02155"/>
    <w:rsid w:val="00F15CFF"/>
    <w:rsid w:val="00F211D1"/>
    <w:rsid w:val="00F6257F"/>
    <w:rsid w:val="00F75E88"/>
    <w:rsid w:val="00F774A2"/>
    <w:rsid w:val="00F80AA5"/>
    <w:rsid w:val="00FC34EC"/>
    <w:rsid w:val="00FC4721"/>
    <w:rsid w:val="00FC68E3"/>
    <w:rsid w:val="00FD17F2"/>
    <w:rsid w:val="00FE323D"/>
    <w:rsid w:val="00FE5155"/>
    <w:rsid w:val="00FF40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F12EA"/>
  <w15:chartTrackingRefBased/>
  <w15:docId w15:val="{170A17FB-E2D7-48A3-9E8F-242853A7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BB"/>
    <w:pPr>
      <w:spacing w:after="120" w:line="276" w:lineRule="auto"/>
      <w:jc w:val="both"/>
    </w:pPr>
    <w:rPr>
      <w:rFonts w:ascii="Arial" w:eastAsia="Calibri" w:hAnsi="Arial"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Komponente">
    <w:name w:val="Normal Komponente"/>
    <w:basedOn w:val="Normal"/>
    <w:link w:val="NormalKomponenteChar"/>
    <w:qFormat/>
    <w:rsid w:val="000769BB"/>
    <w:pPr>
      <w:widowControl w:val="0"/>
      <w:autoSpaceDE w:val="0"/>
      <w:autoSpaceDN w:val="0"/>
      <w:spacing w:before="60" w:after="60"/>
    </w:pPr>
    <w:rPr>
      <w:lang w:val="en-US"/>
    </w:rPr>
  </w:style>
  <w:style w:type="character" w:customStyle="1" w:styleId="NormalKomponenteChar">
    <w:name w:val="Normal Komponente Char"/>
    <w:link w:val="NormalKomponente"/>
    <w:rsid w:val="000769BB"/>
    <w:rPr>
      <w:rFonts w:ascii="Arial" w:eastAsia="Calibri" w:hAnsi="Arial" w:cs="Times New Roman"/>
      <w:lang w:val="en-US" w:eastAsia="hr-HR"/>
    </w:rPr>
  </w:style>
  <w:style w:type="table" w:styleId="Reetkatablice">
    <w:name w:val="Table Grid"/>
    <w:basedOn w:val="Obinatablica"/>
    <w:uiPriority w:val="39"/>
    <w:rsid w:val="000769BB"/>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0769BB"/>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B45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4583"/>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sid w:val="009750F5"/>
    <w:rPr>
      <w:sz w:val="16"/>
      <w:szCs w:val="16"/>
    </w:rPr>
  </w:style>
  <w:style w:type="paragraph" w:styleId="Tekstkomentara">
    <w:name w:val="annotation text"/>
    <w:basedOn w:val="Normal"/>
    <w:link w:val="TekstkomentaraChar"/>
    <w:uiPriority w:val="99"/>
    <w:unhideWhenUsed/>
    <w:rsid w:val="009750F5"/>
    <w:pPr>
      <w:spacing w:line="240" w:lineRule="auto"/>
    </w:pPr>
    <w:rPr>
      <w:sz w:val="20"/>
      <w:szCs w:val="20"/>
    </w:rPr>
  </w:style>
  <w:style w:type="character" w:customStyle="1" w:styleId="TekstkomentaraChar">
    <w:name w:val="Tekst komentara Char"/>
    <w:basedOn w:val="Zadanifontodlomka"/>
    <w:link w:val="Tekstkomentara"/>
    <w:uiPriority w:val="99"/>
    <w:rsid w:val="009750F5"/>
    <w:rPr>
      <w:rFonts w:ascii="Arial" w:eastAsia="Calibri"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750F5"/>
    <w:rPr>
      <w:b/>
      <w:bCs/>
    </w:rPr>
  </w:style>
  <w:style w:type="character" w:customStyle="1" w:styleId="PredmetkomentaraChar">
    <w:name w:val="Predmet komentara Char"/>
    <w:basedOn w:val="TekstkomentaraChar"/>
    <w:link w:val="Predmetkomentara"/>
    <w:uiPriority w:val="99"/>
    <w:semiHidden/>
    <w:rsid w:val="009750F5"/>
    <w:rPr>
      <w:rFonts w:ascii="Arial" w:eastAsia="Calibri" w:hAnsi="Arial" w:cs="Times New Roman"/>
      <w:b/>
      <w:bCs/>
      <w:sz w:val="20"/>
      <w:szCs w:val="20"/>
      <w:lang w:eastAsia="hr-HR"/>
    </w:rPr>
  </w:style>
  <w:style w:type="paragraph" w:styleId="Zaglavlje">
    <w:name w:val="header"/>
    <w:basedOn w:val="Normal"/>
    <w:link w:val="ZaglavljeChar"/>
    <w:uiPriority w:val="99"/>
    <w:unhideWhenUsed/>
    <w:rsid w:val="00F625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257F"/>
    <w:rPr>
      <w:rFonts w:ascii="Arial" w:eastAsia="Calibri" w:hAnsi="Arial" w:cs="Times New Roman"/>
      <w:lang w:eastAsia="hr-HR"/>
    </w:rPr>
  </w:style>
  <w:style w:type="paragraph" w:styleId="Podnoje">
    <w:name w:val="footer"/>
    <w:basedOn w:val="Normal"/>
    <w:link w:val="PodnojeChar"/>
    <w:uiPriority w:val="99"/>
    <w:unhideWhenUsed/>
    <w:rsid w:val="00F625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257F"/>
    <w:rPr>
      <w:rFonts w:ascii="Arial" w:eastAsia="Calibri" w:hAnsi="Arial" w:cs="Times New Roman"/>
      <w:lang w:eastAsia="hr-HR"/>
    </w:rPr>
  </w:style>
  <w:style w:type="paragraph" w:styleId="Naslov">
    <w:name w:val="Title"/>
    <w:basedOn w:val="Normal"/>
    <w:next w:val="Normal"/>
    <w:link w:val="NaslovChar"/>
    <w:uiPriority w:val="10"/>
    <w:qFormat/>
    <w:rsid w:val="00F6257F"/>
    <w:pPr>
      <w:pBdr>
        <w:bottom w:val="single" w:sz="4" w:space="1" w:color="auto"/>
      </w:pBdr>
      <w:spacing w:after="200" w:line="240" w:lineRule="auto"/>
      <w:contextualSpacing/>
      <w:jc w:val="left"/>
    </w:pPr>
    <w:rPr>
      <w:rFonts w:asciiTheme="majorHAnsi" w:eastAsiaTheme="majorEastAsia" w:hAnsiTheme="majorHAnsi" w:cstheme="majorBidi"/>
      <w:noProof/>
      <w:spacing w:val="5"/>
      <w:sz w:val="52"/>
      <w:szCs w:val="52"/>
      <w:lang w:eastAsia="en-US"/>
    </w:rPr>
  </w:style>
  <w:style w:type="character" w:customStyle="1" w:styleId="NaslovChar">
    <w:name w:val="Naslov Char"/>
    <w:basedOn w:val="Zadanifontodlomka"/>
    <w:link w:val="Naslov"/>
    <w:uiPriority w:val="10"/>
    <w:rsid w:val="00F6257F"/>
    <w:rPr>
      <w:rFonts w:asciiTheme="majorHAnsi" w:eastAsiaTheme="majorEastAsia" w:hAnsiTheme="majorHAnsi" w:cstheme="majorBidi"/>
      <w:noProof/>
      <w:spacing w:val="5"/>
      <w:sz w:val="52"/>
      <w:szCs w:val="52"/>
    </w:rPr>
  </w:style>
  <w:style w:type="character" w:customStyle="1" w:styleId="Bodytext285pt">
    <w:name w:val="Body text (2) + 8;5 pt"/>
    <w:basedOn w:val="Zadanifontodlomka"/>
    <w:rsid w:val="00F6257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ijeloteksta">
    <w:name w:val="Body Text"/>
    <w:basedOn w:val="Normal"/>
    <w:link w:val="TijelotekstaChar"/>
    <w:uiPriority w:val="1"/>
    <w:rsid w:val="00F211D1"/>
    <w:pPr>
      <w:spacing w:before="120" w:after="200"/>
      <w:ind w:left="116"/>
      <w:jc w:val="left"/>
    </w:pPr>
    <w:rPr>
      <w:rFonts w:asciiTheme="minorHAnsi" w:eastAsiaTheme="minorEastAsia" w:hAnsiTheme="minorHAnsi" w:cstheme="minorBidi"/>
      <w:noProof/>
      <w:lang w:eastAsia="en-US"/>
    </w:rPr>
  </w:style>
  <w:style w:type="character" w:customStyle="1" w:styleId="TijelotekstaChar">
    <w:name w:val="Tijelo teksta Char"/>
    <w:basedOn w:val="Zadanifontodlomka"/>
    <w:link w:val="Tijeloteksta"/>
    <w:uiPriority w:val="1"/>
    <w:rsid w:val="00F211D1"/>
    <w:rPr>
      <w:rFonts w:eastAsiaTheme="minorEastAsia"/>
      <w:noProof/>
    </w:rPr>
  </w:style>
  <w:style w:type="paragraph" w:customStyle="1" w:styleId="Normal1">
    <w:name w:val="Normal1"/>
    <w:basedOn w:val="Normal"/>
    <w:semiHidden/>
    <w:rsid w:val="003D6D2A"/>
    <w:pPr>
      <w:spacing w:before="120" w:line="260" w:lineRule="atLeast"/>
    </w:pPr>
    <w:rPr>
      <w:rFonts w:ascii="Calibri" w:hAnsi="Calibri"/>
      <w:lang w:val="en-GB" w:eastAsia="en-GB"/>
    </w:rPr>
  </w:style>
  <w:style w:type="paragraph" w:styleId="Revizija">
    <w:name w:val="Revision"/>
    <w:hidden/>
    <w:uiPriority w:val="99"/>
    <w:semiHidden/>
    <w:rsid w:val="00D2498A"/>
    <w:pPr>
      <w:spacing w:after="0" w:line="240" w:lineRule="auto"/>
    </w:pPr>
    <w:rPr>
      <w:rFonts w:ascii="Arial" w:eastAsia="Calibri" w:hAnsi="Arial" w:cs="Times New Roman"/>
      <w:lang w:eastAsia="hr-HR"/>
    </w:rPr>
  </w:style>
  <w:style w:type="paragraph" w:styleId="StandardWeb">
    <w:name w:val="Normal (Web)"/>
    <w:basedOn w:val="Normal"/>
    <w:uiPriority w:val="99"/>
    <w:rsid w:val="00AA34D3"/>
    <w:pPr>
      <w:spacing w:before="100" w:beforeAutospacing="1" w:after="100" w:afterAutospacing="1" w:line="240" w:lineRule="auto"/>
      <w:jc w:val="left"/>
    </w:pPr>
    <w:rPr>
      <w:rFonts w:ascii="Times New Roman" w:eastAsia="Times New Roman" w:hAnsi="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7130">
      <w:bodyDiv w:val="1"/>
      <w:marLeft w:val="0"/>
      <w:marRight w:val="0"/>
      <w:marTop w:val="0"/>
      <w:marBottom w:val="0"/>
      <w:divBdr>
        <w:top w:val="none" w:sz="0" w:space="0" w:color="auto"/>
        <w:left w:val="none" w:sz="0" w:space="0" w:color="auto"/>
        <w:bottom w:val="none" w:sz="0" w:space="0" w:color="auto"/>
        <w:right w:val="none" w:sz="0" w:space="0" w:color="auto"/>
      </w:divBdr>
    </w:div>
    <w:div w:id="807668584">
      <w:bodyDiv w:val="1"/>
      <w:marLeft w:val="0"/>
      <w:marRight w:val="0"/>
      <w:marTop w:val="0"/>
      <w:marBottom w:val="0"/>
      <w:divBdr>
        <w:top w:val="none" w:sz="0" w:space="0" w:color="auto"/>
        <w:left w:val="none" w:sz="0" w:space="0" w:color="auto"/>
        <w:bottom w:val="none" w:sz="0" w:space="0" w:color="auto"/>
        <w:right w:val="none" w:sz="0" w:space="0" w:color="auto"/>
      </w:divBdr>
    </w:div>
    <w:div w:id="1190676777">
      <w:bodyDiv w:val="1"/>
      <w:marLeft w:val="0"/>
      <w:marRight w:val="0"/>
      <w:marTop w:val="0"/>
      <w:marBottom w:val="0"/>
      <w:divBdr>
        <w:top w:val="none" w:sz="0" w:space="0" w:color="auto"/>
        <w:left w:val="none" w:sz="0" w:space="0" w:color="auto"/>
        <w:bottom w:val="none" w:sz="0" w:space="0" w:color="auto"/>
        <w:right w:val="none" w:sz="0" w:space="0" w:color="auto"/>
      </w:divBdr>
    </w:div>
    <w:div w:id="1472407584">
      <w:bodyDiv w:val="1"/>
      <w:marLeft w:val="0"/>
      <w:marRight w:val="0"/>
      <w:marTop w:val="0"/>
      <w:marBottom w:val="0"/>
      <w:divBdr>
        <w:top w:val="none" w:sz="0" w:space="0" w:color="auto"/>
        <w:left w:val="none" w:sz="0" w:space="0" w:color="auto"/>
        <w:bottom w:val="none" w:sz="0" w:space="0" w:color="auto"/>
        <w:right w:val="none" w:sz="0" w:space="0" w:color="auto"/>
      </w:divBdr>
    </w:div>
    <w:div w:id="1603340844">
      <w:bodyDiv w:val="1"/>
      <w:marLeft w:val="0"/>
      <w:marRight w:val="0"/>
      <w:marTop w:val="0"/>
      <w:marBottom w:val="0"/>
      <w:divBdr>
        <w:top w:val="none" w:sz="0" w:space="0" w:color="auto"/>
        <w:left w:val="none" w:sz="0" w:space="0" w:color="auto"/>
        <w:bottom w:val="none" w:sz="0" w:space="0" w:color="auto"/>
        <w:right w:val="none" w:sz="0" w:space="0" w:color="auto"/>
      </w:divBdr>
    </w:div>
    <w:div w:id="16234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887D-3862-46F1-AC52-0DF343109214}">
  <ds:schemaRefs>
    <ds:schemaRef ds:uri="http://schemas.microsoft.com/sharepoint/v3/contenttype/forms"/>
  </ds:schemaRefs>
</ds:datastoreItem>
</file>

<file path=customXml/itemProps2.xml><?xml version="1.0" encoding="utf-8"?>
<ds:datastoreItem xmlns:ds="http://schemas.openxmlformats.org/officeDocument/2006/customXml" ds:itemID="{4E69D932-3F1C-4D52-8C96-B77A6350B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34DFF-A614-4D46-A70B-EBAC0EB9C7ED}">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5F5D895A-8014-449F-AD68-6329DE60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1574</Words>
  <Characters>8972</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Marela Knežević</dc:creator>
  <cp:keywords/>
  <dc:description/>
  <cp:lastModifiedBy>Viktor Marmelić</cp:lastModifiedBy>
  <cp:revision>152</cp:revision>
  <dcterms:created xsi:type="dcterms:W3CDTF">2022-02-23T17:44:00Z</dcterms:created>
  <dcterms:modified xsi:type="dcterms:W3CDTF">2023-03-16T16:37:00Z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