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CDF" w:rsidRPr="00E50BB2" w:rsidRDefault="00036CDF" w:rsidP="00036CDF">
      <w:pPr>
        <w:spacing w:after="160" w:line="259" w:lineRule="auto"/>
        <w:jc w:val="left"/>
        <w:rPr>
          <w:rFonts w:ascii="Arial Narrow" w:eastAsiaTheme="minorHAnsi" w:hAnsi="Arial Narrow" w:cstheme="minorBidi"/>
          <w:b/>
          <w:sz w:val="32"/>
          <w:szCs w:val="32"/>
          <w:lang w:eastAsia="en-US"/>
        </w:rPr>
      </w:pPr>
      <w:bookmarkStart w:id="0" w:name="_Toc70595767"/>
      <w:r w:rsidRPr="00E50BB2">
        <w:rPr>
          <w:rFonts w:ascii="Arial Narrow" w:eastAsiaTheme="minorHAnsi" w:hAnsi="Arial Narrow" w:cstheme="minorBidi"/>
          <w:b/>
          <w:sz w:val="32"/>
          <w:szCs w:val="32"/>
          <w:lang w:eastAsia="en-US"/>
        </w:rPr>
        <w:t>C1.3. Unaprjeđenje vodnog gospodarstva i gospodarenja otpadom</w:t>
      </w:r>
      <w:bookmarkEnd w:id="0"/>
      <w:r w:rsidRPr="00E50BB2">
        <w:rPr>
          <w:rFonts w:ascii="Arial Narrow" w:eastAsiaTheme="minorHAnsi" w:hAnsi="Arial Narrow" w:cstheme="minorBidi"/>
          <w:b/>
          <w:sz w:val="32"/>
          <w:szCs w:val="32"/>
          <w:lang w:eastAsia="en-US"/>
        </w:rPr>
        <w:t xml:space="preserve"> </w:t>
      </w:r>
    </w:p>
    <w:p w:rsidR="006A7967" w:rsidRPr="00E50BB2" w:rsidRDefault="006A7967" w:rsidP="00036CDF">
      <w:pPr>
        <w:spacing w:after="160" w:line="259" w:lineRule="auto"/>
        <w:jc w:val="left"/>
        <w:rPr>
          <w:rFonts w:ascii="Arial Narrow" w:eastAsiaTheme="minorHAnsi" w:hAnsi="Arial Narrow" w:cstheme="minorBidi"/>
          <w:b/>
          <w:color w:val="2C398B"/>
          <w:sz w:val="26"/>
          <w:szCs w:val="26"/>
          <w:lang w:eastAsia="en-US"/>
        </w:rPr>
      </w:pPr>
      <w:r w:rsidRPr="00E50BB2">
        <w:rPr>
          <w:rFonts w:ascii="Arial Narrow" w:eastAsiaTheme="minorHAnsi" w:hAnsi="Arial Narrow" w:cstheme="minorBidi"/>
          <w:b/>
          <w:color w:val="2C398B"/>
          <w:sz w:val="26"/>
          <w:szCs w:val="26"/>
          <w:lang w:eastAsia="en-US"/>
        </w:rPr>
        <w:t xml:space="preserve">C1.3. R1 Provedba programa vodnog gospodarstva  </w:t>
      </w:r>
    </w:p>
    <w:p w:rsidR="00B477B2" w:rsidRPr="00E50BB2" w:rsidRDefault="00B477B2" w:rsidP="00B477B2">
      <w:pPr>
        <w:spacing w:after="0"/>
        <w:jc w:val="left"/>
        <w:rPr>
          <w:rFonts w:ascii="Vollkorn" w:hAnsi="Vollkorn" w:cs="Arial"/>
          <w:i/>
          <w:noProof/>
          <w:color w:val="000000" w:themeColor="text1"/>
        </w:rPr>
      </w:pPr>
      <w:r w:rsidRPr="00E50BB2">
        <w:rPr>
          <w:rFonts w:ascii="Vollkorn" w:hAnsi="Vollkorn" w:cs="Arial"/>
          <w:noProof/>
          <w:color w:val="000000" w:themeColor="text1"/>
        </w:rPr>
        <w:t>Potrebno je ispuniti posljednji stupac u kojem će se obrazložiti na koji način konkretan projektni prijedlog  zadovoljava uvijete iz pojedinog zahtjeva DNSH, odnosono na koji način je sukladan s obrazloženjem navedenim u stupcu Obrazloženja (</w:t>
      </w:r>
      <w:r w:rsidRPr="00E50BB2">
        <w:rPr>
          <w:rFonts w:ascii="Vollkorn" w:hAnsi="Vollkorn" w:cs="Arial"/>
          <w:i/>
          <w:noProof/>
          <w:color w:val="000000" w:themeColor="text1"/>
        </w:rPr>
        <w:t>Obrazloženje ako je odabrano „Ne“ i</w:t>
      </w:r>
    </w:p>
    <w:p w:rsidR="0032323A" w:rsidRPr="00E50BB2" w:rsidRDefault="00B477B2" w:rsidP="00B477B2">
      <w:pPr>
        <w:spacing w:after="0"/>
        <w:jc w:val="left"/>
        <w:rPr>
          <w:rFonts w:ascii="Vollkorn" w:hAnsi="Vollkorn" w:cs="Arial"/>
          <w:noProof/>
          <w:color w:val="000000" w:themeColor="text1"/>
        </w:rPr>
      </w:pPr>
      <w:r w:rsidRPr="00E50BB2">
        <w:rPr>
          <w:rFonts w:ascii="Vollkorn" w:hAnsi="Vollkorn" w:cs="Arial"/>
          <w:i/>
          <w:noProof/>
          <w:color w:val="000000" w:themeColor="text1"/>
        </w:rPr>
        <w:t>Materijalno obrazloženje</w:t>
      </w:r>
      <w:r w:rsidRPr="00E50BB2">
        <w:rPr>
          <w:rFonts w:ascii="Vollkorn" w:hAnsi="Vollkorn" w:cs="Arial"/>
          <w:noProof/>
          <w:color w:val="000000" w:themeColor="text1"/>
        </w:rPr>
        <w:t>) kakvo je dano u okviru NPOO-a.</w:t>
      </w:r>
    </w:p>
    <w:p w:rsidR="00B477B2" w:rsidRPr="00E50BB2" w:rsidRDefault="00B477B2" w:rsidP="005359C4">
      <w:pPr>
        <w:spacing w:after="160" w:line="259" w:lineRule="auto"/>
        <w:jc w:val="left"/>
        <w:rPr>
          <w:rFonts w:ascii="Arial Narrow" w:eastAsiaTheme="minorHAnsi" w:hAnsi="Arial Narrow" w:cstheme="minorBidi"/>
          <w:b/>
          <w:color w:val="2C398B"/>
          <w:sz w:val="26"/>
          <w:szCs w:val="26"/>
          <w:lang w:eastAsia="en-US"/>
        </w:rPr>
      </w:pPr>
    </w:p>
    <w:p w:rsidR="005359C4" w:rsidRPr="00E50BB2" w:rsidRDefault="005359C4" w:rsidP="00B477B2">
      <w:pPr>
        <w:spacing w:after="160" w:line="259" w:lineRule="auto"/>
        <w:jc w:val="left"/>
        <w:rPr>
          <w:rFonts w:ascii="Arial Narrow" w:hAnsi="Arial Narrow" w:cs="Arial"/>
          <w:b/>
          <w:bCs/>
          <w:szCs w:val="20"/>
        </w:rPr>
      </w:pPr>
      <w:r w:rsidRPr="00E50BB2">
        <w:rPr>
          <w:rFonts w:ascii="Arial Narrow" w:eastAsiaTheme="minorHAnsi" w:hAnsi="Arial Narrow" w:cstheme="minorBidi"/>
          <w:b/>
          <w:color w:val="2C398B"/>
          <w:sz w:val="26"/>
          <w:szCs w:val="26"/>
          <w:lang w:eastAsia="en-US"/>
        </w:rPr>
        <w:t xml:space="preserve">C1.3. R1-I1 Program razvoja javne odvodnje </w:t>
      </w:r>
    </w:p>
    <w:tbl>
      <w:tblPr>
        <w:tblStyle w:val="TableGrid"/>
        <w:tblpPr w:leftFromText="181" w:rightFromText="181" w:vertAnchor="text" w:horzAnchor="margin" w:tblpY="1"/>
        <w:tblW w:w="0" w:type="auto"/>
        <w:tblBorders>
          <w:top w:val="single" w:sz="4" w:space="0" w:color="2C398B"/>
          <w:left w:val="single" w:sz="4" w:space="0" w:color="2C398B"/>
          <w:bottom w:val="single" w:sz="4" w:space="0" w:color="2C398B"/>
          <w:right w:val="single" w:sz="4" w:space="0" w:color="2C398B"/>
          <w:insideH w:val="single" w:sz="4" w:space="0" w:color="2C398B"/>
          <w:insideV w:val="single" w:sz="4" w:space="0" w:color="2C398B"/>
        </w:tblBorders>
        <w:tblLook w:val="04A0" w:firstRow="1" w:lastRow="0" w:firstColumn="1" w:lastColumn="0" w:noHBand="0" w:noVBand="1"/>
      </w:tblPr>
      <w:tblGrid>
        <w:gridCol w:w="3397"/>
        <w:gridCol w:w="851"/>
        <w:gridCol w:w="851"/>
        <w:gridCol w:w="3917"/>
        <w:gridCol w:w="3917"/>
      </w:tblGrid>
      <w:tr w:rsidR="00FB1590" w:rsidRPr="00E50BB2" w:rsidTr="002015AB">
        <w:tc>
          <w:tcPr>
            <w:tcW w:w="3397" w:type="dxa"/>
            <w:shd w:val="clear" w:color="auto" w:fill="2C398B"/>
          </w:tcPr>
          <w:p w:rsidR="00FB1590" w:rsidRPr="00E50BB2" w:rsidRDefault="00FB1590" w:rsidP="00FB1590">
            <w:pPr>
              <w:spacing w:after="0"/>
              <w:jc w:val="center"/>
              <w:rPr>
                <w:rFonts w:ascii="Vollkorn" w:hAnsi="Vollkorn" w:cstheme="majorHAnsi"/>
                <w:i/>
                <w:iCs/>
                <w:noProof/>
                <w:color w:val="FFFFFF" w:themeColor="background1"/>
                <w:sz w:val="18"/>
                <w:szCs w:val="18"/>
              </w:rPr>
            </w:pPr>
            <w:r w:rsidRPr="00E50BB2">
              <w:rPr>
                <w:rFonts w:ascii="Vollkorn" w:hAnsi="Vollkorn" w:cs="Arial"/>
                <w:i/>
                <w:iCs/>
                <w:noProof/>
                <w:color w:val="FFFFFF" w:themeColor="background1"/>
                <w:sz w:val="18"/>
                <w:szCs w:val="18"/>
              </w:rPr>
              <w:t>Molimo navedite koji od niže navedenih ciljeva zaštite okoliša zahtijevaju temeljitu procjenu mjere u smislu načela „Ne nanosi značajnu štetu“</w:t>
            </w:r>
          </w:p>
        </w:tc>
        <w:tc>
          <w:tcPr>
            <w:tcW w:w="851" w:type="dxa"/>
            <w:shd w:val="clear" w:color="auto" w:fill="2C398B"/>
          </w:tcPr>
          <w:p w:rsidR="00FB1590" w:rsidRPr="00E50BB2" w:rsidRDefault="00FB1590" w:rsidP="00FB1590">
            <w:pPr>
              <w:spacing w:after="0"/>
              <w:jc w:val="center"/>
              <w:rPr>
                <w:rFonts w:ascii="Vollkorn" w:hAnsi="Vollkorn" w:cs="Arial"/>
                <w:i/>
                <w:iCs/>
                <w:noProof/>
                <w:color w:val="FFFFFF" w:themeColor="background1"/>
                <w:sz w:val="18"/>
                <w:szCs w:val="18"/>
              </w:rPr>
            </w:pPr>
            <w:r w:rsidRPr="00E50BB2">
              <w:rPr>
                <w:rFonts w:ascii="Vollkorn" w:hAnsi="Vollkorn" w:cs="Arial"/>
                <w:i/>
                <w:iCs/>
                <w:noProof/>
                <w:color w:val="FFFFFF" w:themeColor="background1"/>
                <w:sz w:val="18"/>
                <w:szCs w:val="18"/>
              </w:rPr>
              <w:t>Da</w:t>
            </w:r>
          </w:p>
        </w:tc>
        <w:tc>
          <w:tcPr>
            <w:tcW w:w="851" w:type="dxa"/>
            <w:shd w:val="clear" w:color="auto" w:fill="2C398B"/>
          </w:tcPr>
          <w:p w:rsidR="00FB1590" w:rsidRPr="00E50BB2" w:rsidRDefault="00FB1590" w:rsidP="00FB1590">
            <w:pPr>
              <w:spacing w:after="0"/>
              <w:jc w:val="center"/>
              <w:rPr>
                <w:rFonts w:ascii="Vollkorn" w:hAnsi="Vollkorn" w:cs="Arial"/>
                <w:i/>
                <w:iCs/>
                <w:noProof/>
                <w:color w:val="FFFFFF" w:themeColor="background1"/>
                <w:sz w:val="18"/>
                <w:szCs w:val="18"/>
              </w:rPr>
            </w:pPr>
            <w:r w:rsidRPr="00E50BB2">
              <w:rPr>
                <w:rFonts w:ascii="Vollkorn" w:hAnsi="Vollkorn" w:cs="Arial"/>
                <w:i/>
                <w:iCs/>
                <w:noProof/>
                <w:color w:val="FFFFFF" w:themeColor="background1"/>
                <w:sz w:val="18"/>
                <w:szCs w:val="18"/>
              </w:rPr>
              <w:t>Ne</w:t>
            </w:r>
          </w:p>
        </w:tc>
        <w:tc>
          <w:tcPr>
            <w:tcW w:w="3917" w:type="dxa"/>
            <w:shd w:val="clear" w:color="auto" w:fill="2C398B"/>
          </w:tcPr>
          <w:p w:rsidR="00FB1590" w:rsidRPr="00E50BB2" w:rsidRDefault="00FB1590" w:rsidP="00FB1590">
            <w:pPr>
              <w:spacing w:after="0"/>
              <w:jc w:val="center"/>
              <w:rPr>
                <w:rFonts w:ascii="Vollkorn" w:hAnsi="Vollkorn" w:cs="Arial"/>
                <w:i/>
                <w:iCs/>
                <w:noProof/>
                <w:color w:val="FFFFFF" w:themeColor="background1"/>
                <w:sz w:val="18"/>
                <w:szCs w:val="18"/>
              </w:rPr>
            </w:pPr>
            <w:r w:rsidRPr="00E50BB2">
              <w:rPr>
                <w:rFonts w:ascii="Vollkorn" w:hAnsi="Vollkorn" w:cs="Arial"/>
                <w:i/>
                <w:iCs/>
                <w:noProof/>
                <w:color w:val="FFFFFF" w:themeColor="background1"/>
                <w:sz w:val="18"/>
                <w:szCs w:val="18"/>
              </w:rPr>
              <w:t xml:space="preserve">Obrazloženje ako je odabrano „Ne“ </w:t>
            </w:r>
          </w:p>
        </w:tc>
        <w:tc>
          <w:tcPr>
            <w:tcW w:w="3917" w:type="dxa"/>
            <w:shd w:val="clear" w:color="auto" w:fill="2C398B"/>
          </w:tcPr>
          <w:p w:rsidR="00FB1590" w:rsidRPr="00E50BB2" w:rsidRDefault="00FB1590" w:rsidP="00FB1590">
            <w:pPr>
              <w:spacing w:after="0"/>
              <w:jc w:val="center"/>
              <w:rPr>
                <w:rFonts w:ascii="Vollkorn" w:hAnsi="Vollkorn" w:cs="Arial"/>
                <w:b/>
                <w:i/>
                <w:iCs/>
                <w:noProof/>
                <w:color w:val="FFFFFF" w:themeColor="background1"/>
                <w:sz w:val="18"/>
                <w:szCs w:val="18"/>
              </w:rPr>
            </w:pPr>
            <w:r w:rsidRPr="00E50BB2">
              <w:rPr>
                <w:rFonts w:ascii="Vollkorn" w:hAnsi="Vollkorn" w:cs="Arial"/>
                <w:b/>
                <w:i/>
                <w:iCs/>
                <w:noProof/>
                <w:color w:val="FFFFFF" w:themeColor="background1"/>
                <w:sz w:val="18"/>
                <w:szCs w:val="18"/>
              </w:rPr>
              <w:t xml:space="preserve">Obrazloženje sukladnosti projektnog prijedloga s navedenim načelima </w:t>
            </w:r>
            <w:r w:rsidR="00485FD9" w:rsidRPr="00E50BB2">
              <w:rPr>
                <w:rFonts w:ascii="Vollkorn" w:hAnsi="Vollkorn" w:cs="Arial"/>
                <w:b/>
                <w:i/>
                <w:iCs/>
                <w:noProof/>
                <w:color w:val="FFFFFF" w:themeColor="background1"/>
                <w:sz w:val="18"/>
                <w:szCs w:val="18"/>
              </w:rPr>
              <w:t xml:space="preserve"> (ispunjava prijavitelj)</w:t>
            </w:r>
          </w:p>
        </w:tc>
      </w:tr>
      <w:tr w:rsidR="00FB1590" w:rsidRPr="00E50BB2" w:rsidTr="002015AB">
        <w:trPr>
          <w:trHeight w:val="451"/>
        </w:trPr>
        <w:tc>
          <w:tcPr>
            <w:tcW w:w="3397" w:type="dxa"/>
          </w:tcPr>
          <w:p w:rsidR="00FB1590" w:rsidRPr="00E50BB2" w:rsidRDefault="00FB1590" w:rsidP="00FB1590">
            <w:pPr>
              <w:spacing w:after="0"/>
              <w:jc w:val="left"/>
              <w:rPr>
                <w:rFonts w:ascii="Vollkorn" w:hAnsi="Vollkorn" w:cs="Arial"/>
                <w:noProof/>
                <w:sz w:val="18"/>
                <w:szCs w:val="18"/>
              </w:rPr>
            </w:pPr>
            <w:r w:rsidRPr="00E50BB2">
              <w:rPr>
                <w:rFonts w:ascii="Vollkorn" w:hAnsi="Vollkorn" w:cs="Arial"/>
                <w:noProof/>
                <w:color w:val="000000" w:themeColor="text1"/>
                <w:sz w:val="18"/>
                <w:szCs w:val="18"/>
              </w:rPr>
              <w:t>Ublažavanje klimatskih promjena</w:t>
            </w:r>
          </w:p>
        </w:tc>
        <w:tc>
          <w:tcPr>
            <w:tcW w:w="851" w:type="dxa"/>
          </w:tcPr>
          <w:p w:rsidR="00FB1590" w:rsidRPr="00E50BB2" w:rsidRDefault="00FB1590" w:rsidP="00FB1590">
            <w:pPr>
              <w:spacing w:after="0"/>
              <w:jc w:val="center"/>
              <w:rPr>
                <w:rFonts w:ascii="Vollkorn" w:hAnsi="Vollkorn" w:cs="Arial"/>
                <w:noProof/>
                <w:sz w:val="18"/>
                <w:szCs w:val="18"/>
              </w:rPr>
            </w:pPr>
            <w:r w:rsidRPr="00E50BB2">
              <w:rPr>
                <w:rFonts w:ascii="Vollkorn" w:hAnsi="Vollkorn" w:cs="Arial"/>
                <w:noProof/>
                <w:sz w:val="18"/>
                <w:szCs w:val="18"/>
              </w:rPr>
              <w:t>X</w:t>
            </w:r>
          </w:p>
        </w:tc>
        <w:tc>
          <w:tcPr>
            <w:tcW w:w="851" w:type="dxa"/>
          </w:tcPr>
          <w:p w:rsidR="00FB1590" w:rsidRPr="00E50BB2" w:rsidRDefault="00FB1590" w:rsidP="00FB1590">
            <w:pPr>
              <w:spacing w:after="0"/>
              <w:jc w:val="center"/>
              <w:rPr>
                <w:rFonts w:ascii="Vollkorn" w:hAnsi="Vollkorn" w:cstheme="majorHAnsi"/>
                <w:noProof/>
                <w:sz w:val="18"/>
                <w:szCs w:val="18"/>
              </w:rPr>
            </w:pPr>
          </w:p>
        </w:tc>
        <w:tc>
          <w:tcPr>
            <w:tcW w:w="3917" w:type="dxa"/>
          </w:tcPr>
          <w:p w:rsidR="00FB1590" w:rsidRPr="00E50BB2" w:rsidRDefault="00FB1590" w:rsidP="00FB1590">
            <w:pPr>
              <w:spacing w:after="0"/>
              <w:jc w:val="left"/>
              <w:rPr>
                <w:rFonts w:ascii="Vollkorn" w:hAnsi="Vollkorn" w:cstheme="majorHAnsi"/>
                <w:noProof/>
                <w:sz w:val="18"/>
                <w:szCs w:val="18"/>
              </w:rPr>
            </w:pPr>
          </w:p>
        </w:tc>
        <w:tc>
          <w:tcPr>
            <w:tcW w:w="3917" w:type="dxa"/>
          </w:tcPr>
          <w:p w:rsidR="00FB1590" w:rsidRPr="00E50BB2" w:rsidRDefault="00FB1590" w:rsidP="00FB1590">
            <w:pPr>
              <w:spacing w:after="0"/>
              <w:jc w:val="left"/>
              <w:rPr>
                <w:rFonts w:ascii="Vollkorn" w:hAnsi="Vollkorn" w:cstheme="majorHAnsi"/>
                <w:noProof/>
                <w:sz w:val="18"/>
                <w:szCs w:val="18"/>
              </w:rPr>
            </w:pPr>
          </w:p>
        </w:tc>
      </w:tr>
      <w:tr w:rsidR="00FB1590" w:rsidRPr="00E50BB2" w:rsidTr="002015AB">
        <w:tc>
          <w:tcPr>
            <w:tcW w:w="3397" w:type="dxa"/>
          </w:tcPr>
          <w:p w:rsidR="00FB1590" w:rsidRPr="00E50BB2" w:rsidRDefault="00FB1590" w:rsidP="00FB1590">
            <w:pPr>
              <w:spacing w:after="0"/>
              <w:jc w:val="left"/>
              <w:rPr>
                <w:rFonts w:ascii="Vollkorn" w:hAnsi="Vollkorn" w:cs="Arial"/>
                <w:noProof/>
                <w:sz w:val="18"/>
                <w:szCs w:val="18"/>
              </w:rPr>
            </w:pPr>
            <w:r w:rsidRPr="00E50BB2">
              <w:rPr>
                <w:rFonts w:ascii="Vollkorn" w:hAnsi="Vollkorn" w:cs="Arial"/>
                <w:noProof/>
                <w:color w:val="000000" w:themeColor="text1"/>
                <w:sz w:val="18"/>
                <w:szCs w:val="18"/>
              </w:rPr>
              <w:t>Prilagodba klimatskim promjenama</w:t>
            </w:r>
          </w:p>
        </w:tc>
        <w:tc>
          <w:tcPr>
            <w:tcW w:w="851" w:type="dxa"/>
          </w:tcPr>
          <w:p w:rsidR="00FB1590" w:rsidRPr="00E50BB2" w:rsidRDefault="00FB1590" w:rsidP="00FB1590">
            <w:pPr>
              <w:spacing w:after="0"/>
              <w:jc w:val="center"/>
              <w:rPr>
                <w:rFonts w:ascii="Vollkorn" w:hAnsi="Vollkorn" w:cs="Arial"/>
                <w:noProof/>
                <w:sz w:val="18"/>
                <w:szCs w:val="18"/>
              </w:rPr>
            </w:pPr>
            <w:r w:rsidRPr="00E50BB2">
              <w:rPr>
                <w:rFonts w:ascii="Vollkorn" w:hAnsi="Vollkorn" w:cs="Arial"/>
                <w:noProof/>
                <w:sz w:val="18"/>
                <w:szCs w:val="18"/>
              </w:rPr>
              <w:t>X</w:t>
            </w:r>
          </w:p>
        </w:tc>
        <w:tc>
          <w:tcPr>
            <w:tcW w:w="851" w:type="dxa"/>
          </w:tcPr>
          <w:p w:rsidR="00FB1590" w:rsidRPr="00E50BB2" w:rsidRDefault="00FB1590" w:rsidP="00FB1590">
            <w:pPr>
              <w:spacing w:after="0"/>
              <w:jc w:val="center"/>
              <w:rPr>
                <w:rFonts w:ascii="Vollkorn" w:hAnsi="Vollkorn" w:cstheme="majorHAnsi"/>
                <w:noProof/>
                <w:sz w:val="18"/>
                <w:szCs w:val="18"/>
              </w:rPr>
            </w:pPr>
          </w:p>
        </w:tc>
        <w:tc>
          <w:tcPr>
            <w:tcW w:w="3917" w:type="dxa"/>
          </w:tcPr>
          <w:p w:rsidR="00FB1590" w:rsidRPr="00E50BB2" w:rsidRDefault="00FB1590" w:rsidP="00FB1590">
            <w:pPr>
              <w:spacing w:after="0"/>
              <w:jc w:val="left"/>
              <w:rPr>
                <w:rFonts w:ascii="Vollkorn" w:hAnsi="Vollkorn" w:cstheme="majorHAnsi"/>
                <w:noProof/>
                <w:sz w:val="18"/>
                <w:szCs w:val="18"/>
              </w:rPr>
            </w:pPr>
          </w:p>
        </w:tc>
        <w:tc>
          <w:tcPr>
            <w:tcW w:w="3917" w:type="dxa"/>
          </w:tcPr>
          <w:p w:rsidR="00FB1590" w:rsidRPr="00E50BB2" w:rsidRDefault="00FB1590" w:rsidP="00FB1590">
            <w:pPr>
              <w:spacing w:after="0"/>
              <w:jc w:val="left"/>
              <w:rPr>
                <w:rFonts w:ascii="Vollkorn" w:hAnsi="Vollkorn" w:cstheme="majorHAnsi"/>
                <w:noProof/>
                <w:sz w:val="18"/>
                <w:szCs w:val="18"/>
              </w:rPr>
            </w:pPr>
          </w:p>
        </w:tc>
      </w:tr>
      <w:tr w:rsidR="00FB1590" w:rsidRPr="00E50BB2" w:rsidTr="002015AB">
        <w:trPr>
          <w:trHeight w:val="563"/>
        </w:trPr>
        <w:tc>
          <w:tcPr>
            <w:tcW w:w="3397" w:type="dxa"/>
          </w:tcPr>
          <w:p w:rsidR="00FB1590" w:rsidRPr="00E50BB2" w:rsidRDefault="00FB1590" w:rsidP="00FB1590">
            <w:pPr>
              <w:spacing w:after="0"/>
              <w:jc w:val="left"/>
              <w:rPr>
                <w:rFonts w:ascii="Vollkorn" w:hAnsi="Vollkorn" w:cs="Arial"/>
                <w:noProof/>
                <w:sz w:val="18"/>
                <w:szCs w:val="18"/>
              </w:rPr>
            </w:pPr>
            <w:r w:rsidRPr="00E50BB2">
              <w:rPr>
                <w:rFonts w:ascii="Vollkorn" w:hAnsi="Vollkorn" w:cs="Arial"/>
                <w:noProof/>
                <w:color w:val="000000" w:themeColor="text1"/>
                <w:sz w:val="18"/>
                <w:szCs w:val="18"/>
              </w:rPr>
              <w:t xml:space="preserve">Održivo korištenje i zaštita vodnih i morskih resursa </w:t>
            </w:r>
          </w:p>
        </w:tc>
        <w:tc>
          <w:tcPr>
            <w:tcW w:w="851" w:type="dxa"/>
          </w:tcPr>
          <w:p w:rsidR="00FB1590" w:rsidRPr="00E50BB2" w:rsidRDefault="00FB1590" w:rsidP="00FB1590">
            <w:pPr>
              <w:spacing w:after="0"/>
              <w:jc w:val="center"/>
              <w:rPr>
                <w:rFonts w:ascii="Vollkorn" w:hAnsi="Vollkorn" w:cstheme="majorHAnsi"/>
                <w:noProof/>
                <w:sz w:val="18"/>
                <w:szCs w:val="18"/>
              </w:rPr>
            </w:pPr>
            <w:r w:rsidRPr="00E50BB2">
              <w:rPr>
                <w:rFonts w:ascii="Vollkorn" w:hAnsi="Vollkorn" w:cs="Arial"/>
                <w:noProof/>
                <w:sz w:val="18"/>
                <w:szCs w:val="18"/>
              </w:rPr>
              <w:t>X</w:t>
            </w:r>
          </w:p>
        </w:tc>
        <w:tc>
          <w:tcPr>
            <w:tcW w:w="851" w:type="dxa"/>
          </w:tcPr>
          <w:p w:rsidR="00FB1590" w:rsidRPr="00E50BB2" w:rsidRDefault="00FB1590" w:rsidP="00FB1590">
            <w:pPr>
              <w:spacing w:after="0"/>
              <w:jc w:val="center"/>
              <w:rPr>
                <w:rFonts w:ascii="Vollkorn" w:hAnsi="Vollkorn" w:cs="Arial"/>
                <w:noProof/>
                <w:sz w:val="18"/>
                <w:szCs w:val="18"/>
              </w:rPr>
            </w:pPr>
          </w:p>
        </w:tc>
        <w:tc>
          <w:tcPr>
            <w:tcW w:w="3917" w:type="dxa"/>
          </w:tcPr>
          <w:p w:rsidR="00FB1590" w:rsidRPr="00E50BB2" w:rsidRDefault="00FB1590" w:rsidP="00FB1590">
            <w:pPr>
              <w:spacing w:after="0"/>
              <w:jc w:val="left"/>
              <w:rPr>
                <w:rFonts w:ascii="Vollkorn" w:hAnsi="Vollkorn" w:cs="Arial"/>
                <w:noProof/>
                <w:sz w:val="18"/>
                <w:szCs w:val="18"/>
              </w:rPr>
            </w:pPr>
          </w:p>
        </w:tc>
        <w:tc>
          <w:tcPr>
            <w:tcW w:w="3917" w:type="dxa"/>
          </w:tcPr>
          <w:p w:rsidR="00FB1590" w:rsidRPr="00E50BB2" w:rsidRDefault="00FB1590" w:rsidP="00FB1590">
            <w:pPr>
              <w:spacing w:after="0"/>
              <w:jc w:val="left"/>
              <w:rPr>
                <w:rFonts w:ascii="Vollkorn" w:hAnsi="Vollkorn" w:cs="Arial"/>
                <w:noProof/>
                <w:sz w:val="18"/>
                <w:szCs w:val="18"/>
              </w:rPr>
            </w:pPr>
          </w:p>
        </w:tc>
      </w:tr>
      <w:tr w:rsidR="00FB1590" w:rsidRPr="00E50BB2" w:rsidTr="002015AB">
        <w:tc>
          <w:tcPr>
            <w:tcW w:w="3397" w:type="dxa"/>
          </w:tcPr>
          <w:p w:rsidR="00FB1590" w:rsidRPr="00E50BB2" w:rsidRDefault="00FB1590" w:rsidP="00FB1590">
            <w:pPr>
              <w:spacing w:after="0"/>
              <w:jc w:val="left"/>
              <w:rPr>
                <w:rFonts w:ascii="Vollkorn" w:hAnsi="Vollkorn" w:cs="Arial"/>
                <w:noProof/>
                <w:sz w:val="18"/>
                <w:szCs w:val="18"/>
              </w:rPr>
            </w:pPr>
            <w:r w:rsidRPr="00E50BB2">
              <w:rPr>
                <w:rFonts w:ascii="Vollkorn" w:hAnsi="Vollkorn" w:cs="Arial"/>
                <w:noProof/>
                <w:color w:val="000000" w:themeColor="text1"/>
                <w:sz w:val="18"/>
                <w:szCs w:val="18"/>
              </w:rPr>
              <w:t>Kružno gospodarstvo, uključujući sprečavanje nastanka i recikliranje otpada</w:t>
            </w:r>
          </w:p>
        </w:tc>
        <w:tc>
          <w:tcPr>
            <w:tcW w:w="851" w:type="dxa"/>
          </w:tcPr>
          <w:p w:rsidR="00FB1590" w:rsidRPr="00E50BB2" w:rsidRDefault="00FB1590" w:rsidP="00FB1590">
            <w:pPr>
              <w:spacing w:after="0"/>
              <w:jc w:val="center"/>
              <w:rPr>
                <w:rFonts w:ascii="Vollkorn" w:hAnsi="Vollkorn" w:cs="Arial"/>
                <w:noProof/>
                <w:sz w:val="18"/>
                <w:szCs w:val="18"/>
              </w:rPr>
            </w:pPr>
          </w:p>
        </w:tc>
        <w:tc>
          <w:tcPr>
            <w:tcW w:w="851" w:type="dxa"/>
          </w:tcPr>
          <w:p w:rsidR="00FB1590" w:rsidRPr="00E50BB2" w:rsidRDefault="00FB1590" w:rsidP="00FB1590">
            <w:pPr>
              <w:spacing w:after="0"/>
              <w:jc w:val="center"/>
              <w:rPr>
                <w:rFonts w:ascii="Vollkorn" w:hAnsi="Vollkorn" w:cstheme="majorHAnsi"/>
                <w:noProof/>
                <w:sz w:val="18"/>
                <w:szCs w:val="18"/>
              </w:rPr>
            </w:pPr>
            <w:r w:rsidRPr="00E50BB2">
              <w:rPr>
                <w:rFonts w:ascii="Vollkorn" w:hAnsi="Vollkorn" w:cs="Arial"/>
                <w:noProof/>
                <w:sz w:val="18"/>
                <w:szCs w:val="18"/>
              </w:rPr>
              <w:t>X</w:t>
            </w:r>
          </w:p>
        </w:tc>
        <w:tc>
          <w:tcPr>
            <w:tcW w:w="3917" w:type="dxa"/>
          </w:tcPr>
          <w:p w:rsidR="00FB1590" w:rsidRPr="00E50BB2" w:rsidRDefault="00FB1590" w:rsidP="00FB1590">
            <w:pPr>
              <w:spacing w:after="0"/>
              <w:jc w:val="left"/>
              <w:rPr>
                <w:rFonts w:ascii="Vollkorn" w:hAnsi="Vollkorn" w:cs="Arial"/>
                <w:noProof/>
                <w:sz w:val="18"/>
                <w:szCs w:val="18"/>
              </w:rPr>
            </w:pPr>
            <w:r w:rsidRPr="00E50BB2">
              <w:rPr>
                <w:rFonts w:ascii="Vollkorn" w:hAnsi="Vollkorn" w:cs="Arial"/>
                <w:noProof/>
                <w:sz w:val="18"/>
                <w:szCs w:val="18"/>
              </w:rPr>
              <w:t>Aktivnost koja je podržana mjerom ima neznatan predvidiv utjecaj na ovaj cilj zaštite okoliša, vodeći računa i o izravnim i primarnim neizravnim utjecajima u čitavom životnom vijeku. Mogu postojati kratkoročni utjecaji zbog izgradnje koje treba ublažiti prilikom planiranja ulaganja.</w:t>
            </w:r>
          </w:p>
        </w:tc>
        <w:tc>
          <w:tcPr>
            <w:tcW w:w="3917" w:type="dxa"/>
          </w:tcPr>
          <w:p w:rsidR="00FB1590" w:rsidRPr="00E50BB2" w:rsidRDefault="00B477B2" w:rsidP="00485FD9">
            <w:pPr>
              <w:spacing w:after="0"/>
              <w:jc w:val="center"/>
              <w:rPr>
                <w:rFonts w:ascii="Vollkorn" w:hAnsi="Vollkorn" w:cs="Arial"/>
                <w:i/>
                <w:noProof/>
                <w:sz w:val="18"/>
                <w:szCs w:val="18"/>
              </w:rPr>
            </w:pPr>
            <w:r w:rsidRPr="00E50BB2">
              <w:rPr>
                <w:rFonts w:ascii="Vollkorn" w:hAnsi="Vollkorn" w:cs="Arial"/>
                <w:i/>
                <w:noProof/>
                <w:sz w:val="18"/>
                <w:szCs w:val="18"/>
              </w:rPr>
              <w:t>Obrazloženje – ispunjava prijavitelj – opisati na koji način konkretan projektni prijedlog  zadovoljava navedena načela</w:t>
            </w:r>
          </w:p>
        </w:tc>
      </w:tr>
      <w:tr w:rsidR="00FB1590" w:rsidRPr="00E50BB2" w:rsidTr="002015AB">
        <w:trPr>
          <w:trHeight w:val="1687"/>
        </w:trPr>
        <w:tc>
          <w:tcPr>
            <w:tcW w:w="3397" w:type="dxa"/>
          </w:tcPr>
          <w:p w:rsidR="00FB1590" w:rsidRPr="00E50BB2" w:rsidRDefault="00FB1590" w:rsidP="00FB1590">
            <w:pPr>
              <w:spacing w:after="0"/>
              <w:jc w:val="left"/>
              <w:rPr>
                <w:rFonts w:ascii="Vollkorn" w:hAnsi="Vollkorn" w:cs="Arial"/>
                <w:noProof/>
                <w:sz w:val="18"/>
                <w:szCs w:val="18"/>
              </w:rPr>
            </w:pPr>
            <w:r w:rsidRPr="00E50BB2">
              <w:rPr>
                <w:rFonts w:ascii="Vollkorn" w:hAnsi="Vollkorn" w:cs="Arial"/>
                <w:noProof/>
                <w:color w:val="000000" w:themeColor="text1"/>
                <w:sz w:val="18"/>
                <w:szCs w:val="18"/>
              </w:rPr>
              <w:t xml:space="preserve">Sprečavanje i kontrola onečišćenja zraka, vode ili tla </w:t>
            </w:r>
          </w:p>
        </w:tc>
        <w:tc>
          <w:tcPr>
            <w:tcW w:w="851" w:type="dxa"/>
          </w:tcPr>
          <w:p w:rsidR="00FB1590" w:rsidRPr="00E50BB2" w:rsidRDefault="00FB1590" w:rsidP="00FB1590">
            <w:pPr>
              <w:spacing w:after="0"/>
              <w:jc w:val="center"/>
              <w:rPr>
                <w:rFonts w:ascii="Vollkorn" w:hAnsi="Vollkorn" w:cstheme="majorHAnsi"/>
                <w:noProof/>
                <w:sz w:val="18"/>
                <w:szCs w:val="18"/>
              </w:rPr>
            </w:pPr>
          </w:p>
        </w:tc>
        <w:tc>
          <w:tcPr>
            <w:tcW w:w="851" w:type="dxa"/>
          </w:tcPr>
          <w:p w:rsidR="00FB1590" w:rsidRPr="00E50BB2" w:rsidRDefault="00FB1590" w:rsidP="00FB1590">
            <w:pPr>
              <w:spacing w:after="0"/>
              <w:jc w:val="center"/>
              <w:rPr>
                <w:rFonts w:ascii="Vollkorn" w:hAnsi="Vollkorn" w:cs="Arial"/>
                <w:noProof/>
                <w:sz w:val="18"/>
                <w:szCs w:val="18"/>
              </w:rPr>
            </w:pPr>
            <w:r w:rsidRPr="00E50BB2">
              <w:rPr>
                <w:rFonts w:ascii="Vollkorn" w:hAnsi="Vollkorn" w:cs="Arial"/>
                <w:noProof/>
                <w:sz w:val="18"/>
                <w:szCs w:val="18"/>
              </w:rPr>
              <w:t>X</w:t>
            </w:r>
          </w:p>
        </w:tc>
        <w:tc>
          <w:tcPr>
            <w:tcW w:w="3917" w:type="dxa"/>
          </w:tcPr>
          <w:p w:rsidR="00FB1590" w:rsidRPr="00E50BB2" w:rsidRDefault="00FB1590" w:rsidP="00FB1590">
            <w:pPr>
              <w:spacing w:after="0"/>
              <w:jc w:val="left"/>
              <w:rPr>
                <w:rFonts w:ascii="Vollkorn" w:hAnsi="Vollkorn" w:cs="Arial"/>
                <w:noProof/>
                <w:sz w:val="18"/>
                <w:szCs w:val="18"/>
              </w:rPr>
            </w:pPr>
            <w:r w:rsidRPr="00E50BB2">
              <w:rPr>
                <w:rFonts w:ascii="Vollkorn" w:hAnsi="Vollkorn" w:cs="Arial"/>
                <w:noProof/>
                <w:sz w:val="18"/>
                <w:szCs w:val="18"/>
              </w:rPr>
              <w:t>Aktivnost koja je podržana mjerom ima neznatan predvidiv utjecaj na ovaj cilj zaštite okoliša, vodeći računa i o izravnim i primarnim neizravnim utjecajima u čitavom životnom vijeku. Mjera neće dovesti do značajnije neučinkovitosti u korištenju resursa niti će povećati proizvodnju otpada. Svrha ove aktivnosti je u velikoj mjeri riješiti ta pitanja.</w:t>
            </w:r>
          </w:p>
        </w:tc>
        <w:tc>
          <w:tcPr>
            <w:tcW w:w="3917" w:type="dxa"/>
          </w:tcPr>
          <w:p w:rsidR="00FB1590" w:rsidRPr="00E50BB2" w:rsidRDefault="00485FD9" w:rsidP="00485FD9">
            <w:pPr>
              <w:spacing w:after="0"/>
              <w:jc w:val="center"/>
              <w:rPr>
                <w:rFonts w:ascii="Vollkorn" w:hAnsi="Vollkorn" w:cs="Arial"/>
                <w:noProof/>
                <w:sz w:val="18"/>
                <w:szCs w:val="18"/>
              </w:rPr>
            </w:pPr>
            <w:r w:rsidRPr="00E50BB2">
              <w:rPr>
                <w:rFonts w:ascii="Vollkorn" w:hAnsi="Vollkorn" w:cs="Arial"/>
                <w:i/>
                <w:noProof/>
                <w:sz w:val="18"/>
                <w:szCs w:val="18"/>
              </w:rPr>
              <w:t>Obrazloženje – ispunjava prijavitelj</w:t>
            </w:r>
            <w:r w:rsidR="00103EAD" w:rsidRPr="00E50BB2">
              <w:rPr>
                <w:rFonts w:ascii="Vollkorn" w:hAnsi="Vollkorn" w:cs="Arial"/>
                <w:i/>
                <w:noProof/>
                <w:sz w:val="18"/>
                <w:szCs w:val="18"/>
              </w:rPr>
              <w:t xml:space="preserve"> – pozvati se na dokumente i provedene rocedure kojima se potvrđuje sukladost projektnog prijedloga s navedenim načelima</w:t>
            </w:r>
          </w:p>
        </w:tc>
      </w:tr>
      <w:tr w:rsidR="00FB1590" w:rsidRPr="00E50BB2" w:rsidTr="002015AB">
        <w:trPr>
          <w:trHeight w:val="557"/>
        </w:trPr>
        <w:tc>
          <w:tcPr>
            <w:tcW w:w="3397" w:type="dxa"/>
          </w:tcPr>
          <w:p w:rsidR="00FB1590" w:rsidRPr="00E50BB2" w:rsidRDefault="00FB1590" w:rsidP="00FB1590">
            <w:pPr>
              <w:spacing w:after="0"/>
              <w:jc w:val="left"/>
              <w:rPr>
                <w:rFonts w:ascii="Vollkorn" w:hAnsi="Vollkorn" w:cs="Arial"/>
                <w:noProof/>
                <w:sz w:val="18"/>
                <w:szCs w:val="18"/>
              </w:rPr>
            </w:pPr>
            <w:r w:rsidRPr="00E50BB2">
              <w:rPr>
                <w:rFonts w:ascii="Vollkorn" w:hAnsi="Vollkorn" w:cs="Arial"/>
                <w:noProof/>
                <w:color w:val="000000" w:themeColor="text1"/>
                <w:sz w:val="18"/>
                <w:szCs w:val="18"/>
              </w:rPr>
              <w:t>Zaštita i obnova biološke raznolikosti i ekosustava</w:t>
            </w:r>
          </w:p>
        </w:tc>
        <w:tc>
          <w:tcPr>
            <w:tcW w:w="851" w:type="dxa"/>
          </w:tcPr>
          <w:p w:rsidR="00FB1590" w:rsidRPr="00E50BB2" w:rsidRDefault="00FB1590" w:rsidP="00FB1590">
            <w:pPr>
              <w:spacing w:after="0"/>
              <w:jc w:val="center"/>
              <w:rPr>
                <w:rFonts w:ascii="Vollkorn" w:hAnsi="Vollkorn" w:cs="Arial"/>
                <w:noProof/>
                <w:sz w:val="18"/>
                <w:szCs w:val="18"/>
              </w:rPr>
            </w:pPr>
            <w:r w:rsidRPr="00E50BB2">
              <w:rPr>
                <w:rFonts w:ascii="Vollkorn" w:hAnsi="Vollkorn" w:cs="Arial"/>
                <w:noProof/>
                <w:sz w:val="18"/>
                <w:szCs w:val="18"/>
              </w:rPr>
              <w:t>X</w:t>
            </w:r>
          </w:p>
        </w:tc>
        <w:tc>
          <w:tcPr>
            <w:tcW w:w="851" w:type="dxa"/>
          </w:tcPr>
          <w:p w:rsidR="00FB1590" w:rsidRPr="00E50BB2" w:rsidRDefault="00FB1590" w:rsidP="00FB1590">
            <w:pPr>
              <w:spacing w:after="0"/>
              <w:jc w:val="center"/>
              <w:rPr>
                <w:rFonts w:ascii="Vollkorn" w:hAnsi="Vollkorn" w:cstheme="majorHAnsi"/>
                <w:noProof/>
                <w:sz w:val="18"/>
                <w:szCs w:val="18"/>
              </w:rPr>
            </w:pPr>
          </w:p>
        </w:tc>
        <w:tc>
          <w:tcPr>
            <w:tcW w:w="3917" w:type="dxa"/>
          </w:tcPr>
          <w:p w:rsidR="00FB1590" w:rsidRPr="00E50BB2" w:rsidRDefault="00FB1590" w:rsidP="00FB1590">
            <w:pPr>
              <w:spacing w:after="0"/>
              <w:jc w:val="left"/>
              <w:rPr>
                <w:rFonts w:ascii="Vollkorn" w:hAnsi="Vollkorn" w:cstheme="majorHAnsi"/>
                <w:noProof/>
                <w:sz w:val="18"/>
                <w:szCs w:val="18"/>
              </w:rPr>
            </w:pPr>
          </w:p>
        </w:tc>
        <w:tc>
          <w:tcPr>
            <w:tcW w:w="3917" w:type="dxa"/>
          </w:tcPr>
          <w:p w:rsidR="00FB1590" w:rsidRPr="00E50BB2" w:rsidRDefault="00FB1590" w:rsidP="00FB1590">
            <w:pPr>
              <w:spacing w:after="0"/>
              <w:jc w:val="left"/>
              <w:rPr>
                <w:rFonts w:ascii="Vollkorn" w:hAnsi="Vollkorn" w:cstheme="majorHAnsi"/>
                <w:noProof/>
                <w:sz w:val="18"/>
                <w:szCs w:val="18"/>
              </w:rPr>
            </w:pPr>
          </w:p>
        </w:tc>
      </w:tr>
    </w:tbl>
    <w:p w:rsidR="006F6DBE" w:rsidRPr="00E50BB2" w:rsidRDefault="006F6DBE"/>
    <w:p w:rsidR="006F6DBE" w:rsidRPr="00E50BB2" w:rsidRDefault="006F6DBE">
      <w:pPr>
        <w:spacing w:after="160" w:line="259" w:lineRule="auto"/>
        <w:jc w:val="left"/>
      </w:pPr>
    </w:p>
    <w:tbl>
      <w:tblPr>
        <w:tblStyle w:val="TableGrid"/>
        <w:tblW w:w="0" w:type="auto"/>
        <w:tblBorders>
          <w:top w:val="single" w:sz="4" w:space="0" w:color="2C398B"/>
          <w:left w:val="single" w:sz="4" w:space="0" w:color="2C398B"/>
          <w:bottom w:val="single" w:sz="4" w:space="0" w:color="2C398B"/>
          <w:right w:val="single" w:sz="4" w:space="0" w:color="2C398B"/>
          <w:insideH w:val="single" w:sz="4" w:space="0" w:color="2C398B"/>
          <w:insideV w:val="single" w:sz="4" w:space="0" w:color="2C398B"/>
        </w:tblBorders>
        <w:tblLook w:val="04A0" w:firstRow="1" w:lastRow="0" w:firstColumn="1" w:lastColumn="0" w:noHBand="0" w:noVBand="1"/>
      </w:tblPr>
      <w:tblGrid>
        <w:gridCol w:w="3829"/>
        <w:gridCol w:w="742"/>
        <w:gridCol w:w="4445"/>
        <w:gridCol w:w="4445"/>
      </w:tblGrid>
      <w:tr w:rsidR="00BD2820" w:rsidRPr="00E50BB2" w:rsidTr="005C144D">
        <w:tc>
          <w:tcPr>
            <w:tcW w:w="3829" w:type="dxa"/>
            <w:shd w:val="clear" w:color="auto" w:fill="2C398B"/>
          </w:tcPr>
          <w:p w:rsidR="00BD2820" w:rsidRPr="00E50BB2" w:rsidRDefault="00BD2820" w:rsidP="00BD2820">
            <w:pPr>
              <w:jc w:val="center"/>
              <w:rPr>
                <w:rFonts w:ascii="Vollkorn" w:hAnsi="Vollkorn" w:cstheme="majorHAnsi"/>
                <w:i/>
                <w:iCs/>
                <w:noProof/>
                <w:color w:val="FFFFFF" w:themeColor="background1"/>
                <w:sz w:val="18"/>
                <w:szCs w:val="18"/>
              </w:rPr>
            </w:pPr>
            <w:r w:rsidRPr="00E50BB2">
              <w:rPr>
                <w:rFonts w:ascii="Vollkorn" w:hAnsi="Vollkorn" w:cs="Arial"/>
                <w:i/>
                <w:iCs/>
                <w:noProof/>
                <w:color w:val="FFFFFF" w:themeColor="background1"/>
                <w:sz w:val="18"/>
                <w:szCs w:val="18"/>
              </w:rPr>
              <w:t>Pitanje</w:t>
            </w:r>
          </w:p>
        </w:tc>
        <w:tc>
          <w:tcPr>
            <w:tcW w:w="742" w:type="dxa"/>
            <w:shd w:val="clear" w:color="auto" w:fill="2C398B"/>
          </w:tcPr>
          <w:p w:rsidR="00BD2820" w:rsidRPr="00E50BB2" w:rsidRDefault="00BD2820" w:rsidP="00BD2820">
            <w:pPr>
              <w:jc w:val="center"/>
              <w:rPr>
                <w:rFonts w:ascii="Vollkorn" w:hAnsi="Vollkorn" w:cs="Arial"/>
                <w:i/>
                <w:iCs/>
                <w:noProof/>
                <w:color w:val="FFFFFF" w:themeColor="background1"/>
                <w:sz w:val="18"/>
                <w:szCs w:val="18"/>
              </w:rPr>
            </w:pPr>
            <w:r w:rsidRPr="00E50BB2">
              <w:rPr>
                <w:rFonts w:ascii="Vollkorn" w:hAnsi="Vollkorn" w:cs="Arial"/>
                <w:i/>
                <w:iCs/>
                <w:noProof/>
                <w:color w:val="FFFFFF" w:themeColor="background1"/>
                <w:sz w:val="18"/>
                <w:szCs w:val="18"/>
              </w:rPr>
              <w:t>Ne</w:t>
            </w:r>
          </w:p>
        </w:tc>
        <w:tc>
          <w:tcPr>
            <w:tcW w:w="4445" w:type="dxa"/>
            <w:shd w:val="clear" w:color="auto" w:fill="2C398B"/>
          </w:tcPr>
          <w:p w:rsidR="00BD2820" w:rsidRPr="00E50BB2" w:rsidRDefault="00BD2820" w:rsidP="00BD2820">
            <w:pPr>
              <w:jc w:val="center"/>
              <w:rPr>
                <w:rFonts w:ascii="Vollkorn" w:hAnsi="Vollkorn" w:cs="Arial"/>
                <w:i/>
                <w:iCs/>
                <w:noProof/>
                <w:color w:val="FFFFFF" w:themeColor="background1"/>
                <w:sz w:val="18"/>
                <w:szCs w:val="18"/>
              </w:rPr>
            </w:pPr>
            <w:r w:rsidRPr="00E50BB2">
              <w:rPr>
                <w:rFonts w:ascii="Vollkorn" w:hAnsi="Vollkorn"/>
                <w:i/>
                <w:noProof/>
                <w:color w:val="FFFFFF" w:themeColor="background1"/>
                <w:sz w:val="18"/>
                <w:szCs w:val="18"/>
              </w:rPr>
              <w:t>Materijalno obrazloženje</w:t>
            </w:r>
          </w:p>
        </w:tc>
        <w:tc>
          <w:tcPr>
            <w:tcW w:w="4445" w:type="dxa"/>
            <w:shd w:val="clear" w:color="auto" w:fill="2C398B"/>
          </w:tcPr>
          <w:p w:rsidR="00BD2820" w:rsidRPr="00E50BB2" w:rsidRDefault="00BD2820" w:rsidP="00BD2820">
            <w:pPr>
              <w:jc w:val="center"/>
              <w:rPr>
                <w:rFonts w:ascii="Vollkorn" w:hAnsi="Vollkorn" w:cs="Arial"/>
                <w:i/>
                <w:iCs/>
                <w:noProof/>
                <w:color w:val="FFFFFF" w:themeColor="background1"/>
                <w:sz w:val="18"/>
                <w:szCs w:val="18"/>
              </w:rPr>
            </w:pPr>
            <w:r w:rsidRPr="00E50BB2">
              <w:rPr>
                <w:rFonts w:ascii="Vollkorn" w:hAnsi="Vollkorn" w:cs="Arial"/>
                <w:b/>
                <w:i/>
                <w:iCs/>
                <w:noProof/>
                <w:color w:val="FFFFFF" w:themeColor="background1"/>
                <w:sz w:val="18"/>
                <w:szCs w:val="18"/>
              </w:rPr>
              <w:t>Obrazloženje sukladnosti projektnog prijedloga s navedenim načelima  (ispunjava prijavitelj)</w:t>
            </w:r>
          </w:p>
        </w:tc>
      </w:tr>
      <w:tr w:rsidR="00BD2820" w:rsidRPr="00E50BB2" w:rsidTr="001D6925">
        <w:trPr>
          <w:trHeight w:val="274"/>
        </w:trPr>
        <w:tc>
          <w:tcPr>
            <w:tcW w:w="3829" w:type="dxa"/>
          </w:tcPr>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color w:val="000000" w:themeColor="text1"/>
                <w:sz w:val="18"/>
                <w:szCs w:val="18"/>
              </w:rPr>
              <w:t>Ublažavanje klimatskih promjena</w:t>
            </w:r>
            <w:r w:rsidRPr="00E50BB2">
              <w:rPr>
                <w:rFonts w:ascii="Vollkorn" w:hAnsi="Vollkorn" w:cs="Arial"/>
                <w:noProof/>
                <w:sz w:val="18"/>
                <w:szCs w:val="18"/>
              </w:rPr>
              <w:t xml:space="preserve">: Očekuje li se da će mjera dovesti do značajnih emisija stakleničkih plinova? </w:t>
            </w:r>
          </w:p>
        </w:tc>
        <w:tc>
          <w:tcPr>
            <w:tcW w:w="742" w:type="dxa"/>
          </w:tcPr>
          <w:p w:rsidR="00BD2820" w:rsidRPr="00E50BB2" w:rsidRDefault="00BD2820" w:rsidP="00BD2820">
            <w:pPr>
              <w:spacing w:after="0"/>
              <w:jc w:val="center"/>
              <w:rPr>
                <w:rFonts w:ascii="Vollkorn" w:hAnsi="Vollkorn" w:cs="Arial"/>
                <w:noProof/>
                <w:sz w:val="18"/>
                <w:szCs w:val="18"/>
              </w:rPr>
            </w:pPr>
            <w:r w:rsidRPr="00E50BB2">
              <w:rPr>
                <w:rFonts w:ascii="Vollkorn" w:hAnsi="Vollkorn" w:cs="Arial"/>
                <w:noProof/>
                <w:sz w:val="18"/>
                <w:szCs w:val="18"/>
              </w:rPr>
              <w:t>X</w:t>
            </w:r>
          </w:p>
        </w:tc>
        <w:tc>
          <w:tcPr>
            <w:tcW w:w="4445" w:type="dxa"/>
          </w:tcPr>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Izvor stakleničkih plinova na sustavu odvodnje i pročišćavanja otpadnih voda su povezani sa samim postupkom obrade otpadnih voda te ostalim aktivnostima koje su nužne za normalni rad cijelog sustava javne odvodnje (potrošnja električne energije, odvoz mulja). Do smanjenja stakleničkih plinova dolazi zbog smanjenog korištenja sabirnih/septičkih jama koje su izvor značajnih emisija stakleničkih plinova.</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Bilanca emisija stakleničkih plinova u varijantama „sa“ i „bez projekta“ na većini projekata daje neto smanjenje emisija stakleničkih plinova ili blago povećanje. S obzirom na navedeno, nema značajnih utjecaja na stakleničke plinove.</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 xml:space="preserve">Sveobuhvatan sustav zahvaćanja, kondicioniranja i distribucije vode će se planirati tako da: </w:t>
            </w:r>
          </w:p>
          <w:p w:rsidR="00BD2820" w:rsidRPr="00E50BB2" w:rsidRDefault="00BD2820" w:rsidP="00BD2820">
            <w:pPr>
              <w:pStyle w:val="ListParagraph"/>
              <w:widowControl w:val="0"/>
              <w:numPr>
                <w:ilvl w:val="0"/>
                <w:numId w:val="2"/>
              </w:numPr>
              <w:autoSpaceDE w:val="0"/>
              <w:autoSpaceDN w:val="0"/>
              <w:spacing w:before="0" w:after="0"/>
              <w:contextualSpacing/>
              <w:rPr>
                <w:rFonts w:ascii="Vollkorn" w:hAnsi="Vollkorn" w:cs="Arial"/>
                <w:noProof/>
                <w:sz w:val="18"/>
                <w:szCs w:val="18"/>
              </w:rPr>
            </w:pPr>
            <w:r w:rsidRPr="00E50BB2">
              <w:rPr>
                <w:rFonts w:ascii="Vollkorn" w:hAnsi="Vollkorn" w:cs="Arial"/>
                <w:noProof/>
                <w:sz w:val="18"/>
                <w:szCs w:val="18"/>
              </w:rPr>
              <w:t xml:space="preserve">(u slučajevima novih instalacija) Sveobuhvatan vodoopskrbni sustav će imati visok stupanj energetske učinkovitosti koji karakterizira prosječna potrošnja energije u sustavu (uključujući zahvaćanje, kondicioniranje i distribuciju) od 0,5 kwh po kubnom metru fakturirane/nefakturirane ovlaštene opskrbe vodom ili manje; ili </w:t>
            </w:r>
            <w:r w:rsidRPr="00E50BB2">
              <w:rPr>
                <w:rFonts w:ascii="Vollkorn" w:hAnsi="Vollkorn" w:cs="Arial"/>
                <w:sz w:val="18"/>
                <w:szCs w:val="18"/>
              </w:rPr>
              <w:t>vodoopskrbni sustav će imati Infrastrukturni indeks curenja (</w:t>
            </w:r>
            <w:r w:rsidR="00D22C11">
              <w:rPr>
                <w:rFonts w:ascii="Vollkorn" w:hAnsi="Vollkorn" w:cs="Arial"/>
                <w:sz w:val="18"/>
                <w:szCs w:val="18"/>
              </w:rPr>
              <w:t>ILI</w:t>
            </w:r>
            <w:r w:rsidRPr="00E50BB2">
              <w:rPr>
                <w:rFonts w:ascii="Vollkorn" w:hAnsi="Vollkorn" w:cs="Arial"/>
                <w:sz w:val="18"/>
                <w:szCs w:val="18"/>
              </w:rPr>
              <w:t>) manje od 1,5</w:t>
            </w:r>
            <w:r w:rsidRPr="00E50BB2">
              <w:rPr>
                <w:rFonts w:ascii="Vollkorn" w:hAnsi="Vollkorn" w:cs="Arial"/>
                <w:noProof/>
                <w:sz w:val="18"/>
                <w:szCs w:val="18"/>
              </w:rPr>
              <w:t>; ili.</w:t>
            </w:r>
          </w:p>
          <w:p w:rsidR="00BD2820" w:rsidRPr="00E50BB2" w:rsidRDefault="00BD2820" w:rsidP="00BD2820">
            <w:pPr>
              <w:pStyle w:val="ListParagraph"/>
              <w:widowControl w:val="0"/>
              <w:numPr>
                <w:ilvl w:val="0"/>
                <w:numId w:val="2"/>
              </w:numPr>
              <w:autoSpaceDE w:val="0"/>
              <w:autoSpaceDN w:val="0"/>
              <w:spacing w:before="0" w:after="0"/>
              <w:contextualSpacing/>
              <w:rPr>
                <w:rFonts w:ascii="Vollkorn" w:hAnsi="Vollkorn" w:cs="Arial"/>
                <w:noProof/>
                <w:sz w:val="18"/>
                <w:szCs w:val="18"/>
              </w:rPr>
            </w:pPr>
            <w:r w:rsidRPr="00E50BB2">
              <w:rPr>
                <w:rFonts w:ascii="Vollkorn" w:hAnsi="Vollkorn" w:cs="Arial"/>
                <w:noProof/>
                <w:sz w:val="18"/>
                <w:szCs w:val="18"/>
              </w:rPr>
              <w:t>(u slučajevima rekonstrukcije postojećih sustava) Energetska učinkovitost sveobuhvatnog vodoopskrbnog sustava se znatno povećava smanjivanjem prosječne potrošnje energije za najmanje 20% (uključujući zahvaćanje, kondicioniranje i distribuciju; mjereno u kwh po kubnom metru fakturirane/nefakturirane ovlaštene opskrbe vodom)</w:t>
            </w:r>
            <w:r w:rsidRPr="00E50BB2">
              <w:rPr>
                <w:rFonts w:ascii="Vollkorn" w:hAnsi="Vollkorn"/>
                <w:sz w:val="18"/>
                <w:szCs w:val="18"/>
              </w:rPr>
              <w:t xml:space="preserve"> </w:t>
            </w:r>
            <w:r w:rsidRPr="00E50BB2">
              <w:rPr>
                <w:rFonts w:ascii="Vollkorn" w:hAnsi="Vollkorn" w:cs="Arial"/>
                <w:noProof/>
                <w:sz w:val="18"/>
                <w:szCs w:val="18"/>
              </w:rPr>
              <w:t>ili da se smanje gubici za više od 25 %.</w:t>
            </w:r>
          </w:p>
        </w:tc>
        <w:tc>
          <w:tcPr>
            <w:tcW w:w="4445" w:type="dxa"/>
          </w:tcPr>
          <w:p w:rsidR="00BD2820" w:rsidRPr="00E50BB2" w:rsidRDefault="00AD424A" w:rsidP="00A12B9D">
            <w:pPr>
              <w:spacing w:after="0"/>
              <w:jc w:val="center"/>
              <w:rPr>
                <w:rFonts w:ascii="Vollkorn" w:hAnsi="Vollkorn" w:cs="Arial"/>
                <w:noProof/>
                <w:sz w:val="18"/>
                <w:szCs w:val="18"/>
              </w:rPr>
            </w:pPr>
            <w:r w:rsidRPr="00E50BB2">
              <w:rPr>
                <w:rFonts w:ascii="Vollkorn" w:hAnsi="Vollkorn" w:cs="Arial"/>
                <w:i/>
                <w:noProof/>
                <w:sz w:val="18"/>
                <w:szCs w:val="18"/>
              </w:rPr>
              <w:t xml:space="preserve">Obrazloženje – ispunjava prijavitelj – </w:t>
            </w:r>
            <w:r w:rsidR="00A12B9D" w:rsidRPr="00E50BB2">
              <w:rPr>
                <w:rFonts w:ascii="Vollkorn" w:hAnsi="Vollkorn" w:cs="Arial"/>
                <w:i/>
                <w:noProof/>
                <w:sz w:val="18"/>
                <w:szCs w:val="18"/>
              </w:rPr>
              <w:t xml:space="preserve">opisati na koji način konkretan projektni prijedlog </w:t>
            </w:r>
            <w:r w:rsidRPr="00E50BB2">
              <w:rPr>
                <w:rFonts w:ascii="Vollkorn" w:hAnsi="Vollkorn" w:cs="Arial"/>
                <w:i/>
                <w:noProof/>
                <w:sz w:val="18"/>
                <w:szCs w:val="18"/>
              </w:rPr>
              <w:t xml:space="preserve"> </w:t>
            </w:r>
            <w:r w:rsidR="00A12B9D" w:rsidRPr="00E50BB2">
              <w:rPr>
                <w:rFonts w:ascii="Vollkorn" w:hAnsi="Vollkorn" w:cs="Arial"/>
                <w:i/>
                <w:noProof/>
                <w:sz w:val="18"/>
                <w:szCs w:val="18"/>
              </w:rPr>
              <w:t>zadovoljava navedena načela</w:t>
            </w:r>
          </w:p>
        </w:tc>
      </w:tr>
      <w:tr w:rsidR="00BD2820" w:rsidRPr="00E50BB2" w:rsidTr="005C144D">
        <w:tc>
          <w:tcPr>
            <w:tcW w:w="3829" w:type="dxa"/>
          </w:tcPr>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Prilagodba klimatskim promjenama: Očekuje li se da će mjera dovesti do povećanog štetnog utjecaja sadašnje klime i očekivane buduće klime na samu mjeru ili na ljude, prirodu ili imovinu?</w:t>
            </w:r>
          </w:p>
        </w:tc>
        <w:tc>
          <w:tcPr>
            <w:tcW w:w="742" w:type="dxa"/>
          </w:tcPr>
          <w:p w:rsidR="00BD2820" w:rsidRPr="00E50BB2" w:rsidRDefault="00BD2820" w:rsidP="00BD2820">
            <w:pPr>
              <w:spacing w:after="0"/>
              <w:jc w:val="center"/>
              <w:rPr>
                <w:rFonts w:ascii="Vollkorn" w:hAnsi="Vollkorn" w:cs="Arial"/>
                <w:noProof/>
                <w:sz w:val="18"/>
                <w:szCs w:val="18"/>
              </w:rPr>
            </w:pPr>
            <w:r w:rsidRPr="00E50BB2">
              <w:rPr>
                <w:rFonts w:ascii="Vollkorn" w:hAnsi="Vollkorn" w:cs="Arial"/>
                <w:noProof/>
                <w:sz w:val="18"/>
                <w:szCs w:val="18"/>
              </w:rPr>
              <w:t>X</w:t>
            </w:r>
          </w:p>
        </w:tc>
        <w:tc>
          <w:tcPr>
            <w:tcW w:w="4445" w:type="dxa"/>
          </w:tcPr>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Mjere prilagodbe klimatskim promjenama su razrađene kroz PUO, gdje je već provedena. Za sve aktivnosti, na temelju klimatskih projekcija provedena je ili će se provesti procjena klimatskih rizika i ranjivosti. Zaključci procjene su ugrađeni, odnosno biti će ugrađeni, u oblikovanje mjere.</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Obveza uključuje projekte koji neće štetno djelovati na napore na prilagodbi ili na razinu otpornosti na fizičke i klimatske rizike drugih ljudi, prirodnu imovinu i ostale ekonomske aktivnosti i da su usklađeni s lokalnim, sektorskim, regionalnim ili nacionalnim naporima na prilagodbi.</w:t>
            </w:r>
          </w:p>
        </w:tc>
        <w:tc>
          <w:tcPr>
            <w:tcW w:w="4445" w:type="dxa"/>
          </w:tcPr>
          <w:p w:rsidR="00BD2820" w:rsidRPr="00E50BB2" w:rsidRDefault="00AD424A" w:rsidP="00265CDB">
            <w:pPr>
              <w:spacing w:after="0"/>
              <w:jc w:val="center"/>
              <w:rPr>
                <w:rFonts w:ascii="Vollkorn" w:hAnsi="Vollkorn" w:cs="Arial"/>
                <w:noProof/>
                <w:sz w:val="18"/>
                <w:szCs w:val="18"/>
              </w:rPr>
            </w:pPr>
            <w:r w:rsidRPr="00E50BB2">
              <w:rPr>
                <w:rFonts w:ascii="Vollkorn" w:hAnsi="Vollkorn" w:cs="Arial"/>
                <w:i/>
                <w:noProof/>
                <w:sz w:val="18"/>
                <w:szCs w:val="18"/>
              </w:rPr>
              <w:t>Obrazloženje – ispunjava prijavitelj – pozvati se na dokumente i provedene rocedure kojima se potvrđuje sukladost projektnog prijedloga s navedenim načelima</w:t>
            </w:r>
          </w:p>
        </w:tc>
      </w:tr>
      <w:tr w:rsidR="00BD2820" w:rsidRPr="00E50BB2" w:rsidTr="005C144D">
        <w:trPr>
          <w:trHeight w:val="1194"/>
        </w:trPr>
        <w:tc>
          <w:tcPr>
            <w:tcW w:w="3829" w:type="dxa"/>
          </w:tcPr>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 xml:space="preserve">Održivo korištenje i zaštita vodnih i morskih resursa: Očekuje li se da će mjera štetiti: </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 xml:space="preserve">(i) dobrom stanju ili dobrom ekološkom </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 xml:space="preserve">potencijalu vodnih tijela, uključujući površinske i podzemne vode, ili  </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(ii) dobrom stanju okoliša morskih voda?</w:t>
            </w:r>
          </w:p>
        </w:tc>
        <w:tc>
          <w:tcPr>
            <w:tcW w:w="742" w:type="dxa"/>
          </w:tcPr>
          <w:p w:rsidR="00BD2820" w:rsidRPr="00E50BB2" w:rsidRDefault="00BD2820" w:rsidP="00BD2820">
            <w:pPr>
              <w:spacing w:after="0"/>
              <w:jc w:val="center"/>
              <w:rPr>
                <w:rFonts w:ascii="Vollkorn" w:hAnsi="Vollkorn" w:cs="Arial"/>
                <w:noProof/>
                <w:sz w:val="18"/>
                <w:szCs w:val="18"/>
              </w:rPr>
            </w:pPr>
            <w:r w:rsidRPr="00E50BB2">
              <w:rPr>
                <w:rFonts w:ascii="Vollkorn" w:hAnsi="Vollkorn" w:cs="Arial"/>
                <w:noProof/>
                <w:sz w:val="18"/>
                <w:szCs w:val="18"/>
              </w:rPr>
              <w:t>X</w:t>
            </w:r>
          </w:p>
        </w:tc>
        <w:tc>
          <w:tcPr>
            <w:tcW w:w="4445" w:type="dxa"/>
          </w:tcPr>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Kako bi se osiguralo održivo korištenje i zaštita vodnih i morskih resursa, sljedeće će biti obuhvaćeno pri pripremi i provedbi ulaganja:</w:t>
            </w:r>
          </w:p>
          <w:p w:rsidR="00BD2820" w:rsidRPr="00E50BB2" w:rsidRDefault="00BD2820" w:rsidP="00BD2820">
            <w:pPr>
              <w:pStyle w:val="ListParagraph"/>
              <w:widowControl w:val="0"/>
              <w:numPr>
                <w:ilvl w:val="0"/>
                <w:numId w:val="3"/>
              </w:numPr>
              <w:autoSpaceDE w:val="0"/>
              <w:autoSpaceDN w:val="0"/>
              <w:spacing w:before="0" w:after="0"/>
              <w:contextualSpacing/>
              <w:rPr>
                <w:rFonts w:ascii="Vollkorn" w:hAnsi="Vollkorn" w:cs="Arial"/>
                <w:noProof/>
                <w:sz w:val="18"/>
                <w:szCs w:val="18"/>
              </w:rPr>
            </w:pPr>
            <w:r w:rsidRPr="00E50BB2">
              <w:rPr>
                <w:rFonts w:ascii="Vollkorn" w:hAnsi="Vollkorn" w:cs="Arial"/>
                <w:noProof/>
                <w:sz w:val="18"/>
                <w:szCs w:val="18"/>
              </w:rPr>
              <w:t>Emisije u vode će biti unutar granica propisanih Direktivom o pročišćavanju komunalnih otpadnih voda 91/271/EEZ.</w:t>
            </w:r>
          </w:p>
          <w:p w:rsidR="00BD2820" w:rsidRPr="00E50BB2" w:rsidRDefault="00BD2820" w:rsidP="00BD2820">
            <w:pPr>
              <w:pStyle w:val="ListParagraph"/>
              <w:widowControl w:val="0"/>
              <w:numPr>
                <w:ilvl w:val="0"/>
                <w:numId w:val="3"/>
              </w:numPr>
              <w:autoSpaceDE w:val="0"/>
              <w:autoSpaceDN w:val="0"/>
              <w:spacing w:before="0" w:after="0"/>
              <w:contextualSpacing/>
              <w:rPr>
                <w:rFonts w:ascii="Vollkorn" w:hAnsi="Vollkorn" w:cs="Arial"/>
                <w:noProof/>
                <w:sz w:val="18"/>
                <w:szCs w:val="18"/>
              </w:rPr>
            </w:pPr>
            <w:r w:rsidRPr="00E50BB2">
              <w:rPr>
                <w:rFonts w:ascii="Vollkorn" w:hAnsi="Vollkorn" w:cs="Arial"/>
                <w:noProof/>
                <w:sz w:val="18"/>
                <w:szCs w:val="18"/>
              </w:rPr>
              <w:t>Provest će se odgovarajuće mjere kako bi se izbjeglo i ublažilo prelijevanje iz mješovitih kolektora u slučaju obilnih oborina, kao što su rješenja iz prirode, odvojeni sustavi prikupljanja oborinskih voda, retencijski bazeni i/ili pročišćavanje prvog dotoka prljave kišnice.</w:t>
            </w:r>
          </w:p>
          <w:p w:rsidR="00BD2820" w:rsidRPr="00E50BB2" w:rsidRDefault="00BD2820" w:rsidP="00BD2820">
            <w:pPr>
              <w:pStyle w:val="ListParagraph"/>
              <w:widowControl w:val="0"/>
              <w:numPr>
                <w:ilvl w:val="0"/>
                <w:numId w:val="3"/>
              </w:numPr>
              <w:autoSpaceDE w:val="0"/>
              <w:autoSpaceDN w:val="0"/>
              <w:spacing w:before="0" w:after="0"/>
              <w:contextualSpacing/>
              <w:rPr>
                <w:rFonts w:ascii="Vollkorn" w:hAnsi="Vollkorn" w:cs="Arial"/>
                <w:noProof/>
                <w:sz w:val="18"/>
                <w:szCs w:val="18"/>
              </w:rPr>
            </w:pPr>
            <w:r w:rsidRPr="00E50BB2">
              <w:rPr>
                <w:rFonts w:ascii="Vollkorn" w:hAnsi="Vollkorn" w:cs="Arial"/>
                <w:noProof/>
                <w:sz w:val="18"/>
                <w:szCs w:val="18"/>
              </w:rPr>
              <w:t>Kanalizacijskim muljem će se postupati/koristiti (npr. anaerobna digestija, primjena na zemljištu) u skladu s relevantnim zakonodavstvom EU i RH.</w:t>
            </w:r>
          </w:p>
        </w:tc>
        <w:tc>
          <w:tcPr>
            <w:tcW w:w="4445" w:type="dxa"/>
          </w:tcPr>
          <w:p w:rsidR="00BD2820" w:rsidRPr="00E50BB2" w:rsidRDefault="00AD424A" w:rsidP="00265CDB">
            <w:pPr>
              <w:spacing w:after="0"/>
              <w:jc w:val="center"/>
              <w:rPr>
                <w:rFonts w:ascii="Vollkorn" w:hAnsi="Vollkorn" w:cs="Arial"/>
                <w:noProof/>
                <w:sz w:val="18"/>
                <w:szCs w:val="18"/>
              </w:rPr>
            </w:pPr>
            <w:r w:rsidRPr="00E50BB2">
              <w:rPr>
                <w:rFonts w:ascii="Vollkorn" w:hAnsi="Vollkorn" w:cs="Arial"/>
                <w:i/>
                <w:noProof/>
                <w:sz w:val="18"/>
                <w:szCs w:val="18"/>
              </w:rPr>
              <w:t>Obrazloženje – ispunjava prijavitelj – pozvati se na dokumente i provedene rocedure kojima se potvrđuje sukladost projektnog prijedloga s navedenim načelima</w:t>
            </w:r>
          </w:p>
        </w:tc>
      </w:tr>
      <w:tr w:rsidR="00BD2820" w:rsidRPr="00E50BB2" w:rsidTr="005C144D">
        <w:trPr>
          <w:trHeight w:val="1194"/>
        </w:trPr>
        <w:tc>
          <w:tcPr>
            <w:tcW w:w="3829" w:type="dxa"/>
          </w:tcPr>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color w:val="000000" w:themeColor="text1"/>
                <w:sz w:val="18"/>
                <w:szCs w:val="18"/>
              </w:rPr>
              <w:t>Zaštita i obnova biološke raznolikosti i ekosustava</w:t>
            </w:r>
            <w:r w:rsidRPr="00E50BB2">
              <w:rPr>
                <w:rFonts w:ascii="Vollkorn" w:hAnsi="Vollkorn" w:cs="Arial"/>
                <w:noProof/>
                <w:sz w:val="18"/>
                <w:szCs w:val="18"/>
              </w:rPr>
              <w:t xml:space="preserve">: Očekuje li se da će mjera: (i) znatno štetiti dobrom stanju i otpornosti ekosustava; ili (ii) štetiti stanju očuvanosti staništa i vrsta, uključujući onih od interesa za Uniju? </w:t>
            </w:r>
          </w:p>
        </w:tc>
        <w:tc>
          <w:tcPr>
            <w:tcW w:w="742" w:type="dxa"/>
          </w:tcPr>
          <w:p w:rsidR="00BD2820" w:rsidRPr="00E50BB2" w:rsidRDefault="00BD2820" w:rsidP="00BD2820">
            <w:pPr>
              <w:spacing w:after="0"/>
              <w:jc w:val="center"/>
              <w:rPr>
                <w:rFonts w:ascii="Vollkorn" w:hAnsi="Vollkorn" w:cs="Arial"/>
                <w:noProof/>
                <w:sz w:val="18"/>
                <w:szCs w:val="18"/>
              </w:rPr>
            </w:pPr>
            <w:r w:rsidRPr="00E50BB2">
              <w:rPr>
                <w:rFonts w:ascii="Vollkorn" w:hAnsi="Vollkorn" w:cs="Arial"/>
                <w:noProof/>
                <w:sz w:val="18"/>
                <w:szCs w:val="18"/>
              </w:rPr>
              <w:t>X</w:t>
            </w:r>
          </w:p>
        </w:tc>
        <w:tc>
          <w:tcPr>
            <w:tcW w:w="4445" w:type="dxa"/>
          </w:tcPr>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 xml:space="preserve">Za svaku određenu pod-investiciju provest će se provjera kako bi se procijenilo je li </w:t>
            </w:r>
            <w:r w:rsidR="00D52B37" w:rsidRPr="00E50BB2">
              <w:rPr>
                <w:rFonts w:ascii="Vollkorn" w:hAnsi="Vollkorn" w:cs="Arial"/>
                <w:noProof/>
                <w:sz w:val="18"/>
                <w:szCs w:val="18"/>
              </w:rPr>
              <w:t xml:space="preserve">provedena </w:t>
            </w:r>
            <w:r w:rsidR="000E1F14" w:rsidRPr="00E50BB2">
              <w:rPr>
                <w:rFonts w:ascii="Vollkorn" w:hAnsi="Vollkorn" w:cs="Arial"/>
                <w:noProof/>
                <w:sz w:val="18"/>
                <w:szCs w:val="18"/>
              </w:rPr>
              <w:t xml:space="preserve">odgovarajuća </w:t>
            </w:r>
            <w:r w:rsidRPr="00E50BB2">
              <w:rPr>
                <w:rFonts w:ascii="Vollkorn" w:hAnsi="Vollkorn" w:cs="Arial"/>
                <w:noProof/>
                <w:sz w:val="18"/>
                <w:szCs w:val="18"/>
              </w:rPr>
              <w:t xml:space="preserve">procjena utjecaja na okoliš (PUO). </w:t>
            </w:r>
            <w:r w:rsidR="009C38CE" w:rsidRPr="00E50BB2">
              <w:rPr>
                <w:rFonts w:ascii="Vollkorn" w:hAnsi="Vollkorn" w:cs="Arial"/>
                <w:noProof/>
                <w:sz w:val="18"/>
                <w:szCs w:val="18"/>
              </w:rPr>
              <w:t xml:space="preserve">Ukoliko je potrebna procjena utjecaja na okoliš (PUO), a nije već provedena, ista će biti provedena. </w:t>
            </w:r>
            <w:r w:rsidRPr="00E50BB2">
              <w:rPr>
                <w:rFonts w:ascii="Vollkorn" w:hAnsi="Vollkorn" w:cs="Arial"/>
                <w:noProof/>
                <w:sz w:val="18"/>
                <w:szCs w:val="18"/>
              </w:rPr>
              <w:t xml:space="preserve">Prema potrebi, u nekim je slučajevima ta procjena već provedena u skladu sa </w:t>
            </w:r>
            <w:r w:rsidR="00D1548E" w:rsidRPr="00E50BB2">
              <w:rPr>
                <w:rFonts w:ascii="Vollkorn" w:hAnsi="Vollkorn" w:cs="Arial"/>
                <w:noProof/>
                <w:sz w:val="18"/>
                <w:szCs w:val="18"/>
              </w:rPr>
              <w:t>Direktivom 2011/92/EU o  procjeni  učinaka  određenih  javnih  i  privatnih  projekata  na  okoliš (OJ L 26, 28.1.2011), izmjenjenu Direktivom 2014/52/EU (OJ L 124, 25.4.2014)</w:t>
            </w:r>
            <w:r w:rsidRPr="00E50BB2">
              <w:rPr>
                <w:rFonts w:ascii="Vollkorn" w:hAnsi="Vollkorn" w:cs="Arial"/>
                <w:noProof/>
                <w:sz w:val="18"/>
                <w:szCs w:val="18"/>
              </w:rPr>
              <w:t xml:space="preserve"> i </w:t>
            </w:r>
            <w:r w:rsidR="00D0079B" w:rsidRPr="00E50BB2">
              <w:rPr>
                <w:rFonts w:ascii="Vollkorn" w:hAnsi="Vollkorn" w:cs="Arial"/>
                <w:noProof/>
                <w:sz w:val="18"/>
                <w:szCs w:val="18"/>
              </w:rPr>
              <w:t xml:space="preserve"> Direktivom o  procjeni  učinaka  određenih  planova  i  programa  na  okoliš </w:t>
            </w:r>
            <w:r w:rsidRPr="00E50BB2">
              <w:rPr>
                <w:rFonts w:ascii="Vollkorn" w:hAnsi="Vollkorn" w:cs="Arial"/>
                <w:noProof/>
                <w:sz w:val="18"/>
                <w:szCs w:val="18"/>
              </w:rPr>
              <w:t>(2001/42/EC).</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Tamo gdje je provedena procjena, zaključci procjene i - prema potrebi - mjere ublažavanja ugrađuju se u projekt.</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Tamo gdje će se provesti procjena, zaključci i mjere ublažavanja bit će ugrađeni u projekt.</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 xml:space="preserve">Tamo gdje nije moguće smanjiti utjecaje na biološku raznolikost / ekosustave, ulaganje </w:t>
            </w:r>
            <w:r w:rsidR="00A32D47" w:rsidRPr="00E50BB2">
              <w:rPr>
                <w:rFonts w:ascii="Vollkorn" w:hAnsi="Vollkorn" w:cs="Arial"/>
                <w:noProof/>
                <w:sz w:val="18"/>
                <w:szCs w:val="18"/>
              </w:rPr>
              <w:t>neće biti financirano iz NPOO</w:t>
            </w:r>
            <w:r w:rsidRPr="00E50BB2">
              <w:rPr>
                <w:rFonts w:ascii="Vollkorn" w:hAnsi="Vollkorn" w:cs="Arial"/>
                <w:noProof/>
                <w:sz w:val="18"/>
                <w:szCs w:val="18"/>
              </w:rPr>
              <w:t>.</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Ako postojeća procjena nije u skladu s Direktivom o staništima (92/43 / EZ), dio PUO-a o biološkoj raznolikosti / ekosustavu ponovit će se.</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 xml:space="preserve">Za područja / projekte koji se nalaze unutar ili u blizini područja osjetljivih na biološku raznolikost (uključujući mrežu zaštićenih područja Natura 2000, kao i druga zaštićena područja), ako se ocijeni da ulaganje potencijalno može imati utjecaja na ta područja, mora se izvršiti odgovarajuća procjena utjecaja ili prihvatljivosti biti u skladu s odredbama </w:t>
            </w:r>
            <w:r w:rsidR="00B47040" w:rsidRPr="00E50BB2">
              <w:rPr>
                <w:rFonts w:ascii="Vollkorn" w:hAnsi="Vollkorn" w:cs="Arial"/>
                <w:noProof/>
                <w:sz w:val="18"/>
                <w:szCs w:val="18"/>
              </w:rPr>
              <w:t>EU strategije za bioraznolikost do 2030.  -Vraćanje prirode u naše živote (COM(2020) 380)</w:t>
            </w:r>
            <w:r w:rsidRPr="00E50BB2">
              <w:rPr>
                <w:rFonts w:ascii="Vollkorn" w:hAnsi="Vollkorn" w:cs="Arial"/>
                <w:noProof/>
                <w:sz w:val="18"/>
                <w:szCs w:val="18"/>
              </w:rPr>
              <w:t>, Direktive o pticama (2009/147 / EC) i staništa (92/43 / EC) na temelju ciljeva očuvanja zaštićenog područja.</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Za takve lokacije / projekte EIA i plan provedbe sadržavat će sljedeće:</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 Plan upravljanja bioraznolikošću na cijelom obuhvatu projekta;</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 Sve potrebne mjere ublažavanja radi smanjenja utjecaja na vrste i staništa;</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 program praćenja i procjene biološke raznolikosti prema potrebi.</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 xml:space="preserve">Ako ublažavanje ne može u dovoljnoj mjeri smanjiti utjecaje na biološku raznolikost / ekosustave, ulaganje </w:t>
            </w:r>
            <w:r w:rsidR="00A32D47" w:rsidRPr="00E50BB2">
              <w:rPr>
                <w:rFonts w:ascii="Vollkorn" w:hAnsi="Vollkorn" w:cs="Arial"/>
                <w:noProof/>
                <w:sz w:val="18"/>
                <w:szCs w:val="18"/>
              </w:rPr>
              <w:t>neće biti financirano iz NPOO</w:t>
            </w:r>
            <w:r w:rsidRPr="00E50BB2">
              <w:rPr>
                <w:rFonts w:ascii="Vollkorn" w:hAnsi="Vollkorn" w:cs="Arial"/>
                <w:noProof/>
                <w:sz w:val="18"/>
                <w:szCs w:val="18"/>
              </w:rPr>
              <w:t>.</w:t>
            </w:r>
          </w:p>
        </w:tc>
        <w:tc>
          <w:tcPr>
            <w:tcW w:w="4445" w:type="dxa"/>
          </w:tcPr>
          <w:p w:rsidR="00BD2820" w:rsidRPr="00E50BB2" w:rsidRDefault="00AD424A" w:rsidP="00AD424A">
            <w:pPr>
              <w:spacing w:after="0"/>
              <w:jc w:val="center"/>
              <w:rPr>
                <w:rFonts w:ascii="Vollkorn" w:hAnsi="Vollkorn" w:cs="Arial"/>
                <w:noProof/>
                <w:sz w:val="18"/>
                <w:szCs w:val="18"/>
              </w:rPr>
            </w:pPr>
            <w:r w:rsidRPr="00E50BB2">
              <w:rPr>
                <w:rFonts w:ascii="Vollkorn" w:hAnsi="Vollkorn" w:cs="Arial"/>
                <w:i/>
                <w:noProof/>
                <w:sz w:val="18"/>
                <w:szCs w:val="18"/>
              </w:rPr>
              <w:t>Obrazloženje – ispunjava prijavitelj – pozvati se na dokumente i provedene rocedure kojima se potvrđuje sukladost projektnog prijedloga s navedenim načelima</w:t>
            </w:r>
          </w:p>
        </w:tc>
      </w:tr>
    </w:tbl>
    <w:p w:rsidR="006F6DBE" w:rsidRPr="00E50BB2" w:rsidRDefault="006F6DBE">
      <w:pPr>
        <w:spacing w:after="160" w:line="259" w:lineRule="auto"/>
        <w:jc w:val="left"/>
        <w:rPr>
          <w:rFonts w:ascii="Arial Narrow" w:eastAsiaTheme="minorHAnsi" w:hAnsi="Arial Narrow" w:cstheme="minorBidi"/>
          <w:b/>
          <w:color w:val="2C398B"/>
          <w:sz w:val="26"/>
          <w:szCs w:val="26"/>
          <w:lang w:eastAsia="en-US"/>
        </w:rPr>
      </w:pPr>
      <w:r w:rsidRPr="00E50BB2">
        <w:rPr>
          <w:rFonts w:ascii="Arial Narrow" w:eastAsiaTheme="minorHAnsi" w:hAnsi="Arial Narrow" w:cstheme="minorBidi"/>
          <w:b/>
          <w:color w:val="2C398B"/>
          <w:sz w:val="26"/>
          <w:szCs w:val="26"/>
          <w:lang w:eastAsia="en-US"/>
        </w:rPr>
        <w:br w:type="page"/>
      </w:r>
    </w:p>
    <w:p w:rsidR="00FA4BEA" w:rsidRPr="00E50BB2" w:rsidRDefault="002305BA" w:rsidP="00B477B2">
      <w:pPr>
        <w:spacing w:after="160" w:line="259" w:lineRule="auto"/>
        <w:jc w:val="left"/>
        <w:rPr>
          <w:rFonts w:ascii="Arial Narrow" w:eastAsiaTheme="minorHAnsi" w:hAnsi="Arial Narrow" w:cstheme="minorBidi"/>
          <w:b/>
          <w:color w:val="2C398B"/>
          <w:sz w:val="26"/>
          <w:szCs w:val="26"/>
          <w:lang w:eastAsia="en-US"/>
        </w:rPr>
      </w:pPr>
      <w:r w:rsidRPr="00E50BB2">
        <w:rPr>
          <w:rFonts w:ascii="Arial Narrow" w:eastAsiaTheme="minorHAnsi" w:hAnsi="Arial Narrow" w:cstheme="minorBidi"/>
          <w:b/>
          <w:color w:val="2C398B"/>
          <w:sz w:val="26"/>
          <w:szCs w:val="26"/>
          <w:lang w:eastAsia="en-US"/>
        </w:rPr>
        <w:t>C1.3. R1-I2 Program razvoja javne vodoopskrbe</w:t>
      </w:r>
    </w:p>
    <w:tbl>
      <w:tblPr>
        <w:tblStyle w:val="TableGrid11"/>
        <w:tblpPr w:leftFromText="181" w:rightFromText="181" w:vertAnchor="text" w:horzAnchor="margin" w:tblpY="1"/>
        <w:tblW w:w="0" w:type="auto"/>
        <w:tblBorders>
          <w:top w:val="single" w:sz="4" w:space="0" w:color="2C398B"/>
          <w:left w:val="single" w:sz="4" w:space="0" w:color="2C398B"/>
          <w:bottom w:val="single" w:sz="4" w:space="0" w:color="2C398B"/>
          <w:right w:val="single" w:sz="4" w:space="0" w:color="2C398B"/>
          <w:insideH w:val="single" w:sz="4" w:space="0" w:color="2C398B"/>
          <w:insideV w:val="single" w:sz="4" w:space="0" w:color="2C398B"/>
        </w:tblBorders>
        <w:tblLook w:val="04A0" w:firstRow="1" w:lastRow="0" w:firstColumn="1" w:lastColumn="0" w:noHBand="0" w:noVBand="1"/>
      </w:tblPr>
      <w:tblGrid>
        <w:gridCol w:w="3397"/>
        <w:gridCol w:w="851"/>
        <w:gridCol w:w="850"/>
        <w:gridCol w:w="3918"/>
        <w:gridCol w:w="3918"/>
      </w:tblGrid>
      <w:tr w:rsidR="00265CDB" w:rsidRPr="00E50BB2" w:rsidTr="00393C24">
        <w:trPr>
          <w:trHeight w:val="978"/>
        </w:trPr>
        <w:tc>
          <w:tcPr>
            <w:tcW w:w="3397" w:type="dxa"/>
            <w:shd w:val="clear" w:color="auto" w:fill="2C398B"/>
          </w:tcPr>
          <w:p w:rsidR="00265CDB" w:rsidRPr="00E50BB2" w:rsidRDefault="00265CDB" w:rsidP="00265CDB">
            <w:pPr>
              <w:spacing w:after="0" w:line="259" w:lineRule="auto"/>
              <w:jc w:val="center"/>
              <w:rPr>
                <w:rFonts w:ascii="Vollkorn" w:hAnsi="Vollkorn" w:cstheme="majorHAnsi"/>
                <w:i/>
                <w:iCs/>
                <w:color w:val="FFFFFF" w:themeColor="background1"/>
                <w:sz w:val="18"/>
                <w:szCs w:val="18"/>
                <w:lang w:val="hr-HR"/>
              </w:rPr>
            </w:pPr>
            <w:r w:rsidRPr="00E50BB2">
              <w:rPr>
                <w:rFonts w:ascii="Vollkorn" w:hAnsi="Vollkorn"/>
                <w:i/>
                <w:iCs/>
                <w:color w:val="FFFFFF" w:themeColor="background1"/>
                <w:sz w:val="18"/>
                <w:szCs w:val="18"/>
              </w:rPr>
              <w:t>Molimo navedite koji od niže navedenih ciljeva zaštite okoliša zahtijevaju temeljitu procjenu mjere u smislu načela „Ne nanosi značajnu štetu“</w:t>
            </w:r>
          </w:p>
        </w:tc>
        <w:tc>
          <w:tcPr>
            <w:tcW w:w="851" w:type="dxa"/>
            <w:shd w:val="clear" w:color="auto" w:fill="2C398B"/>
          </w:tcPr>
          <w:p w:rsidR="00265CDB" w:rsidRPr="00E50BB2" w:rsidRDefault="00265CDB" w:rsidP="00265CDB">
            <w:pPr>
              <w:spacing w:after="0" w:line="259" w:lineRule="auto"/>
              <w:jc w:val="center"/>
              <w:rPr>
                <w:rFonts w:ascii="Vollkorn" w:hAnsi="Vollkorn"/>
                <w:i/>
                <w:iCs/>
                <w:color w:val="FFFFFF" w:themeColor="background1"/>
                <w:sz w:val="18"/>
                <w:szCs w:val="18"/>
              </w:rPr>
            </w:pPr>
            <w:r w:rsidRPr="00E50BB2">
              <w:rPr>
                <w:rFonts w:ascii="Vollkorn" w:hAnsi="Vollkorn"/>
                <w:i/>
                <w:iCs/>
                <w:color w:val="FFFFFF" w:themeColor="background1"/>
                <w:sz w:val="18"/>
                <w:szCs w:val="18"/>
              </w:rPr>
              <w:t>Da</w:t>
            </w:r>
          </w:p>
        </w:tc>
        <w:tc>
          <w:tcPr>
            <w:tcW w:w="850" w:type="dxa"/>
            <w:shd w:val="clear" w:color="auto" w:fill="2C398B"/>
          </w:tcPr>
          <w:p w:rsidR="00265CDB" w:rsidRPr="00E50BB2" w:rsidRDefault="00265CDB" w:rsidP="00265CDB">
            <w:pPr>
              <w:spacing w:after="0" w:line="259" w:lineRule="auto"/>
              <w:jc w:val="center"/>
              <w:rPr>
                <w:rFonts w:ascii="Vollkorn" w:hAnsi="Vollkorn"/>
                <w:i/>
                <w:iCs/>
                <w:color w:val="FFFFFF" w:themeColor="background1"/>
                <w:sz w:val="18"/>
                <w:szCs w:val="18"/>
              </w:rPr>
            </w:pPr>
            <w:r w:rsidRPr="00E50BB2">
              <w:rPr>
                <w:rFonts w:ascii="Vollkorn" w:hAnsi="Vollkorn"/>
                <w:i/>
                <w:iCs/>
                <w:color w:val="FFFFFF" w:themeColor="background1"/>
                <w:sz w:val="18"/>
                <w:szCs w:val="18"/>
              </w:rPr>
              <w:t>Ne</w:t>
            </w:r>
          </w:p>
        </w:tc>
        <w:tc>
          <w:tcPr>
            <w:tcW w:w="3918" w:type="dxa"/>
            <w:shd w:val="clear" w:color="auto" w:fill="2C398B"/>
          </w:tcPr>
          <w:p w:rsidR="00265CDB" w:rsidRPr="00E50BB2" w:rsidRDefault="00265CDB" w:rsidP="00265CDB">
            <w:pPr>
              <w:spacing w:after="0" w:line="259" w:lineRule="auto"/>
              <w:jc w:val="center"/>
              <w:rPr>
                <w:rFonts w:ascii="Vollkorn" w:hAnsi="Vollkorn"/>
                <w:i/>
                <w:iCs/>
                <w:color w:val="FFFFFF" w:themeColor="background1"/>
                <w:sz w:val="18"/>
                <w:szCs w:val="18"/>
                <w:lang w:val="fr-BE"/>
              </w:rPr>
            </w:pPr>
            <w:r w:rsidRPr="00E50BB2">
              <w:rPr>
                <w:rFonts w:ascii="Vollkorn" w:hAnsi="Vollkorn"/>
                <w:i/>
                <w:iCs/>
                <w:color w:val="FFFFFF" w:themeColor="background1"/>
                <w:sz w:val="18"/>
                <w:szCs w:val="18"/>
                <w:lang w:val="fr-BE"/>
              </w:rPr>
              <w:t>Obrazloženje ako je odabrano „Ne“</w:t>
            </w:r>
          </w:p>
          <w:p w:rsidR="00265CDB" w:rsidRPr="00E50BB2" w:rsidRDefault="00265CDB" w:rsidP="00265CDB">
            <w:pPr>
              <w:spacing w:after="0" w:line="259" w:lineRule="auto"/>
              <w:jc w:val="center"/>
              <w:rPr>
                <w:rFonts w:ascii="Vollkorn" w:hAnsi="Vollkorn" w:cstheme="majorHAnsi"/>
                <w:i/>
                <w:iCs/>
                <w:color w:val="FFFFFF" w:themeColor="background1"/>
                <w:sz w:val="18"/>
                <w:szCs w:val="18"/>
                <w:lang w:val="fr-BE"/>
              </w:rPr>
            </w:pPr>
          </w:p>
        </w:tc>
        <w:tc>
          <w:tcPr>
            <w:tcW w:w="3918" w:type="dxa"/>
            <w:shd w:val="clear" w:color="auto" w:fill="2C398B"/>
          </w:tcPr>
          <w:p w:rsidR="00265CDB" w:rsidRPr="00E50BB2" w:rsidRDefault="00265CDB" w:rsidP="00265CDB">
            <w:pPr>
              <w:spacing w:after="0" w:line="259" w:lineRule="auto"/>
              <w:jc w:val="center"/>
              <w:rPr>
                <w:rFonts w:ascii="Vollkorn" w:hAnsi="Vollkorn" w:cstheme="majorHAnsi"/>
                <w:i/>
                <w:iCs/>
                <w:color w:val="FFFFFF" w:themeColor="background1"/>
                <w:sz w:val="18"/>
                <w:szCs w:val="18"/>
                <w:lang w:val="fr-BE"/>
              </w:rPr>
            </w:pPr>
            <w:r w:rsidRPr="00E50BB2">
              <w:rPr>
                <w:rFonts w:ascii="Vollkorn" w:hAnsi="Vollkorn" w:cs="Arial"/>
                <w:b/>
                <w:i/>
                <w:iCs/>
                <w:noProof/>
                <w:color w:val="FFFFFF" w:themeColor="background1"/>
                <w:sz w:val="18"/>
                <w:szCs w:val="18"/>
                <w:lang w:val="fr-BE"/>
              </w:rPr>
              <w:t>Obrazloženje sukladnosti projektnog prijedloga s navedenim načelima  (ispunjava prijavitelj)</w:t>
            </w:r>
          </w:p>
        </w:tc>
      </w:tr>
      <w:tr w:rsidR="00084900" w:rsidRPr="00E50BB2" w:rsidTr="00084900">
        <w:trPr>
          <w:trHeight w:val="555"/>
        </w:trPr>
        <w:tc>
          <w:tcPr>
            <w:tcW w:w="3397" w:type="dxa"/>
          </w:tcPr>
          <w:p w:rsidR="00084900" w:rsidRPr="00E50BB2" w:rsidRDefault="00084900" w:rsidP="00265CDB">
            <w:pPr>
              <w:spacing w:after="0" w:line="259" w:lineRule="auto"/>
              <w:jc w:val="left"/>
              <w:rPr>
                <w:rFonts w:ascii="Vollkorn" w:hAnsi="Vollkorn"/>
                <w:color w:val="000000" w:themeColor="text1"/>
                <w:sz w:val="18"/>
                <w:szCs w:val="18"/>
              </w:rPr>
            </w:pPr>
            <w:proofErr w:type="spellStart"/>
            <w:r w:rsidRPr="00E50BB2">
              <w:rPr>
                <w:rFonts w:ascii="Vollkorn" w:hAnsi="Vollkorn"/>
                <w:color w:val="000000" w:themeColor="text1"/>
                <w:sz w:val="18"/>
                <w:szCs w:val="18"/>
              </w:rPr>
              <w:t>Ublažavanje</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klimatskih</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promjena</w:t>
            </w:r>
            <w:proofErr w:type="spellEnd"/>
          </w:p>
        </w:tc>
        <w:tc>
          <w:tcPr>
            <w:tcW w:w="851" w:type="dxa"/>
          </w:tcPr>
          <w:p w:rsidR="00084900" w:rsidRPr="00E50BB2" w:rsidRDefault="00084900" w:rsidP="00265CDB">
            <w:pPr>
              <w:spacing w:after="0" w:line="259" w:lineRule="auto"/>
              <w:jc w:val="center"/>
              <w:rPr>
                <w:rFonts w:ascii="Vollkorn" w:hAnsi="Vollkorn"/>
                <w:color w:val="000000" w:themeColor="text1"/>
                <w:sz w:val="18"/>
                <w:szCs w:val="18"/>
              </w:rPr>
            </w:pPr>
            <w:r w:rsidRPr="00E50BB2">
              <w:rPr>
                <w:rFonts w:ascii="Vollkorn" w:hAnsi="Vollkorn"/>
                <w:color w:val="000000" w:themeColor="text1"/>
                <w:sz w:val="18"/>
                <w:szCs w:val="18"/>
              </w:rPr>
              <w:t>X</w:t>
            </w:r>
          </w:p>
        </w:tc>
        <w:tc>
          <w:tcPr>
            <w:tcW w:w="850" w:type="dxa"/>
          </w:tcPr>
          <w:p w:rsidR="00084900" w:rsidRPr="00E50BB2" w:rsidRDefault="00084900" w:rsidP="00265CDB">
            <w:pPr>
              <w:spacing w:after="0" w:line="259" w:lineRule="auto"/>
              <w:jc w:val="left"/>
              <w:rPr>
                <w:rFonts w:ascii="Vollkorn" w:hAnsi="Vollkorn"/>
                <w:color w:val="000000" w:themeColor="text1"/>
                <w:sz w:val="18"/>
                <w:szCs w:val="18"/>
              </w:rPr>
            </w:pPr>
          </w:p>
        </w:tc>
        <w:tc>
          <w:tcPr>
            <w:tcW w:w="3918" w:type="dxa"/>
          </w:tcPr>
          <w:p w:rsidR="00084900" w:rsidRPr="00E50BB2" w:rsidRDefault="00084900" w:rsidP="00265CDB">
            <w:pPr>
              <w:spacing w:after="0" w:line="259" w:lineRule="auto"/>
              <w:jc w:val="left"/>
              <w:rPr>
                <w:rFonts w:ascii="Vollkorn" w:hAnsi="Vollkorn"/>
                <w:color w:val="000000" w:themeColor="text1"/>
                <w:sz w:val="18"/>
                <w:szCs w:val="18"/>
              </w:rPr>
            </w:pPr>
          </w:p>
        </w:tc>
        <w:tc>
          <w:tcPr>
            <w:tcW w:w="3918" w:type="dxa"/>
          </w:tcPr>
          <w:p w:rsidR="00084900" w:rsidRPr="00E50BB2" w:rsidRDefault="00084900" w:rsidP="00265CDB">
            <w:pPr>
              <w:spacing w:after="0" w:line="259" w:lineRule="auto"/>
              <w:jc w:val="left"/>
              <w:rPr>
                <w:rFonts w:ascii="Vollkorn" w:hAnsi="Vollkorn"/>
                <w:color w:val="000000" w:themeColor="text1"/>
                <w:sz w:val="18"/>
                <w:szCs w:val="18"/>
              </w:rPr>
            </w:pPr>
          </w:p>
        </w:tc>
      </w:tr>
      <w:tr w:rsidR="00084900" w:rsidRPr="00E50BB2" w:rsidTr="00084900">
        <w:trPr>
          <w:trHeight w:val="563"/>
        </w:trPr>
        <w:tc>
          <w:tcPr>
            <w:tcW w:w="3397" w:type="dxa"/>
          </w:tcPr>
          <w:p w:rsidR="00084900" w:rsidRPr="00E50BB2" w:rsidRDefault="00084900" w:rsidP="00265CDB">
            <w:pPr>
              <w:spacing w:after="0" w:line="259" w:lineRule="auto"/>
              <w:jc w:val="left"/>
              <w:rPr>
                <w:rFonts w:ascii="Vollkorn" w:hAnsi="Vollkorn"/>
                <w:color w:val="000000" w:themeColor="text1"/>
                <w:sz w:val="18"/>
                <w:szCs w:val="18"/>
              </w:rPr>
            </w:pPr>
            <w:proofErr w:type="spellStart"/>
            <w:r w:rsidRPr="00E50BB2">
              <w:rPr>
                <w:rFonts w:ascii="Vollkorn" w:hAnsi="Vollkorn"/>
                <w:color w:val="000000" w:themeColor="text1"/>
                <w:sz w:val="18"/>
                <w:szCs w:val="18"/>
              </w:rPr>
              <w:t>Prilagodba</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klimatskim</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promjenama</w:t>
            </w:r>
            <w:proofErr w:type="spellEnd"/>
            <w:r w:rsidRPr="00E50BB2">
              <w:rPr>
                <w:rFonts w:ascii="Vollkorn" w:hAnsi="Vollkorn"/>
                <w:color w:val="000000" w:themeColor="text1"/>
                <w:sz w:val="18"/>
                <w:szCs w:val="18"/>
              </w:rPr>
              <w:t xml:space="preserve"> </w:t>
            </w:r>
          </w:p>
        </w:tc>
        <w:tc>
          <w:tcPr>
            <w:tcW w:w="851" w:type="dxa"/>
          </w:tcPr>
          <w:p w:rsidR="00084900" w:rsidRPr="00E50BB2" w:rsidRDefault="00084900" w:rsidP="00265CDB">
            <w:pPr>
              <w:spacing w:after="0" w:line="259" w:lineRule="auto"/>
              <w:jc w:val="center"/>
              <w:rPr>
                <w:rFonts w:ascii="Vollkorn" w:hAnsi="Vollkorn"/>
                <w:color w:val="000000" w:themeColor="text1"/>
                <w:sz w:val="18"/>
                <w:szCs w:val="18"/>
              </w:rPr>
            </w:pPr>
            <w:r w:rsidRPr="00E50BB2">
              <w:rPr>
                <w:rFonts w:ascii="Vollkorn" w:hAnsi="Vollkorn"/>
                <w:color w:val="000000" w:themeColor="text1"/>
                <w:sz w:val="18"/>
                <w:szCs w:val="18"/>
              </w:rPr>
              <w:t>X</w:t>
            </w:r>
          </w:p>
        </w:tc>
        <w:tc>
          <w:tcPr>
            <w:tcW w:w="850" w:type="dxa"/>
          </w:tcPr>
          <w:p w:rsidR="00084900" w:rsidRPr="00E50BB2" w:rsidRDefault="00084900" w:rsidP="00265CDB">
            <w:pPr>
              <w:spacing w:after="0" w:line="259" w:lineRule="auto"/>
              <w:jc w:val="center"/>
              <w:rPr>
                <w:rFonts w:ascii="Vollkorn" w:hAnsi="Vollkorn" w:cstheme="majorHAnsi"/>
                <w:color w:val="000000" w:themeColor="text1"/>
                <w:sz w:val="18"/>
                <w:szCs w:val="18"/>
              </w:rPr>
            </w:pPr>
          </w:p>
        </w:tc>
        <w:tc>
          <w:tcPr>
            <w:tcW w:w="3918" w:type="dxa"/>
          </w:tcPr>
          <w:p w:rsidR="00084900" w:rsidRPr="00E50BB2" w:rsidRDefault="00084900" w:rsidP="00265CDB">
            <w:pPr>
              <w:spacing w:after="0" w:line="259" w:lineRule="auto"/>
              <w:jc w:val="left"/>
              <w:rPr>
                <w:rFonts w:ascii="Vollkorn" w:hAnsi="Vollkorn"/>
                <w:color w:val="000000" w:themeColor="text1"/>
                <w:sz w:val="18"/>
                <w:szCs w:val="18"/>
              </w:rPr>
            </w:pPr>
          </w:p>
        </w:tc>
        <w:tc>
          <w:tcPr>
            <w:tcW w:w="3918" w:type="dxa"/>
          </w:tcPr>
          <w:p w:rsidR="00084900" w:rsidRPr="00E50BB2" w:rsidRDefault="00084900" w:rsidP="00265CDB">
            <w:pPr>
              <w:spacing w:after="0" w:line="259" w:lineRule="auto"/>
              <w:jc w:val="left"/>
              <w:rPr>
                <w:rFonts w:ascii="Vollkorn" w:hAnsi="Vollkorn"/>
                <w:color w:val="000000" w:themeColor="text1"/>
                <w:sz w:val="18"/>
                <w:szCs w:val="18"/>
              </w:rPr>
            </w:pPr>
          </w:p>
        </w:tc>
      </w:tr>
      <w:tr w:rsidR="00265CDB" w:rsidRPr="00E50BB2" w:rsidTr="00393C24">
        <w:trPr>
          <w:trHeight w:val="498"/>
        </w:trPr>
        <w:tc>
          <w:tcPr>
            <w:tcW w:w="3397" w:type="dxa"/>
          </w:tcPr>
          <w:p w:rsidR="00265CDB" w:rsidRPr="00E50BB2" w:rsidRDefault="00265CDB" w:rsidP="00265CDB">
            <w:pPr>
              <w:spacing w:after="0" w:line="259" w:lineRule="auto"/>
              <w:jc w:val="left"/>
              <w:rPr>
                <w:rFonts w:ascii="Vollkorn" w:hAnsi="Vollkorn"/>
                <w:color w:val="000000" w:themeColor="text1"/>
                <w:sz w:val="18"/>
                <w:szCs w:val="18"/>
                <w:lang w:val="hr-HR"/>
              </w:rPr>
            </w:pPr>
            <w:r w:rsidRPr="00E50BB2">
              <w:rPr>
                <w:rFonts w:ascii="Vollkorn" w:hAnsi="Vollkorn"/>
                <w:color w:val="000000" w:themeColor="text1"/>
                <w:sz w:val="18"/>
                <w:szCs w:val="18"/>
              </w:rPr>
              <w:t xml:space="preserve">Održivo korištenje i zaštita vodnih i morskih resursa </w:t>
            </w:r>
          </w:p>
        </w:tc>
        <w:tc>
          <w:tcPr>
            <w:tcW w:w="851" w:type="dxa"/>
          </w:tcPr>
          <w:p w:rsidR="00265CDB" w:rsidRPr="00E50BB2" w:rsidRDefault="00265CDB" w:rsidP="00265CDB">
            <w:pPr>
              <w:spacing w:after="0" w:line="259" w:lineRule="auto"/>
              <w:jc w:val="center"/>
              <w:rPr>
                <w:rFonts w:ascii="Vollkorn" w:hAnsi="Vollkorn"/>
                <w:color w:val="000000" w:themeColor="text1"/>
                <w:sz w:val="18"/>
                <w:szCs w:val="18"/>
                <w:lang w:val="hr-HR"/>
              </w:rPr>
            </w:pPr>
          </w:p>
        </w:tc>
        <w:tc>
          <w:tcPr>
            <w:tcW w:w="850" w:type="dxa"/>
          </w:tcPr>
          <w:p w:rsidR="00265CDB" w:rsidRPr="00E50BB2" w:rsidRDefault="00265CDB" w:rsidP="00265CDB">
            <w:pPr>
              <w:spacing w:after="0" w:line="259" w:lineRule="auto"/>
              <w:jc w:val="center"/>
              <w:rPr>
                <w:rFonts w:ascii="Vollkorn" w:hAnsi="Vollkorn" w:cstheme="majorHAnsi"/>
                <w:color w:val="000000" w:themeColor="text1"/>
                <w:sz w:val="18"/>
                <w:szCs w:val="18"/>
              </w:rPr>
            </w:pPr>
            <w:r w:rsidRPr="00E50BB2">
              <w:rPr>
                <w:rFonts w:ascii="Vollkorn" w:hAnsi="Vollkorn" w:cstheme="majorHAnsi"/>
                <w:color w:val="000000" w:themeColor="text1"/>
                <w:sz w:val="18"/>
                <w:szCs w:val="18"/>
              </w:rPr>
              <w:t>X</w:t>
            </w:r>
          </w:p>
        </w:tc>
        <w:tc>
          <w:tcPr>
            <w:tcW w:w="3918" w:type="dxa"/>
          </w:tcPr>
          <w:p w:rsidR="00265CDB" w:rsidRPr="00E50BB2" w:rsidRDefault="00265CDB" w:rsidP="00265CDB">
            <w:pPr>
              <w:spacing w:after="0" w:line="259" w:lineRule="auto"/>
              <w:jc w:val="left"/>
              <w:rPr>
                <w:rFonts w:ascii="Vollkorn" w:hAnsi="Vollkorn"/>
                <w:color w:val="000000" w:themeColor="text1"/>
                <w:sz w:val="18"/>
                <w:szCs w:val="18"/>
              </w:rPr>
            </w:pPr>
            <w:proofErr w:type="spellStart"/>
            <w:r w:rsidRPr="00E50BB2">
              <w:rPr>
                <w:rFonts w:ascii="Vollkorn" w:hAnsi="Vollkorn"/>
                <w:color w:val="000000" w:themeColor="text1"/>
                <w:sz w:val="18"/>
                <w:szCs w:val="18"/>
              </w:rPr>
              <w:t>Mjera</w:t>
            </w:r>
            <w:proofErr w:type="spellEnd"/>
            <w:r w:rsidRPr="00E50BB2">
              <w:rPr>
                <w:rFonts w:ascii="Vollkorn" w:hAnsi="Vollkorn"/>
                <w:color w:val="000000" w:themeColor="text1"/>
                <w:sz w:val="18"/>
                <w:szCs w:val="18"/>
              </w:rPr>
              <w:t xml:space="preserve"> se </w:t>
            </w:r>
            <w:proofErr w:type="spellStart"/>
            <w:r w:rsidRPr="00E50BB2">
              <w:rPr>
                <w:rFonts w:ascii="Vollkorn" w:hAnsi="Vollkorn"/>
                <w:color w:val="000000" w:themeColor="text1"/>
                <w:sz w:val="18"/>
                <w:szCs w:val="18"/>
              </w:rPr>
              <w:t>prati</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kao</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podrška</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cilju</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zaštite</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okoliša</w:t>
            </w:r>
            <w:proofErr w:type="spellEnd"/>
            <w:r w:rsidRPr="00E50BB2">
              <w:rPr>
                <w:rFonts w:ascii="Vollkorn" w:hAnsi="Vollkorn"/>
                <w:color w:val="000000" w:themeColor="text1"/>
                <w:sz w:val="18"/>
                <w:szCs w:val="18"/>
              </w:rPr>
              <w:t xml:space="preserve"> s </w:t>
            </w:r>
            <w:proofErr w:type="spellStart"/>
            <w:r w:rsidRPr="00E50BB2">
              <w:rPr>
                <w:rFonts w:ascii="Vollkorn" w:hAnsi="Vollkorn"/>
                <w:color w:val="000000" w:themeColor="text1"/>
                <w:sz w:val="18"/>
                <w:szCs w:val="18"/>
              </w:rPr>
              <w:t>koeficijentom</w:t>
            </w:r>
            <w:proofErr w:type="spellEnd"/>
            <w:r w:rsidRPr="00E50BB2">
              <w:rPr>
                <w:rFonts w:ascii="Vollkorn" w:hAnsi="Vollkorn"/>
                <w:color w:val="000000" w:themeColor="text1"/>
                <w:sz w:val="18"/>
                <w:szCs w:val="18"/>
              </w:rPr>
              <w:t xml:space="preserve"> od 100% </w:t>
            </w:r>
            <w:proofErr w:type="spellStart"/>
            <w:r w:rsidRPr="00E50BB2">
              <w:rPr>
                <w:rFonts w:ascii="Vollkorn" w:hAnsi="Vollkorn"/>
                <w:color w:val="000000" w:themeColor="text1"/>
                <w:sz w:val="18"/>
                <w:szCs w:val="18"/>
              </w:rPr>
              <w:t>i</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kao</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takva</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smatra</w:t>
            </w:r>
            <w:proofErr w:type="spellEnd"/>
            <w:r w:rsidRPr="00E50BB2">
              <w:rPr>
                <w:rFonts w:ascii="Vollkorn" w:hAnsi="Vollkorn"/>
                <w:color w:val="000000" w:themeColor="text1"/>
                <w:sz w:val="18"/>
                <w:szCs w:val="18"/>
              </w:rPr>
              <w:t xml:space="preserve"> se </w:t>
            </w:r>
            <w:proofErr w:type="spellStart"/>
            <w:r w:rsidRPr="00E50BB2">
              <w:rPr>
                <w:rFonts w:ascii="Vollkorn" w:hAnsi="Vollkorn"/>
                <w:color w:val="000000" w:themeColor="text1"/>
                <w:sz w:val="18"/>
                <w:szCs w:val="18"/>
              </w:rPr>
              <w:t>usklađenom</w:t>
            </w:r>
            <w:proofErr w:type="spellEnd"/>
            <w:r w:rsidRPr="00E50BB2">
              <w:rPr>
                <w:rFonts w:ascii="Vollkorn" w:hAnsi="Vollkorn"/>
                <w:color w:val="000000" w:themeColor="text1"/>
                <w:sz w:val="18"/>
                <w:szCs w:val="18"/>
              </w:rPr>
              <w:t xml:space="preserve"> s </w:t>
            </w:r>
            <w:proofErr w:type="spellStart"/>
            <w:r w:rsidRPr="00E50BB2">
              <w:rPr>
                <w:rFonts w:ascii="Vollkorn" w:hAnsi="Vollkorn"/>
                <w:color w:val="000000" w:themeColor="text1"/>
                <w:sz w:val="18"/>
                <w:szCs w:val="18"/>
              </w:rPr>
              <w:t>načelom</w:t>
            </w:r>
            <w:proofErr w:type="spellEnd"/>
            <w:r w:rsidRPr="00E50BB2">
              <w:rPr>
                <w:rFonts w:ascii="Vollkorn" w:hAnsi="Vollkorn"/>
                <w:color w:val="000000" w:themeColor="text1"/>
                <w:sz w:val="18"/>
                <w:szCs w:val="18"/>
              </w:rPr>
              <w:t xml:space="preserve"> „Ne </w:t>
            </w:r>
            <w:proofErr w:type="spellStart"/>
            <w:r w:rsidRPr="00E50BB2">
              <w:rPr>
                <w:rFonts w:ascii="Vollkorn" w:hAnsi="Vollkorn"/>
                <w:color w:val="000000" w:themeColor="text1"/>
                <w:sz w:val="18"/>
                <w:szCs w:val="18"/>
              </w:rPr>
              <w:t>nanosi</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značajnu</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štetu</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za</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relevantni</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cilj</w:t>
            </w:r>
            <w:proofErr w:type="spellEnd"/>
            <w:r w:rsidRPr="00E50BB2">
              <w:rPr>
                <w:rFonts w:ascii="Vollkorn" w:hAnsi="Vollkorn"/>
                <w:color w:val="000000" w:themeColor="text1"/>
                <w:sz w:val="18"/>
                <w:szCs w:val="18"/>
              </w:rPr>
              <w:t>.</w:t>
            </w:r>
          </w:p>
        </w:tc>
        <w:tc>
          <w:tcPr>
            <w:tcW w:w="3918" w:type="dxa"/>
          </w:tcPr>
          <w:p w:rsidR="00265CDB" w:rsidRPr="00E50BB2" w:rsidRDefault="00265CDB" w:rsidP="00265CDB">
            <w:pPr>
              <w:spacing w:after="0" w:line="259" w:lineRule="auto"/>
              <w:jc w:val="center"/>
              <w:rPr>
                <w:rFonts w:ascii="Vollkorn" w:hAnsi="Vollkorn"/>
                <w:color w:val="000000" w:themeColor="text1"/>
                <w:sz w:val="18"/>
                <w:szCs w:val="18"/>
              </w:rPr>
            </w:pPr>
            <w:r w:rsidRPr="00E50BB2">
              <w:rPr>
                <w:rFonts w:ascii="Vollkorn" w:hAnsi="Vollkorn" w:cs="Arial"/>
                <w:i/>
                <w:noProof/>
                <w:sz w:val="18"/>
                <w:szCs w:val="18"/>
              </w:rPr>
              <w:t>Obrazloženje – ispunjava prijavitelj – pozvati se na dokumente i provedene rocedure kojima se potvrđuje sukladost projektnog prijedloga s navedenim načelima</w:t>
            </w:r>
          </w:p>
        </w:tc>
      </w:tr>
      <w:tr w:rsidR="00265CDB" w:rsidRPr="00E50BB2" w:rsidTr="00393C24">
        <w:tc>
          <w:tcPr>
            <w:tcW w:w="3397" w:type="dxa"/>
          </w:tcPr>
          <w:p w:rsidR="00265CDB" w:rsidRPr="00E50BB2" w:rsidRDefault="00265CDB" w:rsidP="00265CDB">
            <w:pPr>
              <w:spacing w:after="0" w:line="259" w:lineRule="auto"/>
              <w:jc w:val="left"/>
              <w:rPr>
                <w:rFonts w:ascii="Vollkorn" w:hAnsi="Vollkorn"/>
                <w:color w:val="000000" w:themeColor="text1"/>
                <w:sz w:val="18"/>
                <w:szCs w:val="18"/>
                <w:lang w:val="hr-HR"/>
              </w:rPr>
            </w:pPr>
            <w:r w:rsidRPr="00E50BB2">
              <w:rPr>
                <w:rFonts w:ascii="Vollkorn" w:hAnsi="Vollkorn"/>
                <w:color w:val="000000" w:themeColor="text1"/>
                <w:sz w:val="18"/>
                <w:szCs w:val="18"/>
              </w:rPr>
              <w:t xml:space="preserve">Kružno gospodarstvo, uključujući sprječavanje nastanka i recikliranje otpada </w:t>
            </w:r>
          </w:p>
        </w:tc>
        <w:tc>
          <w:tcPr>
            <w:tcW w:w="851" w:type="dxa"/>
          </w:tcPr>
          <w:p w:rsidR="00265CDB" w:rsidRPr="00E50BB2" w:rsidRDefault="00265CDB" w:rsidP="00265CDB">
            <w:pPr>
              <w:spacing w:after="0" w:line="259" w:lineRule="auto"/>
              <w:jc w:val="center"/>
              <w:rPr>
                <w:rFonts w:ascii="Vollkorn" w:hAnsi="Vollkorn" w:cstheme="majorHAnsi"/>
                <w:color w:val="000000" w:themeColor="text1"/>
                <w:sz w:val="18"/>
                <w:szCs w:val="18"/>
                <w:lang w:val="hr-HR"/>
              </w:rPr>
            </w:pPr>
          </w:p>
        </w:tc>
        <w:tc>
          <w:tcPr>
            <w:tcW w:w="850" w:type="dxa"/>
          </w:tcPr>
          <w:p w:rsidR="00265CDB" w:rsidRPr="00E50BB2" w:rsidRDefault="00265CDB" w:rsidP="00265CDB">
            <w:pPr>
              <w:spacing w:after="0" w:line="259" w:lineRule="auto"/>
              <w:jc w:val="center"/>
              <w:rPr>
                <w:rFonts w:ascii="Vollkorn" w:hAnsi="Vollkorn"/>
                <w:color w:val="000000" w:themeColor="text1"/>
                <w:sz w:val="18"/>
                <w:szCs w:val="18"/>
              </w:rPr>
            </w:pPr>
            <w:r w:rsidRPr="00E50BB2">
              <w:rPr>
                <w:rFonts w:ascii="Vollkorn" w:hAnsi="Vollkorn"/>
                <w:color w:val="000000" w:themeColor="text1"/>
                <w:sz w:val="18"/>
                <w:szCs w:val="18"/>
              </w:rPr>
              <w:t>X</w:t>
            </w:r>
          </w:p>
        </w:tc>
        <w:tc>
          <w:tcPr>
            <w:tcW w:w="3918" w:type="dxa"/>
          </w:tcPr>
          <w:p w:rsidR="00265CDB" w:rsidRPr="00E50BB2" w:rsidRDefault="00265CDB" w:rsidP="00265CDB">
            <w:pPr>
              <w:spacing w:after="0" w:line="259" w:lineRule="auto"/>
              <w:jc w:val="left"/>
              <w:rPr>
                <w:rFonts w:ascii="Vollkorn" w:hAnsi="Vollkorn"/>
                <w:color w:val="000000" w:themeColor="text1"/>
                <w:sz w:val="18"/>
                <w:szCs w:val="18"/>
              </w:rPr>
            </w:pPr>
            <w:proofErr w:type="spellStart"/>
            <w:r w:rsidRPr="00E50BB2">
              <w:rPr>
                <w:rFonts w:ascii="Vollkorn" w:hAnsi="Vollkorn"/>
                <w:color w:val="000000" w:themeColor="text1"/>
                <w:sz w:val="18"/>
                <w:szCs w:val="18"/>
              </w:rPr>
              <w:t>Aktivnost</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koju</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mjera</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podržava</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ima</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neznatni</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predvidljivi</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utjecaj</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na</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ovaj</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cilj</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zaštite</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okoliša</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uzimajući</w:t>
            </w:r>
            <w:proofErr w:type="spellEnd"/>
            <w:r w:rsidRPr="00E50BB2">
              <w:rPr>
                <w:rFonts w:ascii="Vollkorn" w:hAnsi="Vollkorn"/>
                <w:color w:val="000000" w:themeColor="text1"/>
                <w:sz w:val="18"/>
                <w:szCs w:val="18"/>
              </w:rPr>
              <w:t xml:space="preserve"> u </w:t>
            </w:r>
            <w:proofErr w:type="spellStart"/>
            <w:r w:rsidRPr="00E50BB2">
              <w:rPr>
                <w:rFonts w:ascii="Vollkorn" w:hAnsi="Vollkorn"/>
                <w:color w:val="000000" w:themeColor="text1"/>
                <w:sz w:val="18"/>
                <w:szCs w:val="18"/>
              </w:rPr>
              <w:t>obzir</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i</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izravne</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i</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primarne</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neizravne</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utjecaje</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tijekom</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životnog</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vijeka</w:t>
            </w:r>
            <w:proofErr w:type="spellEnd"/>
            <w:r w:rsidRPr="00E50BB2">
              <w:rPr>
                <w:rFonts w:ascii="Vollkorn" w:hAnsi="Vollkorn"/>
                <w:color w:val="000000" w:themeColor="text1"/>
                <w:sz w:val="18"/>
                <w:szCs w:val="18"/>
              </w:rPr>
              <w:t>.</w:t>
            </w:r>
          </w:p>
        </w:tc>
        <w:tc>
          <w:tcPr>
            <w:tcW w:w="3918" w:type="dxa"/>
          </w:tcPr>
          <w:p w:rsidR="00265CDB" w:rsidRPr="00E50BB2" w:rsidRDefault="00B477B2" w:rsidP="00265CDB">
            <w:pPr>
              <w:spacing w:after="0" w:line="259" w:lineRule="auto"/>
              <w:jc w:val="center"/>
              <w:rPr>
                <w:rFonts w:ascii="Vollkorn" w:hAnsi="Vollkorn"/>
                <w:color w:val="000000" w:themeColor="text1"/>
                <w:sz w:val="18"/>
                <w:szCs w:val="18"/>
              </w:rPr>
            </w:pPr>
            <w:r w:rsidRPr="00E50BB2">
              <w:rPr>
                <w:rFonts w:ascii="Vollkorn" w:hAnsi="Vollkorn" w:cs="Arial"/>
                <w:i/>
                <w:noProof/>
                <w:sz w:val="18"/>
                <w:szCs w:val="18"/>
              </w:rPr>
              <w:t>Obrazloženje – ispunjava prijavitelj – opisati na koji način konkretan projektni prijedlog  zadovoljava navedena načela</w:t>
            </w:r>
          </w:p>
        </w:tc>
      </w:tr>
      <w:tr w:rsidR="00265CDB" w:rsidRPr="00E50BB2" w:rsidTr="00393C24">
        <w:tc>
          <w:tcPr>
            <w:tcW w:w="3397" w:type="dxa"/>
          </w:tcPr>
          <w:p w:rsidR="00265CDB" w:rsidRPr="00E50BB2" w:rsidRDefault="00265CDB" w:rsidP="00265CDB">
            <w:pPr>
              <w:spacing w:after="0" w:line="259" w:lineRule="auto"/>
              <w:jc w:val="left"/>
              <w:rPr>
                <w:rFonts w:ascii="Vollkorn" w:hAnsi="Vollkorn"/>
                <w:color w:val="000000" w:themeColor="text1"/>
                <w:sz w:val="18"/>
                <w:szCs w:val="18"/>
                <w:lang w:val="hr-HR"/>
              </w:rPr>
            </w:pPr>
            <w:r w:rsidRPr="00E50BB2">
              <w:rPr>
                <w:rFonts w:ascii="Vollkorn" w:hAnsi="Vollkorn"/>
                <w:color w:val="000000" w:themeColor="text1"/>
                <w:sz w:val="18"/>
                <w:szCs w:val="18"/>
              </w:rPr>
              <w:t xml:space="preserve">Sprječavanje i kontrola onečišćenja zraka, vode ili tla </w:t>
            </w:r>
          </w:p>
        </w:tc>
        <w:tc>
          <w:tcPr>
            <w:tcW w:w="851" w:type="dxa"/>
          </w:tcPr>
          <w:p w:rsidR="00265CDB" w:rsidRPr="00E50BB2" w:rsidRDefault="00265CDB" w:rsidP="00265CDB">
            <w:pPr>
              <w:spacing w:after="0" w:line="259" w:lineRule="auto"/>
              <w:jc w:val="center"/>
              <w:rPr>
                <w:rFonts w:ascii="Vollkorn" w:hAnsi="Vollkorn"/>
                <w:color w:val="000000" w:themeColor="text1"/>
                <w:sz w:val="18"/>
                <w:szCs w:val="18"/>
              </w:rPr>
            </w:pPr>
            <w:r w:rsidRPr="00E50BB2">
              <w:rPr>
                <w:rFonts w:ascii="Vollkorn" w:hAnsi="Vollkorn"/>
                <w:color w:val="000000" w:themeColor="text1"/>
                <w:sz w:val="18"/>
                <w:szCs w:val="18"/>
              </w:rPr>
              <w:t>X</w:t>
            </w:r>
          </w:p>
        </w:tc>
        <w:tc>
          <w:tcPr>
            <w:tcW w:w="850" w:type="dxa"/>
          </w:tcPr>
          <w:p w:rsidR="00265CDB" w:rsidRPr="00E50BB2" w:rsidRDefault="00265CDB" w:rsidP="00265CDB">
            <w:pPr>
              <w:spacing w:after="0" w:line="259" w:lineRule="auto"/>
              <w:jc w:val="center"/>
              <w:rPr>
                <w:rFonts w:ascii="Vollkorn" w:hAnsi="Vollkorn" w:cstheme="majorHAnsi"/>
                <w:color w:val="000000" w:themeColor="text1"/>
                <w:sz w:val="18"/>
                <w:szCs w:val="18"/>
              </w:rPr>
            </w:pPr>
          </w:p>
        </w:tc>
        <w:tc>
          <w:tcPr>
            <w:tcW w:w="3918" w:type="dxa"/>
          </w:tcPr>
          <w:p w:rsidR="00265CDB" w:rsidRPr="00E50BB2" w:rsidRDefault="00265CDB" w:rsidP="00265CDB">
            <w:pPr>
              <w:spacing w:after="0" w:line="259" w:lineRule="auto"/>
              <w:jc w:val="left"/>
              <w:rPr>
                <w:rFonts w:ascii="Vollkorn" w:hAnsi="Vollkorn" w:cstheme="majorHAnsi"/>
                <w:color w:val="000000" w:themeColor="text1"/>
                <w:sz w:val="18"/>
                <w:szCs w:val="18"/>
              </w:rPr>
            </w:pPr>
          </w:p>
        </w:tc>
        <w:tc>
          <w:tcPr>
            <w:tcW w:w="3918" w:type="dxa"/>
          </w:tcPr>
          <w:p w:rsidR="00265CDB" w:rsidRPr="00E50BB2" w:rsidRDefault="00265CDB" w:rsidP="00265CDB">
            <w:pPr>
              <w:spacing w:after="0" w:line="259" w:lineRule="auto"/>
              <w:jc w:val="left"/>
              <w:rPr>
                <w:rFonts w:ascii="Vollkorn" w:hAnsi="Vollkorn" w:cstheme="majorHAnsi"/>
                <w:color w:val="000000" w:themeColor="text1"/>
                <w:sz w:val="18"/>
                <w:szCs w:val="18"/>
              </w:rPr>
            </w:pPr>
          </w:p>
        </w:tc>
      </w:tr>
      <w:tr w:rsidR="00226ED9" w:rsidRPr="00E50BB2" w:rsidTr="00226ED9">
        <w:trPr>
          <w:trHeight w:val="518"/>
        </w:trPr>
        <w:tc>
          <w:tcPr>
            <w:tcW w:w="3397" w:type="dxa"/>
          </w:tcPr>
          <w:p w:rsidR="00226ED9" w:rsidRPr="00E50BB2" w:rsidRDefault="00226ED9" w:rsidP="00265CDB">
            <w:pPr>
              <w:spacing w:after="0" w:line="259" w:lineRule="auto"/>
              <w:jc w:val="left"/>
              <w:rPr>
                <w:rFonts w:ascii="Vollkorn" w:hAnsi="Vollkorn"/>
                <w:color w:val="000000" w:themeColor="text1"/>
                <w:sz w:val="18"/>
                <w:szCs w:val="18"/>
              </w:rPr>
            </w:pPr>
            <w:proofErr w:type="spellStart"/>
            <w:r w:rsidRPr="00E50BB2">
              <w:rPr>
                <w:rFonts w:ascii="Vollkorn" w:hAnsi="Vollkorn"/>
                <w:color w:val="000000" w:themeColor="text1"/>
                <w:sz w:val="18"/>
                <w:szCs w:val="18"/>
              </w:rPr>
              <w:t>Zaštita</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i</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obnova</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biološke</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raznolikosti</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i</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ekosustava</w:t>
            </w:r>
            <w:proofErr w:type="spellEnd"/>
            <w:r w:rsidRPr="00E50BB2">
              <w:rPr>
                <w:rFonts w:ascii="Vollkorn" w:hAnsi="Vollkorn"/>
                <w:color w:val="000000" w:themeColor="text1"/>
                <w:sz w:val="18"/>
                <w:szCs w:val="18"/>
              </w:rPr>
              <w:t xml:space="preserve"> </w:t>
            </w:r>
          </w:p>
        </w:tc>
        <w:tc>
          <w:tcPr>
            <w:tcW w:w="851" w:type="dxa"/>
          </w:tcPr>
          <w:p w:rsidR="00226ED9" w:rsidRPr="00E50BB2" w:rsidRDefault="00226ED9" w:rsidP="00265CDB">
            <w:pPr>
              <w:spacing w:after="0" w:line="259" w:lineRule="auto"/>
              <w:jc w:val="center"/>
              <w:rPr>
                <w:rFonts w:ascii="Vollkorn" w:hAnsi="Vollkorn"/>
                <w:color w:val="000000" w:themeColor="text1"/>
                <w:sz w:val="18"/>
                <w:szCs w:val="18"/>
              </w:rPr>
            </w:pPr>
            <w:r w:rsidRPr="00E50BB2">
              <w:rPr>
                <w:rFonts w:ascii="Vollkorn" w:hAnsi="Vollkorn"/>
                <w:color w:val="000000" w:themeColor="text1"/>
                <w:sz w:val="18"/>
                <w:szCs w:val="18"/>
              </w:rPr>
              <w:t>X</w:t>
            </w:r>
          </w:p>
        </w:tc>
        <w:tc>
          <w:tcPr>
            <w:tcW w:w="850" w:type="dxa"/>
          </w:tcPr>
          <w:p w:rsidR="00226ED9" w:rsidRPr="00E50BB2" w:rsidRDefault="00226ED9" w:rsidP="00265CDB">
            <w:pPr>
              <w:spacing w:after="0" w:line="259" w:lineRule="auto"/>
              <w:jc w:val="center"/>
              <w:rPr>
                <w:rFonts w:ascii="Vollkorn" w:hAnsi="Vollkorn" w:cstheme="majorHAnsi"/>
                <w:color w:val="000000" w:themeColor="text1"/>
                <w:sz w:val="18"/>
                <w:szCs w:val="18"/>
              </w:rPr>
            </w:pPr>
          </w:p>
        </w:tc>
        <w:tc>
          <w:tcPr>
            <w:tcW w:w="3918" w:type="dxa"/>
          </w:tcPr>
          <w:p w:rsidR="00226ED9" w:rsidRPr="00E50BB2" w:rsidRDefault="00226ED9" w:rsidP="00265CDB">
            <w:pPr>
              <w:spacing w:after="0" w:line="259" w:lineRule="auto"/>
              <w:jc w:val="left"/>
              <w:rPr>
                <w:rFonts w:ascii="Vollkorn" w:hAnsi="Vollkorn" w:cstheme="majorHAnsi"/>
                <w:color w:val="000000" w:themeColor="text1"/>
                <w:sz w:val="18"/>
                <w:szCs w:val="18"/>
              </w:rPr>
            </w:pPr>
          </w:p>
        </w:tc>
        <w:tc>
          <w:tcPr>
            <w:tcW w:w="3918" w:type="dxa"/>
          </w:tcPr>
          <w:p w:rsidR="00226ED9" w:rsidRPr="00E50BB2" w:rsidRDefault="00226ED9" w:rsidP="00265CDB">
            <w:pPr>
              <w:spacing w:after="0" w:line="259" w:lineRule="auto"/>
              <w:jc w:val="left"/>
              <w:rPr>
                <w:rFonts w:ascii="Vollkorn" w:hAnsi="Vollkorn" w:cstheme="majorHAnsi"/>
                <w:color w:val="000000" w:themeColor="text1"/>
                <w:sz w:val="18"/>
                <w:szCs w:val="18"/>
              </w:rPr>
            </w:pPr>
          </w:p>
        </w:tc>
      </w:tr>
    </w:tbl>
    <w:p w:rsidR="002305BA" w:rsidRPr="00E50BB2" w:rsidRDefault="002305BA"/>
    <w:p w:rsidR="0083082B" w:rsidRPr="00E50BB2" w:rsidRDefault="0083082B"/>
    <w:p w:rsidR="00AF10FB" w:rsidRPr="00E50BB2" w:rsidRDefault="00AF10FB"/>
    <w:p w:rsidR="00AF10FB" w:rsidRPr="00E50BB2" w:rsidRDefault="00AF10FB"/>
    <w:p w:rsidR="006F6DBE" w:rsidRPr="00E50BB2" w:rsidRDefault="006F6DBE">
      <w:pPr>
        <w:spacing w:after="160" w:line="259" w:lineRule="auto"/>
        <w:jc w:val="left"/>
        <w:rPr>
          <w:rFonts w:ascii="Arial Narrow" w:hAnsi="Arial Narrow" w:cs="Arial"/>
          <w:b/>
          <w:bCs/>
          <w:szCs w:val="20"/>
        </w:rPr>
      </w:pPr>
      <w:r w:rsidRPr="00E50BB2">
        <w:rPr>
          <w:rFonts w:ascii="Arial Narrow" w:hAnsi="Arial Narrow" w:cs="Arial"/>
          <w:b/>
          <w:bCs/>
          <w:szCs w:val="20"/>
        </w:rPr>
        <w:br w:type="page"/>
      </w:r>
    </w:p>
    <w:p w:rsidR="00FA4BEA" w:rsidRPr="00E50BB2" w:rsidRDefault="00FA4BEA" w:rsidP="00FA4BEA">
      <w:pPr>
        <w:rPr>
          <w:rFonts w:ascii="Arial Narrow" w:hAnsi="Arial Narrow" w:cs="Arial"/>
          <w:b/>
          <w:bCs/>
          <w:szCs w:val="20"/>
        </w:rPr>
      </w:pPr>
    </w:p>
    <w:tbl>
      <w:tblPr>
        <w:tblStyle w:val="TableGrid2"/>
        <w:tblpPr w:leftFromText="181" w:rightFromText="181" w:vertAnchor="text" w:horzAnchor="margin" w:tblpY="1"/>
        <w:tblW w:w="14209" w:type="dxa"/>
        <w:tblBorders>
          <w:top w:val="single" w:sz="4" w:space="0" w:color="2C398B"/>
          <w:left w:val="single" w:sz="4" w:space="0" w:color="2C398B"/>
          <w:bottom w:val="single" w:sz="4" w:space="0" w:color="2C398B"/>
          <w:right w:val="single" w:sz="4" w:space="0" w:color="2C398B"/>
          <w:insideH w:val="single" w:sz="4" w:space="0" w:color="2C398B"/>
          <w:insideV w:val="single" w:sz="4" w:space="0" w:color="2C398B"/>
        </w:tblBorders>
        <w:tblLook w:val="04A0" w:firstRow="1" w:lastRow="0" w:firstColumn="1" w:lastColumn="0" w:noHBand="0" w:noVBand="1"/>
      </w:tblPr>
      <w:tblGrid>
        <w:gridCol w:w="3005"/>
        <w:gridCol w:w="818"/>
        <w:gridCol w:w="5193"/>
        <w:gridCol w:w="5193"/>
      </w:tblGrid>
      <w:tr w:rsidR="00D274B5" w:rsidRPr="00E50BB2" w:rsidTr="00D274B5">
        <w:tc>
          <w:tcPr>
            <w:tcW w:w="3005" w:type="dxa"/>
            <w:shd w:val="clear" w:color="auto" w:fill="2C398B"/>
          </w:tcPr>
          <w:p w:rsidR="00D274B5" w:rsidRPr="00E50BB2" w:rsidRDefault="00D274B5" w:rsidP="00D274B5">
            <w:pPr>
              <w:spacing w:after="160" w:line="259" w:lineRule="auto"/>
              <w:jc w:val="center"/>
              <w:rPr>
                <w:rFonts w:ascii="Vollkorn" w:hAnsi="Vollkorn" w:cstheme="majorHAnsi"/>
                <w:i/>
                <w:iCs/>
                <w:color w:val="FFFFFF" w:themeColor="background1"/>
                <w:sz w:val="18"/>
                <w:szCs w:val="18"/>
              </w:rPr>
            </w:pPr>
            <w:proofErr w:type="spellStart"/>
            <w:r w:rsidRPr="00E50BB2">
              <w:rPr>
                <w:rFonts w:ascii="Vollkorn" w:hAnsi="Vollkorn" w:cs="Arial"/>
                <w:i/>
                <w:iCs/>
                <w:color w:val="FFFFFF" w:themeColor="background1"/>
                <w:sz w:val="18"/>
                <w:szCs w:val="18"/>
              </w:rPr>
              <w:t>Pitanje</w:t>
            </w:r>
            <w:proofErr w:type="spellEnd"/>
            <w:r w:rsidRPr="00E50BB2">
              <w:rPr>
                <w:rFonts w:ascii="Vollkorn" w:hAnsi="Vollkorn" w:cs="Arial"/>
                <w:i/>
                <w:iCs/>
                <w:color w:val="FFFFFF" w:themeColor="background1"/>
                <w:sz w:val="18"/>
                <w:szCs w:val="18"/>
              </w:rPr>
              <w:t xml:space="preserve"> </w:t>
            </w:r>
          </w:p>
        </w:tc>
        <w:tc>
          <w:tcPr>
            <w:tcW w:w="818" w:type="dxa"/>
            <w:shd w:val="clear" w:color="auto" w:fill="2C398B"/>
          </w:tcPr>
          <w:p w:rsidR="00D274B5" w:rsidRPr="00E50BB2" w:rsidRDefault="00D274B5" w:rsidP="00D274B5">
            <w:pPr>
              <w:spacing w:after="160" w:line="259" w:lineRule="auto"/>
              <w:jc w:val="center"/>
              <w:rPr>
                <w:rFonts w:ascii="Vollkorn" w:hAnsi="Vollkorn" w:cs="Arial"/>
                <w:i/>
                <w:iCs/>
                <w:color w:val="FFFFFF" w:themeColor="background1"/>
                <w:sz w:val="18"/>
                <w:szCs w:val="18"/>
              </w:rPr>
            </w:pPr>
            <w:r w:rsidRPr="00E50BB2">
              <w:rPr>
                <w:rFonts w:ascii="Vollkorn" w:hAnsi="Vollkorn" w:cs="Arial"/>
                <w:i/>
                <w:iCs/>
                <w:color w:val="FFFFFF" w:themeColor="background1"/>
                <w:sz w:val="18"/>
                <w:szCs w:val="18"/>
              </w:rPr>
              <w:t>Ne</w:t>
            </w:r>
          </w:p>
        </w:tc>
        <w:tc>
          <w:tcPr>
            <w:tcW w:w="5193" w:type="dxa"/>
            <w:shd w:val="clear" w:color="auto" w:fill="2C398B"/>
          </w:tcPr>
          <w:p w:rsidR="00D274B5" w:rsidRPr="00E50BB2" w:rsidRDefault="00D274B5" w:rsidP="00D274B5">
            <w:pPr>
              <w:spacing w:after="160" w:line="259" w:lineRule="auto"/>
              <w:jc w:val="center"/>
              <w:rPr>
                <w:rFonts w:ascii="Vollkorn" w:hAnsi="Vollkorn" w:cs="Arial"/>
                <w:i/>
                <w:iCs/>
                <w:color w:val="FFFFFF" w:themeColor="background1"/>
                <w:sz w:val="18"/>
                <w:szCs w:val="18"/>
              </w:rPr>
            </w:pPr>
            <w:r w:rsidRPr="00E50BB2">
              <w:rPr>
                <w:rFonts w:ascii="Vollkorn" w:hAnsi="Vollkorn"/>
                <w:i/>
                <w:noProof/>
                <w:color w:val="FFFFFF" w:themeColor="background1"/>
                <w:sz w:val="18"/>
                <w:szCs w:val="18"/>
              </w:rPr>
              <w:t>Materijalno obrazloženje</w:t>
            </w:r>
          </w:p>
        </w:tc>
        <w:tc>
          <w:tcPr>
            <w:tcW w:w="5193" w:type="dxa"/>
            <w:shd w:val="clear" w:color="auto" w:fill="2C398B"/>
          </w:tcPr>
          <w:p w:rsidR="00D274B5" w:rsidRPr="00E50BB2" w:rsidRDefault="0006521A" w:rsidP="00D274B5">
            <w:pPr>
              <w:spacing w:after="160" w:line="259" w:lineRule="auto"/>
              <w:jc w:val="center"/>
              <w:rPr>
                <w:rFonts w:ascii="Vollkorn" w:hAnsi="Vollkorn" w:cs="Arial"/>
                <w:i/>
                <w:iCs/>
                <w:color w:val="FFFFFF" w:themeColor="background1"/>
                <w:sz w:val="18"/>
                <w:szCs w:val="18"/>
              </w:rPr>
            </w:pPr>
            <w:r w:rsidRPr="00E50BB2">
              <w:rPr>
                <w:rFonts w:ascii="Vollkorn" w:hAnsi="Vollkorn" w:cs="Arial"/>
                <w:b/>
                <w:i/>
                <w:iCs/>
                <w:noProof/>
                <w:color w:val="FFFFFF" w:themeColor="background1"/>
                <w:sz w:val="18"/>
                <w:szCs w:val="18"/>
              </w:rPr>
              <w:t>Obrazloženje sukladnosti projektnog prijedloga s navedenim načelima  (ispunjava prijavitelj)</w:t>
            </w:r>
          </w:p>
        </w:tc>
      </w:tr>
      <w:tr w:rsidR="00D274B5" w:rsidRPr="00E50BB2" w:rsidTr="00D274B5">
        <w:tc>
          <w:tcPr>
            <w:tcW w:w="3005" w:type="dxa"/>
          </w:tcPr>
          <w:p w:rsidR="00D274B5" w:rsidRPr="00E50BB2" w:rsidRDefault="00D274B5" w:rsidP="00D274B5">
            <w:pPr>
              <w:spacing w:after="0" w:line="259" w:lineRule="auto"/>
              <w:jc w:val="left"/>
              <w:rPr>
                <w:rFonts w:ascii="Vollkorn" w:hAnsi="Vollkorn" w:cs="Arial"/>
                <w:sz w:val="18"/>
                <w:szCs w:val="18"/>
                <w:lang w:val="hr-HR"/>
              </w:rPr>
            </w:pPr>
            <w:r w:rsidRPr="00E50BB2">
              <w:rPr>
                <w:rFonts w:ascii="Vollkorn" w:hAnsi="Vollkorn" w:cs="Arial"/>
                <w:sz w:val="18"/>
                <w:szCs w:val="18"/>
              </w:rPr>
              <w:t>Ublažavanje klimatskih promjena: Očekuje li se da će mjera dovesti do značajnih emisija stakleničkih plinova?</w:t>
            </w:r>
          </w:p>
        </w:tc>
        <w:tc>
          <w:tcPr>
            <w:tcW w:w="818" w:type="dxa"/>
          </w:tcPr>
          <w:p w:rsidR="00D274B5" w:rsidRPr="00E50BB2" w:rsidRDefault="00D274B5" w:rsidP="00D274B5">
            <w:pPr>
              <w:spacing w:after="0" w:line="259" w:lineRule="auto"/>
              <w:jc w:val="center"/>
              <w:rPr>
                <w:rFonts w:ascii="Vollkorn" w:hAnsi="Vollkorn" w:cs="Arial"/>
                <w:sz w:val="18"/>
                <w:szCs w:val="18"/>
              </w:rPr>
            </w:pPr>
            <w:r w:rsidRPr="00E50BB2">
              <w:rPr>
                <w:rFonts w:ascii="Vollkorn" w:hAnsi="Vollkorn" w:cs="Arial"/>
                <w:sz w:val="18"/>
                <w:szCs w:val="18"/>
              </w:rPr>
              <w:t>X</w:t>
            </w:r>
          </w:p>
        </w:tc>
        <w:tc>
          <w:tcPr>
            <w:tcW w:w="5193" w:type="dxa"/>
          </w:tcPr>
          <w:p w:rsidR="00D274B5" w:rsidRPr="00E50BB2" w:rsidRDefault="00D274B5" w:rsidP="00D274B5">
            <w:pPr>
              <w:spacing w:after="0" w:line="259" w:lineRule="auto"/>
              <w:jc w:val="left"/>
              <w:rPr>
                <w:rFonts w:ascii="Vollkorn" w:hAnsi="Vollkorn" w:cs="Arial"/>
                <w:sz w:val="18"/>
                <w:szCs w:val="18"/>
              </w:rPr>
            </w:pPr>
            <w:proofErr w:type="spellStart"/>
            <w:r w:rsidRPr="00E50BB2">
              <w:rPr>
                <w:rFonts w:ascii="Vollkorn" w:hAnsi="Vollkorn" w:cs="Arial"/>
                <w:sz w:val="18"/>
                <w:szCs w:val="18"/>
              </w:rPr>
              <w:t>Sveobuhvatni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sustav</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zahvaćanja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kondicioniranja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distribucije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vodom</w:t>
            </w:r>
            <w:proofErr w:type="spellEnd"/>
            <w:r w:rsidRPr="00E50BB2">
              <w:rPr>
                <w:rFonts w:ascii="Vollkorn" w:hAnsi="Vollkorn" w:cs="Arial"/>
                <w:sz w:val="18"/>
                <w:szCs w:val="18"/>
              </w:rPr>
              <w:t xml:space="preserve"> bit </w:t>
            </w:r>
            <w:proofErr w:type="spellStart"/>
            <w:r w:rsidRPr="00E50BB2">
              <w:rPr>
                <w:rFonts w:ascii="Vollkorn" w:hAnsi="Vollkorn" w:cs="Arial"/>
                <w:sz w:val="18"/>
                <w:szCs w:val="18"/>
              </w:rPr>
              <w:t>će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planiran</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na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sljedeći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način</w:t>
            </w:r>
            <w:proofErr w:type="spellEnd"/>
            <w:r w:rsidRPr="00E50BB2">
              <w:rPr>
                <w:rFonts w:ascii="Vollkorn" w:hAnsi="Vollkorn" w:cs="Arial"/>
                <w:sz w:val="18"/>
                <w:szCs w:val="18"/>
              </w:rPr>
              <w:t xml:space="preserve">: </w:t>
            </w:r>
          </w:p>
          <w:p w:rsidR="00D274B5" w:rsidRPr="00E50BB2" w:rsidRDefault="00D274B5" w:rsidP="00D274B5">
            <w:pPr>
              <w:spacing w:after="0" w:line="259" w:lineRule="auto"/>
              <w:jc w:val="left"/>
              <w:rPr>
                <w:rFonts w:ascii="Vollkorn" w:hAnsi="Vollkorn" w:cs="Arial"/>
                <w:sz w:val="18"/>
                <w:szCs w:val="18"/>
              </w:rPr>
            </w:pPr>
            <w:r w:rsidRPr="00E50BB2">
              <w:rPr>
                <w:rFonts w:ascii="Vollkorn" w:hAnsi="Vollkorn" w:cs="Arial"/>
                <w:sz w:val="18"/>
                <w:szCs w:val="18"/>
              </w:rPr>
              <w:t xml:space="preserve">• (U </w:t>
            </w:r>
            <w:proofErr w:type="spellStart"/>
            <w:r w:rsidRPr="00E50BB2">
              <w:rPr>
                <w:rFonts w:ascii="Vollkorn" w:hAnsi="Vollkorn" w:cs="Arial"/>
                <w:sz w:val="18"/>
                <w:szCs w:val="18"/>
              </w:rPr>
              <w:t>slučaju</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novih</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instalacija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Sveobuhvatni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vodoopskrbni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sustav</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će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imati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visoki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stupanj</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energetske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učinkovitosti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koji</w:t>
            </w:r>
            <w:proofErr w:type="spellEnd"/>
            <w:r w:rsidRPr="00E50BB2">
              <w:rPr>
                <w:rFonts w:ascii="Vollkorn" w:hAnsi="Vollkorn" w:cs="Arial"/>
                <w:sz w:val="18"/>
                <w:szCs w:val="18"/>
              </w:rPr>
              <w:t xml:space="preserve"> se </w:t>
            </w:r>
            <w:proofErr w:type="spellStart"/>
            <w:r w:rsidRPr="00E50BB2">
              <w:rPr>
                <w:rFonts w:ascii="Vollkorn" w:hAnsi="Vollkorn" w:cs="Arial"/>
                <w:sz w:val="18"/>
                <w:szCs w:val="18"/>
              </w:rPr>
              <w:t>odlikuje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prosječnom</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energetskom</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potrošnjom</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sustava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uključujući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zahvaćanje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kondicioniranje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distribuciju</w:t>
            </w:r>
            <w:proofErr w:type="spellEnd"/>
            <w:r w:rsidRPr="00E50BB2">
              <w:rPr>
                <w:rFonts w:ascii="Vollkorn" w:hAnsi="Vollkorn" w:cs="Arial"/>
                <w:sz w:val="18"/>
                <w:szCs w:val="18"/>
              </w:rPr>
              <w:t>) od 0</w:t>
            </w:r>
            <w:proofErr w:type="gramStart"/>
            <w:r w:rsidRPr="00E50BB2">
              <w:rPr>
                <w:rFonts w:ascii="Vollkorn" w:hAnsi="Vollkorn" w:cs="Arial"/>
                <w:sz w:val="18"/>
                <w:szCs w:val="18"/>
              </w:rPr>
              <w:t>,5</w:t>
            </w:r>
            <w:proofErr w:type="gramEnd"/>
            <w:r w:rsidRPr="00E50BB2">
              <w:rPr>
                <w:rFonts w:ascii="Vollkorn" w:hAnsi="Vollkorn" w:cs="Arial"/>
                <w:sz w:val="18"/>
                <w:szCs w:val="18"/>
              </w:rPr>
              <w:t xml:space="preserve"> kwh </w:t>
            </w:r>
            <w:proofErr w:type="spellStart"/>
            <w:r w:rsidRPr="00E50BB2">
              <w:rPr>
                <w:rFonts w:ascii="Vollkorn" w:hAnsi="Vollkorn" w:cs="Arial"/>
                <w:sz w:val="18"/>
                <w:szCs w:val="18"/>
              </w:rPr>
              <w:t>po</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kubičnom</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metru</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fakturirane</w:t>
            </w:r>
            <w:proofErr w:type="spellEnd"/>
            <w:r w:rsidRPr="00E50BB2">
              <w:rPr>
                <w:rFonts w:ascii="Vollkorn" w:hAnsi="Vollkorn" w:cs="Arial"/>
                <w:sz w:val="18"/>
                <w:szCs w:val="18"/>
              </w:rPr>
              <w:t>/</w:t>
            </w:r>
            <w:proofErr w:type="spellStart"/>
            <w:r w:rsidRPr="00E50BB2">
              <w:rPr>
                <w:rFonts w:ascii="Vollkorn" w:hAnsi="Vollkorn" w:cs="Arial"/>
                <w:sz w:val="18"/>
                <w:szCs w:val="18"/>
              </w:rPr>
              <w:t>nefakturirane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ovlaštene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vodoopskrbe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ili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manje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ili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vodoopskrbni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sustav</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će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imati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Infrastrukturni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indeks</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curenja</w:t>
            </w:r>
            <w:proofErr w:type="spellEnd"/>
            <w:r w:rsidRPr="00E50BB2">
              <w:rPr>
                <w:rFonts w:ascii="Vollkorn" w:hAnsi="Vollkorn" w:cs="Arial"/>
                <w:sz w:val="18"/>
                <w:szCs w:val="18"/>
              </w:rPr>
              <w:t xml:space="preserve"> (</w:t>
            </w:r>
            <w:r w:rsidR="00D22C11">
              <w:rPr>
                <w:rFonts w:ascii="Vollkorn" w:hAnsi="Vollkorn" w:cs="Arial"/>
                <w:sz w:val="18"/>
                <w:szCs w:val="18"/>
              </w:rPr>
              <w:t>ILI</w:t>
            </w:r>
            <w:r w:rsidRPr="00E50BB2">
              <w:rPr>
                <w:rFonts w:ascii="Vollkorn" w:hAnsi="Vollkorn" w:cs="Arial"/>
                <w:sz w:val="18"/>
                <w:szCs w:val="18"/>
              </w:rPr>
              <w:t xml:space="preserve">) </w:t>
            </w:r>
            <w:proofErr w:type="spellStart"/>
            <w:r w:rsidRPr="00E50BB2">
              <w:rPr>
                <w:rFonts w:ascii="Vollkorn" w:hAnsi="Vollkorn" w:cs="Arial"/>
                <w:sz w:val="18"/>
                <w:szCs w:val="18"/>
              </w:rPr>
              <w:t>manje</w:t>
            </w:r>
            <w:proofErr w:type="spellEnd"/>
            <w:r w:rsidRPr="00E50BB2">
              <w:rPr>
                <w:rFonts w:ascii="Vollkorn" w:hAnsi="Vollkorn" w:cs="Arial"/>
                <w:sz w:val="18"/>
                <w:szCs w:val="18"/>
              </w:rPr>
              <w:t xml:space="preserve"> od 1,5; </w:t>
            </w:r>
            <w:proofErr w:type="spellStart"/>
            <w:r w:rsidRPr="00E50BB2">
              <w:rPr>
                <w:rFonts w:ascii="Vollkorn" w:hAnsi="Vollkorn" w:cs="Arial"/>
                <w:sz w:val="18"/>
                <w:szCs w:val="18"/>
              </w:rPr>
              <w:t>ili</w:t>
            </w:r>
            <w:proofErr w:type="spellEnd"/>
            <w:r w:rsidRPr="00E50BB2">
              <w:rPr>
                <w:rFonts w:ascii="Vollkorn" w:hAnsi="Vollkorn" w:cs="Arial"/>
                <w:sz w:val="18"/>
                <w:szCs w:val="18"/>
              </w:rPr>
              <w:t>.</w:t>
            </w:r>
          </w:p>
          <w:p w:rsidR="00D274B5" w:rsidRPr="00E50BB2" w:rsidRDefault="00D274B5" w:rsidP="00D274B5">
            <w:pPr>
              <w:spacing w:after="0" w:line="259" w:lineRule="auto"/>
              <w:jc w:val="left"/>
              <w:rPr>
                <w:rFonts w:ascii="Vollkorn" w:hAnsi="Vollkorn" w:cs="Arial"/>
                <w:sz w:val="18"/>
                <w:szCs w:val="18"/>
              </w:rPr>
            </w:pPr>
            <w:r w:rsidRPr="00E50BB2">
              <w:rPr>
                <w:rFonts w:ascii="Vollkorn" w:hAnsi="Vollkorn" w:cs="Arial"/>
                <w:sz w:val="18"/>
                <w:szCs w:val="18"/>
              </w:rPr>
              <w:t xml:space="preserve">• (U </w:t>
            </w:r>
            <w:proofErr w:type="spellStart"/>
            <w:r w:rsidRPr="00E50BB2">
              <w:rPr>
                <w:rFonts w:ascii="Vollkorn" w:hAnsi="Vollkorn" w:cs="Arial"/>
                <w:sz w:val="18"/>
                <w:szCs w:val="18"/>
              </w:rPr>
              <w:t>slučaju</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saniranja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postojećih</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sustava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Energetska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učinkovitost</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sveobuhvatnog</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vodoopskrbnog</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sustava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značajno</w:t>
            </w:r>
            <w:proofErr w:type="spellEnd"/>
            <w:r w:rsidRPr="00E50BB2">
              <w:rPr>
                <w:rFonts w:ascii="Vollkorn" w:hAnsi="Vollkorn" w:cs="Arial"/>
                <w:sz w:val="18"/>
                <w:szCs w:val="18"/>
              </w:rPr>
              <w:t xml:space="preserve"> je </w:t>
            </w:r>
            <w:proofErr w:type="spellStart"/>
            <w:r w:rsidRPr="00E50BB2">
              <w:rPr>
                <w:rFonts w:ascii="Vollkorn" w:hAnsi="Vollkorn" w:cs="Arial"/>
                <w:sz w:val="18"/>
                <w:szCs w:val="18"/>
              </w:rPr>
              <w:t>povećana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zbog</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smanjenja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prosječne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energetske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potrošnje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sustava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za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najmanje</w:t>
            </w:r>
            <w:proofErr w:type="spellEnd"/>
            <w:r w:rsidRPr="00E50BB2">
              <w:rPr>
                <w:rFonts w:ascii="Vollkorn" w:hAnsi="Vollkorn" w:cs="Arial"/>
                <w:sz w:val="18"/>
                <w:szCs w:val="18"/>
              </w:rPr>
              <w:t xml:space="preserve"> 20% (</w:t>
            </w:r>
            <w:proofErr w:type="spellStart"/>
            <w:r w:rsidRPr="00E50BB2">
              <w:rPr>
                <w:rFonts w:ascii="Vollkorn" w:hAnsi="Vollkorn" w:cs="Arial"/>
                <w:sz w:val="18"/>
                <w:szCs w:val="18"/>
              </w:rPr>
              <w:t>uključujući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zahvaćanje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kondicioniranje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distribuciju</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izmjereno</w:t>
            </w:r>
            <w:proofErr w:type="spellEnd"/>
            <w:r w:rsidRPr="00E50BB2">
              <w:rPr>
                <w:rFonts w:ascii="Vollkorn" w:hAnsi="Vollkorn" w:cs="Arial"/>
                <w:sz w:val="18"/>
                <w:szCs w:val="18"/>
              </w:rPr>
              <w:t xml:space="preserve"> u kwh </w:t>
            </w:r>
            <w:proofErr w:type="spellStart"/>
            <w:r w:rsidRPr="00E50BB2">
              <w:rPr>
                <w:rFonts w:ascii="Vollkorn" w:hAnsi="Vollkorn" w:cs="Arial"/>
                <w:sz w:val="18"/>
                <w:szCs w:val="18"/>
              </w:rPr>
              <w:t>po</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kubičnom</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metru</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fakturirane</w:t>
            </w:r>
            <w:proofErr w:type="spellEnd"/>
            <w:r w:rsidRPr="00E50BB2">
              <w:rPr>
                <w:rFonts w:ascii="Vollkorn" w:hAnsi="Vollkorn" w:cs="Arial"/>
                <w:sz w:val="18"/>
                <w:szCs w:val="18"/>
              </w:rPr>
              <w:t>/</w:t>
            </w:r>
            <w:proofErr w:type="spellStart"/>
            <w:r w:rsidRPr="00E50BB2">
              <w:rPr>
                <w:rFonts w:ascii="Vollkorn" w:hAnsi="Vollkorn" w:cs="Arial"/>
                <w:sz w:val="18"/>
                <w:szCs w:val="18"/>
              </w:rPr>
              <w:t>nefakturirane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ovlaštene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vodoopskrbe</w:t>
            </w:r>
            <w:proofErr w:type="spellEnd"/>
            <w:r w:rsidRPr="00E50BB2">
              <w:rPr>
                <w:rFonts w:ascii="Vollkorn" w:hAnsi="Vollkorn" w:cs="Arial"/>
                <w:sz w:val="18"/>
                <w:szCs w:val="18"/>
              </w:rPr>
              <w:t>)</w:t>
            </w:r>
            <w:r w:rsidRPr="00E50BB2">
              <w:rPr>
                <w:rFonts w:ascii="Vollkorn" w:hAnsi="Vollkorn"/>
                <w:sz w:val="18"/>
                <w:szCs w:val="18"/>
              </w:rPr>
              <w:t xml:space="preserve"> </w:t>
            </w:r>
            <w:proofErr w:type="spellStart"/>
            <w:r w:rsidRPr="00E50BB2">
              <w:rPr>
                <w:rFonts w:ascii="Vollkorn" w:hAnsi="Vollkorn" w:cs="Arial"/>
                <w:sz w:val="18"/>
                <w:szCs w:val="18"/>
              </w:rPr>
              <w:t>ili</w:t>
            </w:r>
            <w:proofErr w:type="spellEnd"/>
            <w:r w:rsidRPr="00E50BB2">
              <w:rPr>
                <w:rFonts w:ascii="Vollkorn" w:hAnsi="Vollkorn" w:cs="Arial"/>
                <w:sz w:val="18"/>
                <w:szCs w:val="18"/>
              </w:rPr>
              <w:t xml:space="preserve"> da se </w:t>
            </w:r>
            <w:proofErr w:type="spellStart"/>
            <w:r w:rsidRPr="00E50BB2">
              <w:rPr>
                <w:rFonts w:ascii="Vollkorn" w:hAnsi="Vollkorn" w:cs="Arial"/>
                <w:sz w:val="18"/>
                <w:szCs w:val="18"/>
              </w:rPr>
              <w:t>smanje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gubici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za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više</w:t>
            </w:r>
            <w:proofErr w:type="spellEnd"/>
            <w:r w:rsidRPr="00E50BB2">
              <w:rPr>
                <w:rFonts w:ascii="Vollkorn" w:hAnsi="Vollkorn" w:cs="Arial"/>
                <w:sz w:val="18"/>
                <w:szCs w:val="18"/>
              </w:rPr>
              <w:t xml:space="preserve"> od 25 %; </w:t>
            </w:r>
          </w:p>
        </w:tc>
        <w:tc>
          <w:tcPr>
            <w:tcW w:w="5193" w:type="dxa"/>
          </w:tcPr>
          <w:p w:rsidR="00D274B5" w:rsidRPr="00E50BB2" w:rsidRDefault="00A12B9D" w:rsidP="0006521A">
            <w:pPr>
              <w:spacing w:after="0" w:line="259" w:lineRule="auto"/>
              <w:jc w:val="center"/>
              <w:rPr>
                <w:rFonts w:ascii="Vollkorn" w:hAnsi="Vollkorn" w:cs="Arial"/>
                <w:sz w:val="18"/>
                <w:szCs w:val="18"/>
              </w:rPr>
            </w:pPr>
            <w:r w:rsidRPr="00E50BB2">
              <w:rPr>
                <w:rFonts w:ascii="Vollkorn" w:hAnsi="Vollkorn" w:cs="Arial"/>
                <w:i/>
                <w:noProof/>
                <w:sz w:val="18"/>
                <w:szCs w:val="18"/>
              </w:rPr>
              <w:t>Obrazloženje – ispunjava prijavitelj – opisati na koji način konkretan projektni prijedlog  zadovoljava navedena načela</w:t>
            </w:r>
          </w:p>
        </w:tc>
      </w:tr>
      <w:tr w:rsidR="00D274B5" w:rsidRPr="00E50BB2" w:rsidTr="001D6925">
        <w:trPr>
          <w:trHeight w:val="2373"/>
        </w:trPr>
        <w:tc>
          <w:tcPr>
            <w:tcW w:w="3005" w:type="dxa"/>
          </w:tcPr>
          <w:p w:rsidR="00D274B5" w:rsidRPr="00E50BB2" w:rsidRDefault="00D274B5" w:rsidP="00D274B5">
            <w:pPr>
              <w:spacing w:after="0" w:line="259" w:lineRule="auto"/>
              <w:jc w:val="left"/>
              <w:rPr>
                <w:rFonts w:ascii="Vollkorn" w:hAnsi="Vollkorn" w:cs="Arial"/>
                <w:sz w:val="18"/>
                <w:szCs w:val="18"/>
                <w:lang w:val="hr-HR"/>
              </w:rPr>
            </w:pPr>
            <w:proofErr w:type="spellStart"/>
            <w:r w:rsidRPr="00E50BB2">
              <w:rPr>
                <w:rFonts w:ascii="Vollkorn" w:hAnsi="Vollkorn" w:cs="Arial"/>
                <w:sz w:val="18"/>
                <w:szCs w:val="18"/>
              </w:rPr>
              <w:t>Prilagodba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klimatskim</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promjenama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Očekuje</w:t>
            </w:r>
            <w:proofErr w:type="spellEnd"/>
            <w:r w:rsidRPr="00E50BB2">
              <w:rPr>
                <w:rFonts w:ascii="Vollkorn" w:hAnsi="Vollkorn" w:cs="Arial"/>
                <w:sz w:val="18"/>
                <w:szCs w:val="18"/>
              </w:rPr>
              <w:t xml:space="preserve"> li se da će mjera dovesti do povećanog štetnog utjecaja sadašnje klime i očekivane buduće klime na samu mjeru ili na ljude, prirodu ili imovinu?</w:t>
            </w:r>
          </w:p>
        </w:tc>
        <w:tc>
          <w:tcPr>
            <w:tcW w:w="818" w:type="dxa"/>
          </w:tcPr>
          <w:p w:rsidR="00D274B5" w:rsidRPr="00E50BB2" w:rsidRDefault="00D274B5" w:rsidP="00D274B5">
            <w:pPr>
              <w:spacing w:after="0" w:line="259" w:lineRule="auto"/>
              <w:jc w:val="center"/>
              <w:rPr>
                <w:rFonts w:ascii="Vollkorn" w:hAnsi="Vollkorn" w:cs="Arial"/>
                <w:sz w:val="18"/>
                <w:szCs w:val="18"/>
              </w:rPr>
            </w:pPr>
            <w:r w:rsidRPr="00E50BB2">
              <w:rPr>
                <w:rFonts w:ascii="Vollkorn" w:hAnsi="Vollkorn" w:cs="Arial"/>
                <w:sz w:val="18"/>
                <w:szCs w:val="18"/>
              </w:rPr>
              <w:t>X</w:t>
            </w:r>
          </w:p>
        </w:tc>
        <w:tc>
          <w:tcPr>
            <w:tcW w:w="5193" w:type="dxa"/>
          </w:tcPr>
          <w:p w:rsidR="00D274B5" w:rsidRPr="00E50BB2" w:rsidRDefault="00D274B5" w:rsidP="00D274B5">
            <w:pPr>
              <w:spacing w:after="0" w:line="259" w:lineRule="auto"/>
              <w:jc w:val="left"/>
              <w:rPr>
                <w:rFonts w:ascii="Vollkorn" w:hAnsi="Vollkorn" w:cs="Arial"/>
                <w:sz w:val="18"/>
                <w:szCs w:val="18"/>
              </w:rPr>
            </w:pPr>
            <w:proofErr w:type="spellStart"/>
            <w:r w:rsidRPr="00E50BB2">
              <w:rPr>
                <w:rFonts w:ascii="Vollkorn" w:hAnsi="Vollkorn" w:cs="Arial"/>
                <w:sz w:val="18"/>
                <w:szCs w:val="18"/>
              </w:rPr>
              <w:t>Mjere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prilagodbe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klimatskim</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promjenama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utvrđene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su</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ili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će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biti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utvrđene</w:t>
            </w:r>
            <w:proofErr w:type="spellEnd"/>
            <w:r w:rsidRPr="00E50BB2">
              <w:rPr>
                <w:rFonts w:ascii="Vollkorn" w:hAnsi="Vollkorn" w:cs="Arial"/>
                <w:sz w:val="18"/>
                <w:szCs w:val="18"/>
              </w:rPr>
              <w:t xml:space="preserve"> u PUO. </w:t>
            </w:r>
            <w:proofErr w:type="spellStart"/>
            <w:r w:rsidRPr="00E50BB2">
              <w:rPr>
                <w:rFonts w:ascii="Vollkorn" w:hAnsi="Vollkorn" w:cs="Arial"/>
                <w:sz w:val="18"/>
                <w:szCs w:val="18"/>
              </w:rPr>
              <w:t>Procjena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rizika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ranjivosti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na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klimatske</w:t>
            </w:r>
            <w:proofErr w:type="spellEnd"/>
            <w:r w:rsidRPr="00E50BB2">
              <w:rPr>
                <w:rFonts w:ascii="Vollkorn" w:hAnsi="Vollkorn" w:cs="Arial"/>
                <w:sz w:val="18"/>
                <w:szCs w:val="18"/>
              </w:rPr>
              <w:t xml:space="preserve"> </w:t>
            </w:r>
            <w:proofErr w:type="spellStart"/>
            <w:proofErr w:type="gramStart"/>
            <w:r w:rsidRPr="00E50BB2">
              <w:rPr>
                <w:rFonts w:ascii="Vollkorn" w:hAnsi="Vollkorn" w:cs="Arial"/>
                <w:sz w:val="18"/>
                <w:szCs w:val="18"/>
              </w:rPr>
              <w:t>promjene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provedena</w:t>
            </w:r>
            <w:proofErr w:type="spellEnd"/>
            <w:proofErr w:type="gramEnd"/>
            <w:r w:rsidRPr="00E50BB2">
              <w:rPr>
                <w:rFonts w:ascii="Vollkorn" w:hAnsi="Vollkorn" w:cs="Arial"/>
                <w:sz w:val="18"/>
                <w:szCs w:val="18"/>
              </w:rPr>
              <w:t xml:space="preserve"> je </w:t>
            </w:r>
            <w:proofErr w:type="spellStart"/>
            <w:r w:rsidRPr="00E50BB2">
              <w:rPr>
                <w:rFonts w:ascii="Vollkorn" w:hAnsi="Vollkorn" w:cs="Arial"/>
                <w:sz w:val="18"/>
                <w:szCs w:val="18"/>
              </w:rPr>
              <w:t>na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temelju</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klimatskih</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prognoza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za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sve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aktivnosti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Zaključci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procjene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ugrađeni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su</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odnosno</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biti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će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ugrađeni</w:t>
            </w:r>
            <w:proofErr w:type="spellEnd"/>
            <w:r w:rsidRPr="00E50BB2">
              <w:rPr>
                <w:rFonts w:ascii="Vollkorn" w:hAnsi="Vollkorn" w:cs="Arial"/>
                <w:sz w:val="18"/>
                <w:szCs w:val="18"/>
              </w:rPr>
              <w:t xml:space="preserve">, u </w:t>
            </w:r>
            <w:proofErr w:type="spellStart"/>
            <w:r w:rsidRPr="00E50BB2">
              <w:rPr>
                <w:rFonts w:ascii="Vollkorn" w:hAnsi="Vollkorn" w:cs="Arial"/>
                <w:sz w:val="18"/>
                <w:szCs w:val="18"/>
              </w:rPr>
              <w:t>projektiranje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mjere</w:t>
            </w:r>
            <w:proofErr w:type="spellEnd"/>
            <w:r w:rsidRPr="00E50BB2">
              <w:rPr>
                <w:rFonts w:ascii="Vollkorn" w:hAnsi="Vollkorn" w:cs="Arial"/>
                <w:sz w:val="18"/>
                <w:szCs w:val="18"/>
              </w:rPr>
              <w:t xml:space="preserve">. </w:t>
            </w:r>
          </w:p>
          <w:p w:rsidR="00D274B5" w:rsidRPr="00E50BB2" w:rsidRDefault="00D274B5" w:rsidP="00D274B5">
            <w:pPr>
              <w:spacing w:after="0" w:line="259" w:lineRule="auto"/>
              <w:jc w:val="left"/>
              <w:rPr>
                <w:rFonts w:ascii="Vollkorn" w:hAnsi="Vollkorn" w:cs="Arial"/>
                <w:sz w:val="18"/>
                <w:szCs w:val="18"/>
              </w:rPr>
            </w:pPr>
            <w:proofErr w:type="spellStart"/>
            <w:r w:rsidRPr="00E50BB2">
              <w:rPr>
                <w:rFonts w:ascii="Vollkorn" w:hAnsi="Vollkorn" w:cs="Arial"/>
                <w:sz w:val="18"/>
                <w:szCs w:val="18"/>
              </w:rPr>
              <w:t>Obveza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uključuje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projekte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koji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neće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imati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štetni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utjecaj</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na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napore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prilagodbe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ili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razinu</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otpornosti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na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fizičke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klimatske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rizike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prirodu</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imovinu</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druge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gospodarske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aktivnosti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drugih</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ljudi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koji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su</w:t>
            </w:r>
            <w:proofErr w:type="spellEnd"/>
            <w:r w:rsidRPr="00E50BB2">
              <w:rPr>
                <w:rFonts w:ascii="Vollkorn" w:hAnsi="Vollkorn" w:cs="Arial"/>
                <w:sz w:val="18"/>
                <w:szCs w:val="18"/>
              </w:rPr>
              <w:t xml:space="preserve"> u </w:t>
            </w:r>
            <w:proofErr w:type="spellStart"/>
            <w:r w:rsidRPr="00E50BB2">
              <w:rPr>
                <w:rFonts w:ascii="Vollkorn" w:hAnsi="Vollkorn" w:cs="Arial"/>
                <w:sz w:val="18"/>
                <w:szCs w:val="18"/>
              </w:rPr>
              <w:t>skladu</w:t>
            </w:r>
            <w:proofErr w:type="spellEnd"/>
            <w:r w:rsidRPr="00E50BB2">
              <w:rPr>
                <w:rFonts w:ascii="Vollkorn" w:hAnsi="Vollkorn" w:cs="Arial"/>
                <w:sz w:val="18"/>
                <w:szCs w:val="18"/>
              </w:rPr>
              <w:t xml:space="preserve"> s </w:t>
            </w:r>
            <w:proofErr w:type="spellStart"/>
            <w:r w:rsidRPr="00E50BB2">
              <w:rPr>
                <w:rFonts w:ascii="Vollkorn" w:hAnsi="Vollkorn" w:cs="Arial"/>
                <w:sz w:val="18"/>
                <w:szCs w:val="18"/>
              </w:rPr>
              <w:t>lokalnim</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sektorskim</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regionalnim</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ili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nacionalnim</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naporima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prilagodbe</w:t>
            </w:r>
            <w:proofErr w:type="spellEnd"/>
            <w:r w:rsidRPr="00E50BB2">
              <w:rPr>
                <w:rFonts w:ascii="Vollkorn" w:hAnsi="Vollkorn" w:cs="Arial"/>
                <w:sz w:val="18"/>
                <w:szCs w:val="18"/>
              </w:rPr>
              <w:t>.</w:t>
            </w:r>
          </w:p>
        </w:tc>
        <w:tc>
          <w:tcPr>
            <w:tcW w:w="5193" w:type="dxa"/>
          </w:tcPr>
          <w:p w:rsidR="00D274B5" w:rsidRPr="00E50BB2" w:rsidRDefault="0006521A" w:rsidP="0006521A">
            <w:pPr>
              <w:spacing w:after="0" w:line="259" w:lineRule="auto"/>
              <w:jc w:val="center"/>
              <w:rPr>
                <w:rFonts w:ascii="Vollkorn" w:hAnsi="Vollkorn" w:cs="Arial"/>
                <w:sz w:val="18"/>
                <w:szCs w:val="18"/>
              </w:rPr>
            </w:pPr>
            <w:r w:rsidRPr="00E50BB2">
              <w:rPr>
                <w:rFonts w:ascii="Vollkorn" w:hAnsi="Vollkorn" w:cs="Arial"/>
                <w:i/>
                <w:noProof/>
                <w:sz w:val="18"/>
                <w:szCs w:val="18"/>
              </w:rPr>
              <w:t>Obrazloženje – ispunjava prijavitelj – pozvati se na dokumente i provedene rocedure kojima se potvrđuje sukladost projektnog prijedloga s navedenim načelima</w:t>
            </w:r>
          </w:p>
        </w:tc>
      </w:tr>
      <w:tr w:rsidR="00D274B5" w:rsidRPr="00E50BB2" w:rsidTr="00D274B5">
        <w:tc>
          <w:tcPr>
            <w:tcW w:w="3005" w:type="dxa"/>
          </w:tcPr>
          <w:p w:rsidR="00D274B5" w:rsidRPr="00E50BB2" w:rsidRDefault="00D274B5" w:rsidP="00D274B5">
            <w:pPr>
              <w:spacing w:after="0" w:line="259" w:lineRule="auto"/>
              <w:jc w:val="left"/>
              <w:rPr>
                <w:rFonts w:ascii="Vollkorn" w:hAnsi="Vollkorn" w:cs="Arial"/>
                <w:sz w:val="18"/>
                <w:szCs w:val="18"/>
                <w:lang w:val="hr-HR"/>
              </w:rPr>
            </w:pPr>
            <w:proofErr w:type="spellStart"/>
            <w:r w:rsidRPr="00E50BB2">
              <w:rPr>
                <w:rFonts w:ascii="Vollkorn" w:hAnsi="Vollkorn" w:cs="Arial"/>
                <w:sz w:val="18"/>
                <w:szCs w:val="18"/>
              </w:rPr>
              <w:t>Sprječavanje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kontrola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onečišćenja</w:t>
            </w:r>
            <w:proofErr w:type="spellEnd"/>
            <w:r w:rsidRPr="00E50BB2">
              <w:rPr>
                <w:rFonts w:ascii="Vollkorn" w:hAnsi="Vollkorn" w:cs="Arial"/>
                <w:sz w:val="18"/>
                <w:szCs w:val="18"/>
              </w:rPr>
              <w:t>: Očekuje li se da će mjera dovesti do značajnog povećanja emisija onečišćujućih tvari (4) u zrak, vodu ili tlo?</w:t>
            </w:r>
          </w:p>
        </w:tc>
        <w:tc>
          <w:tcPr>
            <w:tcW w:w="818" w:type="dxa"/>
          </w:tcPr>
          <w:p w:rsidR="00D274B5" w:rsidRPr="00E50BB2" w:rsidRDefault="00D274B5" w:rsidP="00D274B5">
            <w:pPr>
              <w:tabs>
                <w:tab w:val="left" w:pos="311"/>
              </w:tabs>
              <w:spacing w:after="0" w:line="259" w:lineRule="auto"/>
              <w:jc w:val="center"/>
              <w:rPr>
                <w:rFonts w:ascii="Vollkorn" w:hAnsi="Vollkorn" w:cs="Arial"/>
                <w:sz w:val="18"/>
                <w:szCs w:val="18"/>
              </w:rPr>
            </w:pPr>
            <w:r w:rsidRPr="00E50BB2">
              <w:rPr>
                <w:rFonts w:ascii="Vollkorn" w:hAnsi="Vollkorn" w:cs="Arial"/>
                <w:sz w:val="18"/>
                <w:szCs w:val="18"/>
              </w:rPr>
              <w:t>X</w:t>
            </w:r>
          </w:p>
        </w:tc>
        <w:tc>
          <w:tcPr>
            <w:tcW w:w="5193" w:type="dxa"/>
          </w:tcPr>
          <w:p w:rsidR="00D274B5" w:rsidRPr="00E50BB2" w:rsidRDefault="00D274B5" w:rsidP="00D274B5">
            <w:pPr>
              <w:spacing w:after="0" w:line="259" w:lineRule="auto"/>
              <w:jc w:val="left"/>
              <w:rPr>
                <w:rFonts w:ascii="Vollkorn" w:hAnsi="Vollkorn" w:cs="Arial"/>
                <w:sz w:val="18"/>
                <w:szCs w:val="18"/>
              </w:rPr>
            </w:pPr>
            <w:proofErr w:type="spellStart"/>
            <w:r w:rsidRPr="00E50BB2">
              <w:rPr>
                <w:rFonts w:ascii="Vollkorn" w:hAnsi="Vollkorn" w:cs="Arial"/>
                <w:sz w:val="18"/>
                <w:szCs w:val="18"/>
              </w:rPr>
              <w:t>Procjena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utjecaja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na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okoliš</w:t>
            </w:r>
            <w:proofErr w:type="spellEnd"/>
            <w:r w:rsidRPr="00E50BB2">
              <w:rPr>
                <w:rFonts w:ascii="Vollkorn" w:hAnsi="Vollkorn" w:cs="Arial"/>
                <w:sz w:val="18"/>
                <w:szCs w:val="18"/>
              </w:rPr>
              <w:t xml:space="preserve"> (POU) </w:t>
            </w:r>
            <w:proofErr w:type="spellStart"/>
            <w:r w:rsidRPr="00E50BB2">
              <w:rPr>
                <w:rFonts w:ascii="Vollkorn" w:hAnsi="Vollkorn" w:cs="Arial"/>
                <w:sz w:val="18"/>
                <w:szCs w:val="18"/>
              </w:rPr>
              <w:t>ili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ocjena</w:t>
            </w:r>
            <w:proofErr w:type="spellEnd"/>
            <w:r w:rsidRPr="00E50BB2">
              <w:rPr>
                <w:rFonts w:ascii="Vollkorn" w:hAnsi="Vollkorn" w:cs="Arial"/>
                <w:sz w:val="18"/>
                <w:szCs w:val="18"/>
              </w:rPr>
              <w:t xml:space="preserve"> o </w:t>
            </w:r>
            <w:proofErr w:type="spellStart"/>
            <w:r w:rsidRPr="00E50BB2">
              <w:rPr>
                <w:rFonts w:ascii="Vollkorn" w:hAnsi="Vollkorn" w:cs="Arial"/>
                <w:sz w:val="18"/>
                <w:szCs w:val="18"/>
              </w:rPr>
              <w:t>potrebi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procjene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utjecaja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na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okoliš</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provedena</w:t>
            </w:r>
            <w:proofErr w:type="spellEnd"/>
            <w:r w:rsidRPr="00E50BB2">
              <w:rPr>
                <w:rFonts w:ascii="Vollkorn" w:hAnsi="Vollkorn" w:cs="Arial"/>
                <w:sz w:val="18"/>
                <w:szCs w:val="18"/>
              </w:rPr>
              <w:t xml:space="preserve"> je </w:t>
            </w:r>
            <w:proofErr w:type="spellStart"/>
            <w:r w:rsidRPr="00E50BB2">
              <w:rPr>
                <w:rFonts w:ascii="Vollkorn" w:hAnsi="Vollkorn" w:cs="Arial"/>
                <w:sz w:val="18"/>
                <w:szCs w:val="18"/>
              </w:rPr>
              <w:t>za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sve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aktivnosti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unutar</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Unije</w:t>
            </w:r>
            <w:proofErr w:type="spellEnd"/>
            <w:r w:rsidRPr="00E50BB2">
              <w:rPr>
                <w:rFonts w:ascii="Vollkorn" w:hAnsi="Vollkorn" w:cs="Arial"/>
                <w:sz w:val="18"/>
                <w:szCs w:val="18"/>
              </w:rPr>
              <w:t xml:space="preserve">, u </w:t>
            </w:r>
            <w:proofErr w:type="spellStart"/>
            <w:r w:rsidRPr="00E50BB2">
              <w:rPr>
                <w:rFonts w:ascii="Vollkorn" w:hAnsi="Vollkorn" w:cs="Arial"/>
                <w:sz w:val="18"/>
                <w:szCs w:val="18"/>
              </w:rPr>
              <w:t>skladu</w:t>
            </w:r>
            <w:proofErr w:type="spellEnd"/>
            <w:r w:rsidRPr="00E50BB2">
              <w:rPr>
                <w:rFonts w:ascii="Vollkorn" w:hAnsi="Vollkorn" w:cs="Arial"/>
                <w:sz w:val="18"/>
                <w:szCs w:val="18"/>
              </w:rPr>
              <w:t xml:space="preserve"> s </w:t>
            </w:r>
            <w:proofErr w:type="spellStart"/>
            <w:r w:rsidRPr="00E50BB2">
              <w:rPr>
                <w:rFonts w:ascii="Vollkorn" w:hAnsi="Vollkorn" w:cs="Arial"/>
                <w:sz w:val="18"/>
                <w:szCs w:val="18"/>
              </w:rPr>
              <w:t>Direktivom</w:t>
            </w:r>
            <w:proofErr w:type="spellEnd"/>
            <w:r w:rsidRPr="00E50BB2">
              <w:rPr>
                <w:rFonts w:ascii="Vollkorn" w:hAnsi="Vollkorn" w:cs="Arial"/>
                <w:sz w:val="18"/>
                <w:szCs w:val="18"/>
              </w:rPr>
              <w:t xml:space="preserve"> 2011/92/EU </w:t>
            </w:r>
            <w:proofErr w:type="spellStart"/>
            <w:r w:rsidRPr="00E50BB2">
              <w:rPr>
                <w:rFonts w:ascii="Vollkorn" w:hAnsi="Vollkorn" w:cs="Arial"/>
                <w:sz w:val="18"/>
                <w:szCs w:val="18"/>
              </w:rPr>
              <w:t>te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relevantnim</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nacionalnim</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zakonodavstvom</w:t>
            </w:r>
            <w:proofErr w:type="spellEnd"/>
            <w:r w:rsidRPr="00E50BB2">
              <w:rPr>
                <w:rFonts w:ascii="Vollkorn" w:hAnsi="Vollkorn" w:cs="Arial"/>
                <w:sz w:val="18"/>
                <w:szCs w:val="18"/>
              </w:rPr>
              <w:t xml:space="preserve">. </w:t>
            </w:r>
          </w:p>
        </w:tc>
        <w:tc>
          <w:tcPr>
            <w:tcW w:w="5193" w:type="dxa"/>
          </w:tcPr>
          <w:p w:rsidR="00D274B5" w:rsidRPr="00E50BB2" w:rsidRDefault="0006521A" w:rsidP="0006521A">
            <w:pPr>
              <w:spacing w:after="0" w:line="259" w:lineRule="auto"/>
              <w:jc w:val="center"/>
              <w:rPr>
                <w:rFonts w:ascii="Vollkorn" w:hAnsi="Vollkorn" w:cs="Arial"/>
                <w:sz w:val="18"/>
                <w:szCs w:val="18"/>
              </w:rPr>
            </w:pPr>
            <w:r w:rsidRPr="00E50BB2">
              <w:rPr>
                <w:rFonts w:ascii="Vollkorn" w:hAnsi="Vollkorn" w:cs="Arial"/>
                <w:i/>
                <w:noProof/>
                <w:sz w:val="18"/>
                <w:szCs w:val="18"/>
              </w:rPr>
              <w:t>Obrazloženje – ispunjava prijavitelj – pozvati se na dokumente i provedene rocedure kojima se potvrđuje sukladost projektnog prijedloga s navedenim načelima</w:t>
            </w:r>
          </w:p>
        </w:tc>
      </w:tr>
      <w:tr w:rsidR="00D274B5" w:rsidRPr="00FA4BEA" w:rsidTr="00D274B5">
        <w:tc>
          <w:tcPr>
            <w:tcW w:w="3005" w:type="dxa"/>
          </w:tcPr>
          <w:p w:rsidR="00D274B5" w:rsidRPr="00E50BB2" w:rsidRDefault="00D274B5" w:rsidP="00D274B5">
            <w:pPr>
              <w:spacing w:after="0" w:line="259" w:lineRule="auto"/>
              <w:jc w:val="left"/>
              <w:rPr>
                <w:rFonts w:ascii="Vollkorn" w:hAnsi="Vollkorn" w:cs="Arial"/>
                <w:sz w:val="18"/>
                <w:szCs w:val="18"/>
                <w:lang w:val="hr-HR"/>
              </w:rPr>
            </w:pPr>
            <w:r w:rsidRPr="00E50BB2">
              <w:rPr>
                <w:rFonts w:ascii="Vollkorn" w:hAnsi="Vollkorn" w:cs="Arial"/>
                <w:color w:val="000000" w:themeColor="text1"/>
                <w:sz w:val="18"/>
                <w:szCs w:val="18"/>
              </w:rPr>
              <w:t>Zaštita i obnova biološke raznolikosti i ekosustava</w:t>
            </w:r>
            <w:r w:rsidRPr="00E50BB2">
              <w:rPr>
                <w:rFonts w:ascii="Vollkorn" w:hAnsi="Vollkorn" w:cs="Arial"/>
                <w:sz w:val="18"/>
                <w:szCs w:val="18"/>
              </w:rPr>
              <w:t>:</w:t>
            </w:r>
            <w:r w:rsidRPr="00E50BB2">
              <w:rPr>
                <w:rFonts w:ascii="Vollkorn" w:hAnsi="Vollkorn"/>
                <w:sz w:val="18"/>
                <w:szCs w:val="18"/>
              </w:rPr>
              <w:t xml:space="preserve"> </w:t>
            </w:r>
            <w:r w:rsidRPr="00E50BB2">
              <w:rPr>
                <w:rFonts w:ascii="Vollkorn" w:hAnsi="Vollkorn" w:cs="Arial"/>
                <w:sz w:val="18"/>
                <w:szCs w:val="18"/>
              </w:rPr>
              <w:t>Očekuje li se da će mjera: (i) značajno štetiti dobrom stanju i otpornosti ekosustava; ili (ii) štetiti stanju očuvanja staništa i biljnih i životinjskih vrsta, uključujući one od interesa za Uniju?</w:t>
            </w:r>
          </w:p>
        </w:tc>
        <w:tc>
          <w:tcPr>
            <w:tcW w:w="818" w:type="dxa"/>
          </w:tcPr>
          <w:p w:rsidR="00D274B5" w:rsidRPr="00E50BB2" w:rsidRDefault="00D274B5" w:rsidP="00D274B5">
            <w:pPr>
              <w:tabs>
                <w:tab w:val="left" w:pos="311"/>
              </w:tabs>
              <w:spacing w:after="0" w:line="259" w:lineRule="auto"/>
              <w:jc w:val="center"/>
              <w:rPr>
                <w:rFonts w:ascii="Vollkorn" w:hAnsi="Vollkorn" w:cs="Arial"/>
                <w:sz w:val="18"/>
                <w:szCs w:val="18"/>
              </w:rPr>
            </w:pPr>
            <w:r w:rsidRPr="00E50BB2">
              <w:rPr>
                <w:rFonts w:ascii="Vollkorn" w:hAnsi="Vollkorn" w:cs="Arial"/>
                <w:sz w:val="18"/>
                <w:szCs w:val="18"/>
              </w:rPr>
              <w:t>X</w:t>
            </w:r>
          </w:p>
        </w:tc>
        <w:tc>
          <w:tcPr>
            <w:tcW w:w="5193" w:type="dxa"/>
          </w:tcPr>
          <w:p w:rsidR="00B01800" w:rsidRPr="00E50BB2" w:rsidRDefault="00B01800" w:rsidP="00B01800">
            <w:pPr>
              <w:spacing w:after="0"/>
              <w:jc w:val="left"/>
              <w:rPr>
                <w:rFonts w:ascii="Vollkorn" w:hAnsi="Vollkorn" w:cs="Arial"/>
                <w:noProof/>
                <w:sz w:val="18"/>
                <w:szCs w:val="18"/>
              </w:rPr>
            </w:pPr>
            <w:r w:rsidRPr="00E50BB2">
              <w:rPr>
                <w:rFonts w:ascii="Vollkorn" w:hAnsi="Vollkorn" w:cs="Arial"/>
                <w:noProof/>
                <w:sz w:val="18"/>
                <w:szCs w:val="18"/>
              </w:rPr>
              <w:t>Za svaku određenu pod-investiciju provest će se provjera kako bi se procijenilo je li provedena</w:t>
            </w:r>
            <w:r w:rsidR="000E1F14" w:rsidRPr="00E50BB2">
              <w:rPr>
                <w:rFonts w:ascii="Vollkorn" w:hAnsi="Vollkorn" w:cs="Arial"/>
                <w:noProof/>
                <w:sz w:val="18"/>
                <w:szCs w:val="18"/>
              </w:rPr>
              <w:t xml:space="preserve"> odgovarajuća</w:t>
            </w:r>
            <w:r w:rsidRPr="00E50BB2">
              <w:rPr>
                <w:rFonts w:ascii="Vollkorn" w:hAnsi="Vollkorn" w:cs="Arial"/>
                <w:noProof/>
                <w:sz w:val="18"/>
                <w:szCs w:val="18"/>
              </w:rPr>
              <w:t xml:space="preserve"> procjena utjecaja na okoliš (PUO). </w:t>
            </w:r>
            <w:r w:rsidR="009C38CE" w:rsidRPr="00E50BB2">
              <w:rPr>
                <w:rFonts w:ascii="Vollkorn" w:hAnsi="Vollkorn" w:cs="Arial"/>
                <w:noProof/>
                <w:sz w:val="18"/>
                <w:szCs w:val="18"/>
              </w:rPr>
              <w:t xml:space="preserve"> Ukoliko je potrebna procjena utjecaja na okoliš (PUO), a nije već provedena, ista će biti provedena.</w:t>
            </w:r>
            <w:r w:rsidRPr="00E50BB2">
              <w:rPr>
                <w:rFonts w:ascii="Vollkorn" w:hAnsi="Vollkorn" w:cs="Arial"/>
                <w:noProof/>
                <w:sz w:val="18"/>
                <w:szCs w:val="18"/>
              </w:rPr>
              <w:t xml:space="preserve"> Prema potrebi, u nekim je slučajevima ta procjena već provedena u skladu sa Direktivom 2011/92/EU o  procjeni  učinaka  određenih  javnih  i  privatnih  projekata  na  okoliš (OJ L 26, 28.1.2011), izmjenjenu Direktivom 2014/52/EU (OJ L 124, 25.4.2014) i  Direktivom o  procjeni  učinaka  određenih  planova  i  programa  na  okoliš (2001/42/EC).</w:t>
            </w:r>
          </w:p>
          <w:p w:rsidR="00B01800" w:rsidRPr="00E50BB2" w:rsidRDefault="00B01800" w:rsidP="00B01800">
            <w:pPr>
              <w:spacing w:after="0"/>
              <w:jc w:val="left"/>
              <w:rPr>
                <w:rFonts w:ascii="Vollkorn" w:hAnsi="Vollkorn" w:cs="Arial"/>
                <w:noProof/>
                <w:sz w:val="18"/>
                <w:szCs w:val="18"/>
              </w:rPr>
            </w:pPr>
            <w:r w:rsidRPr="00E50BB2">
              <w:rPr>
                <w:rFonts w:ascii="Vollkorn" w:hAnsi="Vollkorn" w:cs="Arial"/>
                <w:noProof/>
                <w:sz w:val="18"/>
                <w:szCs w:val="18"/>
              </w:rPr>
              <w:t>Tamo gdje je provedena procjena, zaključci procjene i - prema potrebi - mjere ublažavanja ugrađuju se u projekt.</w:t>
            </w:r>
          </w:p>
          <w:p w:rsidR="00B01800" w:rsidRPr="00E50BB2" w:rsidRDefault="00B01800" w:rsidP="00B01800">
            <w:pPr>
              <w:spacing w:after="0"/>
              <w:jc w:val="left"/>
              <w:rPr>
                <w:rFonts w:ascii="Vollkorn" w:hAnsi="Vollkorn" w:cs="Arial"/>
                <w:noProof/>
                <w:sz w:val="18"/>
                <w:szCs w:val="18"/>
              </w:rPr>
            </w:pPr>
            <w:r w:rsidRPr="00E50BB2">
              <w:rPr>
                <w:rFonts w:ascii="Vollkorn" w:hAnsi="Vollkorn" w:cs="Arial"/>
                <w:noProof/>
                <w:sz w:val="18"/>
                <w:szCs w:val="18"/>
              </w:rPr>
              <w:t>Tamo gdje će se provesti procjena, zaključci i mjere ublažavanja bit će ugrađeni u projekt.</w:t>
            </w:r>
          </w:p>
          <w:p w:rsidR="00B01800" w:rsidRPr="00E50BB2" w:rsidRDefault="00B01800" w:rsidP="00B01800">
            <w:pPr>
              <w:spacing w:after="0"/>
              <w:jc w:val="left"/>
              <w:rPr>
                <w:rFonts w:ascii="Vollkorn" w:hAnsi="Vollkorn" w:cs="Arial"/>
                <w:noProof/>
                <w:sz w:val="18"/>
                <w:szCs w:val="18"/>
              </w:rPr>
            </w:pPr>
            <w:r w:rsidRPr="00E50BB2">
              <w:rPr>
                <w:rFonts w:ascii="Vollkorn" w:hAnsi="Vollkorn" w:cs="Arial"/>
                <w:noProof/>
                <w:sz w:val="18"/>
                <w:szCs w:val="18"/>
              </w:rPr>
              <w:t>Tamo gdje nije moguće smanjiti utjecaje na biološku raznolikost / ekosustave, ulaganje neće biti financirano iz NPOO.</w:t>
            </w:r>
          </w:p>
          <w:p w:rsidR="00B01800" w:rsidRPr="00E50BB2" w:rsidRDefault="00B01800" w:rsidP="00B01800">
            <w:pPr>
              <w:spacing w:after="0"/>
              <w:jc w:val="left"/>
              <w:rPr>
                <w:rFonts w:ascii="Vollkorn" w:hAnsi="Vollkorn" w:cs="Arial"/>
                <w:noProof/>
                <w:sz w:val="18"/>
                <w:szCs w:val="18"/>
              </w:rPr>
            </w:pPr>
            <w:r w:rsidRPr="00E50BB2">
              <w:rPr>
                <w:rFonts w:ascii="Vollkorn" w:hAnsi="Vollkorn" w:cs="Arial"/>
                <w:noProof/>
                <w:sz w:val="18"/>
                <w:szCs w:val="18"/>
              </w:rPr>
              <w:t>Ako postojeća procjena nije u skladu s Direktivom o staništima (92/43 / EZ), dio PUO-a o biološkoj raznolikosti / ekosustavu ponovit će se.</w:t>
            </w:r>
          </w:p>
          <w:p w:rsidR="00B01800" w:rsidRPr="00E50BB2" w:rsidRDefault="00B01800" w:rsidP="00B01800">
            <w:pPr>
              <w:spacing w:after="0"/>
              <w:jc w:val="left"/>
              <w:rPr>
                <w:rFonts w:ascii="Vollkorn" w:hAnsi="Vollkorn" w:cs="Arial"/>
                <w:noProof/>
                <w:sz w:val="18"/>
                <w:szCs w:val="18"/>
              </w:rPr>
            </w:pPr>
            <w:r w:rsidRPr="00E50BB2">
              <w:rPr>
                <w:rFonts w:ascii="Vollkorn" w:hAnsi="Vollkorn" w:cs="Arial"/>
                <w:noProof/>
                <w:sz w:val="18"/>
                <w:szCs w:val="18"/>
              </w:rPr>
              <w:t xml:space="preserve">Za područja / projekte koji se nalaze unutar ili u blizini područja osjetljivih na biološku raznolikost (uključujući mrežu zaštićenih područja Natura 2000, kao i druga zaštićena područja), ako se ocijeni da ulaganje potencijalno može imati utjecaja na ta područja, mora se izvršiti odgovarajuća procjena utjecaja ili prihvatljivosti biti u skladu s odredbama </w:t>
            </w:r>
            <w:r w:rsidR="009C38CE" w:rsidRPr="00E50BB2">
              <w:rPr>
                <w:rFonts w:ascii="Vollkorn" w:hAnsi="Vollkorn" w:cs="Arial"/>
                <w:noProof/>
                <w:sz w:val="18"/>
                <w:szCs w:val="18"/>
              </w:rPr>
              <w:t>EU strategije za bioraznolikost do 2030.  -Vraćanje prirode u naše živote (COM(2020) 380)</w:t>
            </w:r>
            <w:r w:rsidRPr="00E50BB2">
              <w:rPr>
                <w:rFonts w:ascii="Vollkorn" w:hAnsi="Vollkorn" w:cs="Arial"/>
                <w:noProof/>
                <w:sz w:val="18"/>
                <w:szCs w:val="18"/>
              </w:rPr>
              <w:t>, Direktive o pticama (2009/147 / EC) i staništa (92/43 / EC) na temelju ciljeva očuvanja zaštićenog područja.</w:t>
            </w:r>
          </w:p>
          <w:p w:rsidR="00B01800" w:rsidRPr="00E50BB2" w:rsidRDefault="00B01800" w:rsidP="00B01800">
            <w:pPr>
              <w:spacing w:after="0"/>
              <w:jc w:val="left"/>
              <w:rPr>
                <w:rFonts w:ascii="Vollkorn" w:hAnsi="Vollkorn" w:cs="Arial"/>
                <w:noProof/>
                <w:sz w:val="18"/>
                <w:szCs w:val="18"/>
              </w:rPr>
            </w:pPr>
            <w:r w:rsidRPr="00E50BB2">
              <w:rPr>
                <w:rFonts w:ascii="Vollkorn" w:hAnsi="Vollkorn" w:cs="Arial"/>
                <w:noProof/>
                <w:sz w:val="18"/>
                <w:szCs w:val="18"/>
              </w:rPr>
              <w:t>Za takve lokacije / projekte EIA i plan provedbe sadržavat će sljedeće:</w:t>
            </w:r>
          </w:p>
          <w:p w:rsidR="00B01800" w:rsidRPr="00E50BB2" w:rsidRDefault="00B01800" w:rsidP="00B01800">
            <w:pPr>
              <w:spacing w:after="0"/>
              <w:jc w:val="left"/>
              <w:rPr>
                <w:rFonts w:ascii="Vollkorn" w:hAnsi="Vollkorn" w:cs="Arial"/>
                <w:noProof/>
                <w:sz w:val="18"/>
                <w:szCs w:val="18"/>
              </w:rPr>
            </w:pPr>
            <w:r w:rsidRPr="00E50BB2">
              <w:rPr>
                <w:rFonts w:ascii="Vollkorn" w:hAnsi="Vollkorn" w:cs="Arial"/>
                <w:noProof/>
                <w:sz w:val="18"/>
                <w:szCs w:val="18"/>
              </w:rPr>
              <w:t>• Plan upravljanja bioraznolikošću na cijelom obuhvatu projekta;</w:t>
            </w:r>
          </w:p>
          <w:p w:rsidR="00B01800" w:rsidRPr="00E50BB2" w:rsidRDefault="00B01800" w:rsidP="00B01800">
            <w:pPr>
              <w:spacing w:after="0"/>
              <w:jc w:val="left"/>
              <w:rPr>
                <w:rFonts w:ascii="Vollkorn" w:hAnsi="Vollkorn" w:cs="Arial"/>
                <w:noProof/>
                <w:sz w:val="18"/>
                <w:szCs w:val="18"/>
              </w:rPr>
            </w:pPr>
            <w:r w:rsidRPr="00E50BB2">
              <w:rPr>
                <w:rFonts w:ascii="Vollkorn" w:hAnsi="Vollkorn" w:cs="Arial"/>
                <w:noProof/>
                <w:sz w:val="18"/>
                <w:szCs w:val="18"/>
              </w:rPr>
              <w:t>• Sve potrebne mjere ublažavanja radi smanjenja utjecaja na vrste i staništa;</w:t>
            </w:r>
          </w:p>
          <w:p w:rsidR="00B01800" w:rsidRPr="00E50BB2" w:rsidRDefault="00B01800" w:rsidP="00B01800">
            <w:pPr>
              <w:spacing w:after="0"/>
              <w:jc w:val="left"/>
              <w:rPr>
                <w:rFonts w:ascii="Vollkorn" w:hAnsi="Vollkorn" w:cs="Arial"/>
                <w:noProof/>
                <w:sz w:val="18"/>
                <w:szCs w:val="18"/>
              </w:rPr>
            </w:pPr>
            <w:r w:rsidRPr="00E50BB2">
              <w:rPr>
                <w:rFonts w:ascii="Vollkorn" w:hAnsi="Vollkorn" w:cs="Arial"/>
                <w:noProof/>
                <w:sz w:val="18"/>
                <w:szCs w:val="18"/>
              </w:rPr>
              <w:t>• program praćenja i procjene biološke raznolikosti prema potrebi.</w:t>
            </w:r>
          </w:p>
          <w:p w:rsidR="00D274B5" w:rsidRPr="00E50BB2" w:rsidRDefault="00B01800" w:rsidP="00B01800">
            <w:pPr>
              <w:spacing w:after="0" w:line="259" w:lineRule="auto"/>
              <w:jc w:val="left"/>
              <w:rPr>
                <w:rFonts w:ascii="Vollkorn" w:hAnsi="Vollkorn" w:cs="Arial"/>
                <w:sz w:val="18"/>
                <w:szCs w:val="18"/>
              </w:rPr>
            </w:pPr>
            <w:r w:rsidRPr="00E50BB2">
              <w:rPr>
                <w:rFonts w:ascii="Vollkorn" w:hAnsi="Vollkorn" w:cs="Arial"/>
                <w:noProof/>
                <w:sz w:val="18"/>
                <w:szCs w:val="18"/>
              </w:rPr>
              <w:t>Ako ublažavanje ne može u dovoljnoj mjeri smanjiti utjecaje na biološku raznolikost / ekosustave, ulaganje neće biti financirano iz NPOO.</w:t>
            </w:r>
          </w:p>
        </w:tc>
        <w:tc>
          <w:tcPr>
            <w:tcW w:w="5193" w:type="dxa"/>
          </w:tcPr>
          <w:p w:rsidR="00D274B5" w:rsidRPr="00FA4BEA" w:rsidRDefault="0006521A" w:rsidP="0006521A">
            <w:pPr>
              <w:spacing w:after="0" w:line="259" w:lineRule="auto"/>
              <w:jc w:val="center"/>
              <w:rPr>
                <w:rFonts w:ascii="Vollkorn" w:hAnsi="Vollkorn" w:cs="Arial"/>
                <w:sz w:val="18"/>
                <w:szCs w:val="18"/>
              </w:rPr>
            </w:pPr>
            <w:r w:rsidRPr="00E50BB2">
              <w:rPr>
                <w:rFonts w:ascii="Vollkorn" w:hAnsi="Vollkorn" w:cs="Arial"/>
                <w:i/>
                <w:noProof/>
                <w:sz w:val="18"/>
                <w:szCs w:val="18"/>
              </w:rPr>
              <w:t>Obrazloženje – ispunjava prijavitelj – pozvati se na dokumente i provedene rocedure kojima se potvrđuje sukladost projektnog prijedloga s navedenim načelima</w:t>
            </w:r>
          </w:p>
        </w:tc>
      </w:tr>
    </w:tbl>
    <w:p w:rsidR="002305BA" w:rsidRDefault="002305BA"/>
    <w:sectPr w:rsidR="002305BA" w:rsidSect="00AC6E6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w:panose1 w:val="020B0602040502020204"/>
    <w:charset w:val="EE"/>
    <w:family w:val="swiss"/>
    <w:pitch w:val="variable"/>
    <w:sig w:usb0="8100AAF7" w:usb1="0000807B" w:usb2="00000008" w:usb3="00000000" w:csb0="0000009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ollkorn">
    <w:altName w:val="Cambria Math"/>
    <w:charset w:val="EE"/>
    <w:family w:val="auto"/>
    <w:pitch w:val="variable"/>
    <w:sig w:usb0="00000001" w:usb1="420060FB" w:usb2="03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F734B"/>
    <w:multiLevelType w:val="hybridMultilevel"/>
    <w:tmpl w:val="A2005E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752439"/>
    <w:multiLevelType w:val="hybridMultilevel"/>
    <w:tmpl w:val="EF7AA792"/>
    <w:lvl w:ilvl="0" w:tplc="9D7C271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015051"/>
    <w:multiLevelType w:val="multilevel"/>
    <w:tmpl w:val="79E857A6"/>
    <w:lvl w:ilvl="0">
      <w:start w:val="1"/>
      <w:numFmt w:val="decimal"/>
      <w:lvlText w:val="%1."/>
      <w:lvlJc w:val="left"/>
      <w:pPr>
        <w:ind w:left="900" w:hanging="450"/>
      </w:pPr>
      <w:rPr>
        <w:rFonts w:hint="default"/>
        <w:color w:val="2C398B"/>
      </w:rPr>
    </w:lvl>
    <w:lvl w:ilvl="1">
      <w:start w:val="1"/>
      <w:numFmt w:val="decimal"/>
      <w:pStyle w:val="Heading2"/>
      <w:lvlText w:val="%2."/>
      <w:lvlJc w:val="left"/>
      <w:pPr>
        <w:ind w:left="1890" w:hanging="720"/>
      </w:pPr>
      <w:rPr>
        <w:rFonts w:ascii="Lucida Sans" w:hAnsi="Lucida Sans" w:hint="default"/>
        <w:color w:val="C00000"/>
      </w:rPr>
    </w:lvl>
    <w:lvl w:ilvl="2">
      <w:start w:val="1"/>
      <w:numFmt w:val="decimal"/>
      <w:lvlText w:val="%2.%3."/>
      <w:lvlJc w:val="left"/>
      <w:pPr>
        <w:ind w:left="2610" w:hanging="720"/>
      </w:pPr>
      <w:rPr>
        <w:rFonts w:ascii="Lucida Sans" w:hAnsi="Lucida Sans" w:cs="Times New Roman" w:hint="default"/>
        <w:b/>
        <w:bCs w:val="0"/>
        <w:i w:val="0"/>
        <w:iCs w:val="0"/>
        <w:caps w:val="0"/>
        <w:smallCaps w:val="0"/>
        <w:strike w:val="0"/>
        <w:dstrike w:val="0"/>
        <w:noProof w:val="0"/>
        <w:vanish w:val="0"/>
        <w:color w:val="C00000"/>
        <w:spacing w:val="0"/>
        <w:kern w:val="0"/>
        <w:position w:val="0"/>
        <w:u w:val="none"/>
        <w:effect w:val="none"/>
        <w:vertAlign w:val="baseline"/>
        <w:specVanish w:val="0"/>
      </w:rPr>
    </w:lvl>
    <w:lvl w:ilvl="3">
      <w:start w:val="1"/>
      <w:numFmt w:val="decimal"/>
      <w:lvlText w:val="%2.%3.%4."/>
      <w:lvlJc w:val="left"/>
      <w:pPr>
        <w:ind w:left="369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4">
      <w:start w:val="1"/>
      <w:numFmt w:val="decimal"/>
      <w:lvlText w:val="%2.%3.%4.%5."/>
      <w:lvlJc w:val="left"/>
      <w:pPr>
        <w:ind w:left="4410" w:hanging="1080"/>
      </w:pPr>
      <w:rPr>
        <w:rFonts w:hint="default"/>
        <w:b w:val="0"/>
      </w:rPr>
    </w:lvl>
    <w:lvl w:ilvl="5">
      <w:start w:val="1"/>
      <w:numFmt w:val="decimal"/>
      <w:lvlText w:val="%1.%2.%3.%4.%5.%6."/>
      <w:lvlJc w:val="left"/>
      <w:pPr>
        <w:ind w:left="5490"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290" w:hanging="1800"/>
      </w:pPr>
      <w:rPr>
        <w:rFonts w:hint="default"/>
      </w:rPr>
    </w:lvl>
    <w:lvl w:ilvl="8">
      <w:start w:val="1"/>
      <w:numFmt w:val="decimal"/>
      <w:lvlText w:val="%1.%2.%3.%4.%5.%6.%7.%8.%9."/>
      <w:lvlJc w:val="left"/>
      <w:pPr>
        <w:ind w:left="8370" w:hanging="2160"/>
      </w:pPr>
      <w:rPr>
        <w:rFonts w:hint="default"/>
      </w:rPr>
    </w:lvl>
  </w:abstractNum>
  <w:abstractNum w:abstractNumId="3" w15:restartNumberingAfterBreak="0">
    <w:nsid w:val="6B3C1E0F"/>
    <w:multiLevelType w:val="hybridMultilevel"/>
    <w:tmpl w:val="B2D2D95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6FF96E0E"/>
    <w:multiLevelType w:val="hybridMultilevel"/>
    <w:tmpl w:val="D920319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720C014E"/>
    <w:multiLevelType w:val="hybridMultilevel"/>
    <w:tmpl w:val="63506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BE"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967"/>
    <w:rsid w:val="000329A7"/>
    <w:rsid w:val="00036CDF"/>
    <w:rsid w:val="0006521A"/>
    <w:rsid w:val="00084900"/>
    <w:rsid w:val="000E1F14"/>
    <w:rsid w:val="00103EAD"/>
    <w:rsid w:val="001B6DC6"/>
    <w:rsid w:val="001D6925"/>
    <w:rsid w:val="00226ED9"/>
    <w:rsid w:val="002305BA"/>
    <w:rsid w:val="00265CDB"/>
    <w:rsid w:val="002D73E9"/>
    <w:rsid w:val="0032323A"/>
    <w:rsid w:val="00475984"/>
    <w:rsid w:val="00485FD9"/>
    <w:rsid w:val="004E0AED"/>
    <w:rsid w:val="005359C4"/>
    <w:rsid w:val="00615D6D"/>
    <w:rsid w:val="006A7967"/>
    <w:rsid w:val="006D20D7"/>
    <w:rsid w:val="006F05BE"/>
    <w:rsid w:val="006F6DBE"/>
    <w:rsid w:val="007718AB"/>
    <w:rsid w:val="007D301C"/>
    <w:rsid w:val="0083082B"/>
    <w:rsid w:val="00882087"/>
    <w:rsid w:val="009946AA"/>
    <w:rsid w:val="009C38CE"/>
    <w:rsid w:val="00A12B9D"/>
    <w:rsid w:val="00A32D47"/>
    <w:rsid w:val="00A72EF8"/>
    <w:rsid w:val="00AC6E6C"/>
    <w:rsid w:val="00AD424A"/>
    <w:rsid w:val="00AD7AF9"/>
    <w:rsid w:val="00AF10FB"/>
    <w:rsid w:val="00B01800"/>
    <w:rsid w:val="00B47040"/>
    <w:rsid w:val="00B477B2"/>
    <w:rsid w:val="00B70EAC"/>
    <w:rsid w:val="00BD2820"/>
    <w:rsid w:val="00BD50EF"/>
    <w:rsid w:val="00C74F6C"/>
    <w:rsid w:val="00D0079B"/>
    <w:rsid w:val="00D1548E"/>
    <w:rsid w:val="00D22C11"/>
    <w:rsid w:val="00D274B5"/>
    <w:rsid w:val="00D52B37"/>
    <w:rsid w:val="00D93AC8"/>
    <w:rsid w:val="00DE19D8"/>
    <w:rsid w:val="00E50BB2"/>
    <w:rsid w:val="00E620F6"/>
    <w:rsid w:val="00F263C1"/>
    <w:rsid w:val="00F4062B"/>
    <w:rsid w:val="00F51E83"/>
    <w:rsid w:val="00F661BB"/>
    <w:rsid w:val="00F74F0A"/>
    <w:rsid w:val="00FA4BEA"/>
    <w:rsid w:val="00FB1590"/>
    <w:rsid w:val="00FC332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7D479-2BB6-456F-BF92-1812DF24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967"/>
    <w:pPr>
      <w:spacing w:after="120" w:line="276" w:lineRule="auto"/>
      <w:jc w:val="both"/>
    </w:pPr>
    <w:rPr>
      <w:rFonts w:ascii="Arial" w:eastAsia="Calibri" w:hAnsi="Arial" w:cs="Times New Roman"/>
      <w:lang w:eastAsia="hr-HR"/>
    </w:rPr>
  </w:style>
  <w:style w:type="paragraph" w:styleId="Heading1">
    <w:name w:val="heading 1"/>
    <w:basedOn w:val="Normal"/>
    <w:next w:val="Normal"/>
    <w:link w:val="Heading1Char"/>
    <w:uiPriority w:val="9"/>
    <w:qFormat/>
    <w:rsid w:val="00036C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7967"/>
    <w:pPr>
      <w:keepNext/>
      <w:numPr>
        <w:ilvl w:val="1"/>
        <w:numId w:val="1"/>
      </w:numPr>
      <w:spacing w:before="120" w:after="240"/>
      <w:jc w:val="left"/>
      <w:outlineLvl w:val="1"/>
    </w:pPr>
    <w:rPr>
      <w:b/>
      <w:sz w:val="28"/>
    </w:rPr>
  </w:style>
  <w:style w:type="paragraph" w:styleId="Heading3">
    <w:name w:val="heading 3"/>
    <w:basedOn w:val="Normal"/>
    <w:next w:val="Normal"/>
    <w:link w:val="Heading3Char"/>
    <w:uiPriority w:val="9"/>
    <w:semiHidden/>
    <w:unhideWhenUsed/>
    <w:qFormat/>
    <w:rsid w:val="005359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036CD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7967"/>
    <w:rPr>
      <w:rFonts w:ascii="Arial" w:eastAsia="Calibri" w:hAnsi="Arial" w:cs="Times New Roman"/>
      <w:b/>
      <w:sz w:val="28"/>
      <w:lang w:eastAsia="hr-HR"/>
    </w:rPr>
  </w:style>
  <w:style w:type="table" w:customStyle="1" w:styleId="TableGrid1">
    <w:name w:val="Table Grid1"/>
    <w:basedOn w:val="TableNormal"/>
    <w:next w:val="TableGrid"/>
    <w:uiPriority w:val="39"/>
    <w:rsid w:val="002305BA"/>
    <w:pPr>
      <w:widowControl w:val="0"/>
      <w:autoSpaceDE w:val="0"/>
      <w:autoSpaceDN w:val="0"/>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3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305BA"/>
    <w:pPr>
      <w:widowControl w:val="0"/>
      <w:autoSpaceDE w:val="0"/>
      <w:autoSpaceDN w:val="0"/>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3,Akapit z listą BS,Bullet1,Bullets,Ha,Heading 11,IBL List Paragraph,L,List Paragraph (numbered (a)),List Paragraph 1,List Paragraph nowy,List Paragraph-ExecSummary,List_Paragraph,Liste 1,Multilevel para_II,ReferencesCxSpLast,l,lp1,본문(내용)"/>
    <w:basedOn w:val="Normal"/>
    <w:link w:val="ListParagraphChar"/>
    <w:uiPriority w:val="34"/>
    <w:qFormat/>
    <w:rsid w:val="002305BA"/>
    <w:pPr>
      <w:spacing w:before="120" w:after="60" w:line="240" w:lineRule="auto"/>
      <w:jc w:val="left"/>
    </w:pPr>
    <w:rPr>
      <w:color w:val="000000"/>
    </w:rPr>
  </w:style>
  <w:style w:type="character" w:customStyle="1" w:styleId="ListParagraphChar">
    <w:name w:val="List Paragraph Char"/>
    <w:aliases w:val="3 Char,Akapit z listą BS Char,Bullet1 Char,Bullets Char,Ha Char,Heading 11 Char,IBL List Paragraph Char,L Char,List Paragraph (numbered (a)) Char,List Paragraph 1 Char,List Paragraph nowy Char,List Paragraph-ExecSummary Char,l Char"/>
    <w:link w:val="ListParagraph"/>
    <w:uiPriority w:val="34"/>
    <w:locked/>
    <w:rsid w:val="002305BA"/>
    <w:rPr>
      <w:rFonts w:ascii="Arial" w:eastAsia="Calibri" w:hAnsi="Arial" w:cs="Times New Roman"/>
      <w:color w:val="000000"/>
      <w:lang w:eastAsia="hr-HR"/>
    </w:rPr>
  </w:style>
  <w:style w:type="table" w:customStyle="1" w:styleId="TableGrid11">
    <w:name w:val="Table Grid11"/>
    <w:basedOn w:val="TableNormal"/>
    <w:next w:val="TableGrid"/>
    <w:uiPriority w:val="39"/>
    <w:rsid w:val="002305BA"/>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Komponente">
    <w:name w:val="Normal Komponente"/>
    <w:basedOn w:val="Normal"/>
    <w:link w:val="NormalKomponenteChar"/>
    <w:qFormat/>
    <w:rsid w:val="002305BA"/>
    <w:pPr>
      <w:widowControl w:val="0"/>
      <w:autoSpaceDE w:val="0"/>
      <w:autoSpaceDN w:val="0"/>
      <w:spacing w:before="60" w:after="60"/>
    </w:pPr>
    <w:rPr>
      <w:lang w:val="en-US"/>
    </w:rPr>
  </w:style>
  <w:style w:type="character" w:customStyle="1" w:styleId="NormalKomponenteChar">
    <w:name w:val="Normal Komponente Char"/>
    <w:link w:val="NormalKomponente"/>
    <w:rsid w:val="002305BA"/>
    <w:rPr>
      <w:rFonts w:ascii="Arial" w:eastAsia="Calibri" w:hAnsi="Arial" w:cs="Times New Roman"/>
      <w:lang w:val="en-US" w:eastAsia="hr-HR"/>
    </w:rPr>
  </w:style>
  <w:style w:type="character" w:customStyle="1" w:styleId="Heading6Char">
    <w:name w:val="Heading 6 Char"/>
    <w:basedOn w:val="DefaultParagraphFont"/>
    <w:link w:val="Heading6"/>
    <w:uiPriority w:val="9"/>
    <w:semiHidden/>
    <w:rsid w:val="00036CDF"/>
    <w:rPr>
      <w:rFonts w:asciiTheme="majorHAnsi" w:eastAsiaTheme="majorEastAsia" w:hAnsiTheme="majorHAnsi" w:cstheme="majorBidi"/>
      <w:color w:val="1F4D78" w:themeColor="accent1" w:themeShade="7F"/>
      <w:lang w:eastAsia="hr-HR"/>
    </w:rPr>
  </w:style>
  <w:style w:type="character" w:customStyle="1" w:styleId="Heading1Char">
    <w:name w:val="Heading 1 Char"/>
    <w:basedOn w:val="DefaultParagraphFont"/>
    <w:link w:val="Heading1"/>
    <w:uiPriority w:val="9"/>
    <w:rsid w:val="00036CDF"/>
    <w:rPr>
      <w:rFonts w:asciiTheme="majorHAnsi" w:eastAsiaTheme="majorEastAsia" w:hAnsiTheme="majorHAnsi" w:cstheme="majorBidi"/>
      <w:color w:val="2E74B5" w:themeColor="accent1" w:themeShade="BF"/>
      <w:sz w:val="32"/>
      <w:szCs w:val="32"/>
      <w:lang w:eastAsia="hr-HR"/>
    </w:rPr>
  </w:style>
  <w:style w:type="character" w:customStyle="1" w:styleId="Heading3Char">
    <w:name w:val="Heading 3 Char"/>
    <w:basedOn w:val="DefaultParagraphFont"/>
    <w:link w:val="Heading3"/>
    <w:uiPriority w:val="9"/>
    <w:semiHidden/>
    <w:rsid w:val="005359C4"/>
    <w:rPr>
      <w:rFonts w:asciiTheme="majorHAnsi" w:eastAsiaTheme="majorEastAsia" w:hAnsiTheme="majorHAnsi" w:cstheme="majorBidi"/>
      <w:color w:val="1F4D78" w:themeColor="accent1" w:themeShade="7F"/>
      <w:sz w:val="24"/>
      <w:szCs w:val="24"/>
      <w:lang w:eastAsia="hr-HR"/>
    </w:rPr>
  </w:style>
  <w:style w:type="paragraph" w:styleId="BalloonText">
    <w:name w:val="Balloon Text"/>
    <w:basedOn w:val="Normal"/>
    <w:link w:val="BalloonTextChar"/>
    <w:uiPriority w:val="99"/>
    <w:semiHidden/>
    <w:unhideWhenUsed/>
    <w:rsid w:val="00A72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EF8"/>
    <w:rPr>
      <w:rFonts w:ascii="Segoe UI" w:eastAsia="Calibri"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94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2198</Words>
  <Characters>12529</Characters>
  <Application>Microsoft Office Word</Application>
  <DocSecurity>0</DocSecurity>
  <Lines>104</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Judita Emić</dc:creator>
  <cp:keywords/>
  <dc:description/>
  <cp:lastModifiedBy>Toni Marasović</cp:lastModifiedBy>
  <cp:revision>1</cp:revision>
  <dcterms:created xsi:type="dcterms:W3CDTF">2022-04-27T10:01:00Z</dcterms:created>
  <dcterms:modified xsi:type="dcterms:W3CDTF">2022-04-27T10:01:00Z</dcterms:modified>
</cp:coreProperties>
</file>