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9" w:rsidRPr="00FF4F9E" w:rsidRDefault="009F0319" w:rsidP="009F0319">
      <w:pPr>
        <w:rPr>
          <w:rFonts w:ascii="Times New Roman" w:eastAsia="Times New Roman" w:hAnsi="Times New Roman" w:cs="Times New Roman"/>
          <w:b/>
        </w:rPr>
      </w:pPr>
    </w:p>
    <w:p w:rsidR="009F0319" w:rsidRPr="00FF4F9E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:rsidR="009F0319" w:rsidRPr="00FF4F9E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F9E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 i, ako je primjenjivo, partnera</w:t>
      </w:r>
    </w:p>
    <w:p w:rsidR="009F0319" w:rsidRPr="00FF4F9E" w:rsidRDefault="009F0319" w:rsidP="009F031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C1.3. R2-I2  - Program sanacije zatvorenih odlagališta i lokacija onečišćenih opasnim otpadom</w:t>
            </w:r>
          </w:p>
        </w:tc>
      </w:tr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Del="006460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9F0319" w:rsidRPr="00FF4F9E" w:rsidRDefault="004A5E0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09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</w:p>
        </w:tc>
      </w:tr>
      <w:tr w:rsidR="009F0319" w:rsidRPr="00FF4F9E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jc w:val="center"/>
        </w:trPr>
        <w:tc>
          <w:tcPr>
            <w:tcW w:w="4901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9F0319" w:rsidRPr="00FF4F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jc w:val="center"/>
        </w:trPr>
        <w:tc>
          <w:tcPr>
            <w:tcW w:w="675" w:type="dxa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provjeru prihvatljivosti prijavitelja, partnera (ako je primjenjivo) te aktivnosti</w:t>
            </w:r>
          </w:p>
        </w:tc>
        <w:tc>
          <w:tcPr>
            <w:tcW w:w="1589" w:type="dxa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provjera</w:t>
            </w:r>
          </w:p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1730" w:type="dxa"/>
          </w:tcPr>
          <w:p w:rsidR="009F0319" w:rsidRPr="00FF4F9E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9F0319" w:rsidRPr="00FF4F9E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obliku pravne ili fizičke osobnosti</w:t>
            </w: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je jedinica lokalne samouprave </w:t>
            </w:r>
            <w:r w:rsidRPr="00F60D78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(dokazuje se Prijavnim obrascem - Obrazac 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9F0319" w:rsidRPr="00FF4F9E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drugim zahtjevima predmetnog postupka dodjele</w:t>
            </w: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Prijavitelj ima važeći Plan gospodarenja otpadom JLS ili JP(R)S/Grada Zagreba </w:t>
            </w: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Planom gospodarenja otpadom JLS Prijavitelja ili JP(R)S/Grada Zagreba, uključujući i dokumentom predstavničkog tijela o donošenju istog.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60D78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F4F9E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se ne nalazi niti u jednoj situacija isključenja koje su navedene u točki 2.3. Uputa za prijavitelje; </w:t>
            </w:r>
            <w:r w:rsidRPr="00FF4F9E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</w:t>
            </w:r>
            <w:r w:rsidR="00F60D78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FF4F9E" w:rsidTr="00F07574">
        <w:trPr>
          <w:jc w:val="center"/>
        </w:trPr>
        <w:tc>
          <w:tcPr>
            <w:tcW w:w="9698" w:type="dxa"/>
            <w:gridSpan w:val="5"/>
          </w:tcPr>
          <w:p w:rsidR="009F0319" w:rsidRPr="00FF4F9E" w:rsidRDefault="009F0319" w:rsidP="00F07574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DATUM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FF4F9E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FF4F9E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 xml:space="preserve">prihvatljivosti prijavitelja i, ako je primjenjivo, partnera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 i isključuje se iz daljnjeg postupka dodjele</w:t>
            </w:r>
          </w:p>
          <w:p w:rsidR="009F0319" w:rsidRPr="00FF4F9E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FF4F9E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:rsidR="009F0319" w:rsidRPr="00FF4F9E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osobe odgovorne za provjeru </w:t>
      </w:r>
      <w:r w:rsidRPr="00FF4F9E">
        <w:rPr>
          <w:rStyle w:val="hps"/>
          <w:rFonts w:ascii="Times New Roman" w:hAnsi="Times New Roman" w:cs="Times New Roman"/>
          <w:i/>
          <w:sz w:val="24"/>
          <w:szCs w:val="24"/>
        </w:rPr>
        <w:t>prihvatljivosti prijavitelja i, ako je primjenjivo, partnera</w:t>
      </w: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FF4F9E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F4F9E">
        <w:rPr>
          <w:rFonts w:ascii="Times New Roman" w:eastAsia="Times New Roman" w:hAnsi="Times New Roman" w:cs="Times New Roman"/>
          <w:i/>
        </w:rPr>
        <w:t>…………………………………………………………………</w:t>
      </w:r>
      <w:r w:rsidRPr="00FF4F9E">
        <w:rPr>
          <w:rFonts w:ascii="Times New Roman" w:eastAsia="Times New Roman" w:hAnsi="Times New Roman" w:cs="Times New Roman"/>
          <w:i/>
        </w:rPr>
        <w:tab/>
      </w:r>
    </w:p>
    <w:p w:rsidR="009F0319" w:rsidRPr="00FF4F9E" w:rsidRDefault="009F0319" w:rsidP="009F03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B38" w:rsidRDefault="00B40B38"/>
    <w:sectPr w:rsidR="00B40B38" w:rsidSect="008F7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19" w:rsidRDefault="009F0319" w:rsidP="009F0319">
      <w:pPr>
        <w:spacing w:after="0" w:line="240" w:lineRule="auto"/>
      </w:pPr>
      <w:r>
        <w:separator/>
      </w:r>
    </w:p>
  </w:endnote>
  <w:endnote w:type="continuationSeparator" w:id="0">
    <w:p w:rsidR="009F0319" w:rsidRDefault="009F0319" w:rsidP="009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D0" w:rsidRDefault="00CB0A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9F0319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2E613F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2E613F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2E613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D0" w:rsidRDefault="00CB0A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19" w:rsidRDefault="009F0319" w:rsidP="009F0319">
      <w:pPr>
        <w:spacing w:after="0" w:line="240" w:lineRule="auto"/>
      </w:pPr>
      <w:r>
        <w:separator/>
      </w:r>
    </w:p>
  </w:footnote>
  <w:footnote w:type="continuationSeparator" w:id="0">
    <w:p w:rsidR="009F0319" w:rsidRDefault="009F0319" w:rsidP="009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D0" w:rsidRDefault="00CB0A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D0" w:rsidRDefault="00CB0AD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9F0319" w:rsidP="009F0319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</w:t>
    </w:r>
    <w:r w:rsidRPr="00CB0AD0">
      <w:rPr>
        <w:rFonts w:ascii="Gill Sans MT" w:hAnsi="Gill Sans MT" w:cs="Times New Roman"/>
        <w:color w:val="B0CB1F"/>
      </w:rPr>
      <w:t>2</w:t>
    </w:r>
    <w:r w:rsidR="002E613F">
      <w:rPr>
        <w:rFonts w:ascii="Gill Sans MT" w:hAnsi="Gill Sans MT" w:cs="Times New Roman"/>
        <w:color w:val="B0CB1F"/>
      </w:rPr>
      <w:t xml:space="preserve"> – 1. </w:t>
    </w:r>
    <w:r w:rsidR="002E613F">
      <w:rPr>
        <w:rFonts w:ascii="Gill Sans MT" w:hAnsi="Gill Sans MT" w:cs="Times New Roman"/>
        <w:color w:val="B0CB1F"/>
      </w:rPr>
      <w:t>izmjene</w:t>
    </w:r>
    <w:bookmarkStart w:id="0" w:name="_GoBack"/>
    <w:bookmarkEnd w:id="0"/>
    <w:r w:rsidR="00CB0AD0" w:rsidRPr="00CB0AD0">
      <w:rPr>
        <w:rFonts w:ascii="Gill Sans MT" w:hAnsi="Gill Sans MT" w:cs="Times New Roman"/>
        <w:color w:val="B0CB1F"/>
      </w:rPr>
      <w:t xml:space="preserve"> Poziva</w:t>
    </w:r>
    <w:r>
      <w:rPr>
        <w:rFonts w:ascii="Gill Sans MT" w:hAnsi="Gill Sans MT" w:cs="Times New Roman"/>
        <w:color w:val="B0CB1F"/>
      </w:rPr>
      <w:tab/>
    </w:r>
  </w:p>
  <w:p w:rsidR="00FA1A91" w:rsidRDefault="002E61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9"/>
    <w:rsid w:val="002E613F"/>
    <w:rsid w:val="004A5E09"/>
    <w:rsid w:val="009F0319"/>
    <w:rsid w:val="00B40B38"/>
    <w:rsid w:val="00CB0AD0"/>
    <w:rsid w:val="00F60D78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3E73B"/>
  <w15:chartTrackingRefBased/>
  <w15:docId w15:val="{8EB3EE1E-8370-429F-B154-B2A8FE3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1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31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319"/>
    <w:rPr>
      <w:rFonts w:eastAsiaTheme="minorEastAsia"/>
      <w:lang w:eastAsia="hr-HR"/>
    </w:rPr>
  </w:style>
  <w:style w:type="character" w:customStyle="1" w:styleId="longtext">
    <w:name w:val="long_text"/>
    <w:basedOn w:val="Zadanifontodlomka"/>
    <w:uiPriority w:val="99"/>
    <w:rsid w:val="009F0319"/>
  </w:style>
  <w:style w:type="character" w:customStyle="1" w:styleId="hps">
    <w:name w:val="hps"/>
    <w:basedOn w:val="Zadanifontodlomka"/>
    <w:uiPriority w:val="99"/>
    <w:rsid w:val="009F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Antunović</dc:creator>
  <cp:keywords/>
  <dc:description/>
  <cp:lastModifiedBy>mingor</cp:lastModifiedBy>
  <cp:revision>6</cp:revision>
  <dcterms:created xsi:type="dcterms:W3CDTF">2022-03-14T09:15:00Z</dcterms:created>
  <dcterms:modified xsi:type="dcterms:W3CDTF">2022-06-02T12:01:00Z</dcterms:modified>
</cp:coreProperties>
</file>