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976C9" w14:textId="77777777" w:rsidR="0064609E" w:rsidRPr="006C13F9" w:rsidRDefault="0064609E" w:rsidP="005A7C8D">
      <w:pPr>
        <w:rPr>
          <w:rFonts w:ascii="Times New Roman" w:eastAsia="Times New Roman" w:hAnsi="Times New Roman" w:cs="Times New Roman"/>
          <w:b/>
        </w:rPr>
      </w:pPr>
    </w:p>
    <w:p w14:paraId="159EE433" w14:textId="1534233C" w:rsidR="00CF6226" w:rsidRPr="006C13F9" w:rsidRDefault="004033D0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3F9">
        <w:rPr>
          <w:rFonts w:ascii="Times New Roman" w:eastAsia="Times New Roman" w:hAnsi="Times New Roman" w:cs="Times New Roman"/>
          <w:b/>
          <w:sz w:val="24"/>
          <w:szCs w:val="24"/>
        </w:rPr>
        <w:t xml:space="preserve">Kontrolna lista za provjeru </w:t>
      </w:r>
    </w:p>
    <w:p w14:paraId="0BA53094" w14:textId="77777777" w:rsidR="00AE68AF" w:rsidRPr="006C13F9" w:rsidRDefault="00CF6226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C13F9">
        <w:rPr>
          <w:rStyle w:val="hps"/>
          <w:rFonts w:ascii="Times New Roman" w:hAnsi="Times New Roman" w:cs="Times New Roman"/>
          <w:b/>
          <w:sz w:val="24"/>
          <w:szCs w:val="24"/>
        </w:rPr>
        <w:t>prihvatljivosti projekta i aktivnosti</w:t>
      </w:r>
    </w:p>
    <w:p w14:paraId="5B454C25" w14:textId="77777777" w:rsidR="00AE68AF" w:rsidRPr="006C13F9" w:rsidRDefault="00AE68AF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55030" w:rsidRPr="006C13F9" w14:paraId="534D4CCC" w14:textId="77777777" w:rsidTr="00F70B9E">
        <w:trPr>
          <w:jc w:val="center"/>
        </w:trPr>
        <w:tc>
          <w:tcPr>
            <w:tcW w:w="4901" w:type="dxa"/>
            <w:gridSpan w:val="2"/>
          </w:tcPr>
          <w:p w14:paraId="5BA25F39" w14:textId="39E361B9" w:rsidR="00A55030" w:rsidRPr="006C13F9" w:rsidRDefault="0099061F" w:rsidP="001A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1A779A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komponente/</w:t>
            </w:r>
            <w:proofErr w:type="spellStart"/>
            <w:r w:rsidR="001A779A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14:paraId="7F2BEDC3" w14:textId="6E50EF4F" w:rsidR="00A55030" w:rsidRPr="006C13F9" w:rsidRDefault="00102F9D" w:rsidP="00102F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>C1. Gospodarstvo /C.1.3. Unaprjeđenje vodnog gospodarstva i gospodarenja otpadom</w:t>
            </w:r>
          </w:p>
        </w:tc>
      </w:tr>
      <w:tr w:rsidR="00A55030" w:rsidRPr="006C13F9" w14:paraId="0941E984" w14:textId="77777777" w:rsidTr="00F70B9E">
        <w:trPr>
          <w:jc w:val="center"/>
        </w:trPr>
        <w:tc>
          <w:tcPr>
            <w:tcW w:w="4901" w:type="dxa"/>
            <w:gridSpan w:val="2"/>
          </w:tcPr>
          <w:p w14:paraId="57880ACB" w14:textId="1E65B3B5" w:rsidR="00A55030" w:rsidRPr="006C13F9" w:rsidRDefault="00623F78" w:rsidP="00DC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DC404E" w:rsidRPr="006C13F9">
              <w:rPr>
                <w:rFonts w:ascii="Times New Roman" w:hAnsi="Times New Roman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  <w:gridSpan w:val="3"/>
          </w:tcPr>
          <w:p w14:paraId="1913020A" w14:textId="24175B84" w:rsidR="00A55030" w:rsidRPr="006C13F9" w:rsidRDefault="00102F9D" w:rsidP="00A55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C1.3. R</w:t>
            </w:r>
            <w:r w:rsidR="00BD32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-I2 - Program sanacije zatvorenih odlagališta i lokacija onečišćenih opasnim otpadom</w:t>
            </w:r>
          </w:p>
        </w:tc>
      </w:tr>
      <w:tr w:rsidR="0064609E" w:rsidRPr="006C13F9" w14:paraId="2579B36B" w14:textId="77777777" w:rsidTr="00E4512C">
        <w:trPr>
          <w:jc w:val="center"/>
        </w:trPr>
        <w:tc>
          <w:tcPr>
            <w:tcW w:w="4901" w:type="dxa"/>
            <w:gridSpan w:val="2"/>
          </w:tcPr>
          <w:p w14:paraId="40A8230D" w14:textId="15B37E92" w:rsidR="0064609E" w:rsidRPr="006C13F9" w:rsidDel="0064609E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0D55891C" w14:textId="3B22D6CE" w:rsidR="0064609E" w:rsidRPr="006C13F9" w:rsidRDefault="006772D8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2D8">
              <w:rPr>
                <w:rFonts w:ascii="Times New Roman" w:eastAsia="Times New Roman" w:hAnsi="Times New Roman" w:cs="Times New Roman"/>
                <w:sz w:val="24"/>
                <w:szCs w:val="24"/>
              </w:rPr>
              <w:t>NPOO.C1.3.R2-I2.01</w:t>
            </w:r>
          </w:p>
        </w:tc>
      </w:tr>
      <w:tr w:rsidR="00AE68AF" w:rsidRPr="006C13F9" w14:paraId="0F91E892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48E4C4D8" w14:textId="1D93618F" w:rsidR="00AE68AF" w:rsidRPr="006C13F9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50712965"/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05481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od projekt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05481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  <w:gridSpan w:val="3"/>
          </w:tcPr>
          <w:p w14:paraId="0B607C6C" w14:textId="77777777" w:rsidR="00AE68AF" w:rsidRPr="006C13F9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54" w:rsidRPr="006C13F9" w14:paraId="6015649A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6B93D864" w14:textId="77777777" w:rsidR="00726954" w:rsidRPr="006C13F9" w:rsidRDefault="00726954" w:rsidP="00C0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projektnog prijedloga </w:t>
            </w:r>
          </w:p>
        </w:tc>
        <w:tc>
          <w:tcPr>
            <w:tcW w:w="4797" w:type="dxa"/>
            <w:gridSpan w:val="3"/>
          </w:tcPr>
          <w:p w14:paraId="21E16CBD" w14:textId="77777777" w:rsidR="00726954" w:rsidRPr="006C13F9" w:rsidRDefault="00726954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6C13F9" w14:paraId="663BFB8E" w14:textId="77777777" w:rsidTr="00E4512C">
        <w:trPr>
          <w:jc w:val="center"/>
        </w:trPr>
        <w:tc>
          <w:tcPr>
            <w:tcW w:w="4901" w:type="dxa"/>
            <w:gridSpan w:val="2"/>
          </w:tcPr>
          <w:p w14:paraId="2FC14EE6" w14:textId="77777777" w:rsidR="00AE68AF" w:rsidRPr="006C13F9" w:rsidRDefault="00C0548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25FC9710" w14:textId="77777777" w:rsidR="00AE68AF" w:rsidRPr="006C13F9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6C13F9" w14:paraId="6378D274" w14:textId="77777777" w:rsidTr="00E4512C">
        <w:trPr>
          <w:jc w:val="center"/>
        </w:trPr>
        <w:tc>
          <w:tcPr>
            <w:tcW w:w="675" w:type="dxa"/>
          </w:tcPr>
          <w:p w14:paraId="262E6003" w14:textId="77777777" w:rsidR="00AE68AF" w:rsidRPr="006C13F9" w:rsidRDefault="00D41EF7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5C261C5E" w14:textId="01B5F26C" w:rsidR="00AE68AF" w:rsidRPr="006C13F9" w:rsidRDefault="004C1DF3" w:rsidP="0085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</w:t>
            </w:r>
            <w:r w:rsidR="004033D0"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provjeru prihvatljivosti </w:t>
            </w:r>
            <w:r w:rsidR="00854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 i</w:t>
            </w:r>
            <w:r w:rsidR="004033D0"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aktivnosti</w:t>
            </w:r>
          </w:p>
        </w:tc>
        <w:tc>
          <w:tcPr>
            <w:tcW w:w="1589" w:type="dxa"/>
          </w:tcPr>
          <w:p w14:paraId="3D1B34B7" w14:textId="77777777" w:rsidR="004033D0" w:rsidRPr="006C13F9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</w:t>
            </w:r>
            <w:r w:rsidR="004033D0"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vjera</w:t>
            </w:r>
          </w:p>
          <w:p w14:paraId="57C21FE7" w14:textId="77777777" w:rsidR="00AE68AF" w:rsidRPr="006C13F9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(Da/Ne</w:t>
            </w:r>
            <w:r w:rsidR="00AE68AF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4D4ECF70" w14:textId="77777777" w:rsidR="00AE68AF" w:rsidRPr="006C13F9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4033D0" w:rsidRPr="006C13F9" w14:paraId="016CEFC5" w14:textId="77777777" w:rsidTr="00E4512C">
        <w:trPr>
          <w:jc w:val="center"/>
        </w:trPr>
        <w:tc>
          <w:tcPr>
            <w:tcW w:w="675" w:type="dxa"/>
          </w:tcPr>
          <w:p w14:paraId="2D2E9305" w14:textId="77777777" w:rsidR="004033D0" w:rsidRPr="006C13F9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6ECAE95A" w14:textId="764609CE" w:rsidR="004033D0" w:rsidRPr="006C13F9" w:rsidRDefault="004033D0" w:rsidP="00BD328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Cilj projekta je u skladu s ciljevima predmetne dodjele</w:t>
            </w:r>
            <w:r w:rsidR="00482350"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482350" w:rsidRPr="006C13F9">
              <w:rPr>
                <w:rFonts w:ascii="Times New Roman" w:hAnsi="Times New Roman" w:cs="Times New Roman"/>
                <w:sz w:val="24"/>
                <w:szCs w:val="24"/>
              </w:rPr>
              <w:t>odnosno odgovara predmetu i svrsi ovog Poziva</w:t>
            </w:r>
            <w:r w:rsidR="00BD32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D3284" w:rsidRPr="00BD3284">
              <w:rPr>
                <w:rFonts w:ascii="Times New Roman" w:hAnsi="Times New Roman" w:cs="Times New Roman"/>
                <w:i/>
                <w:sz w:val="24"/>
                <w:szCs w:val="24"/>
              </w:rPr>
              <w:t>dokazuje se Prijavnim obrascem (Obrazac 1)</w:t>
            </w:r>
            <w:r w:rsidR="00482350" w:rsidRPr="00BD328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796706EC" w14:textId="4B63A5FC" w:rsidR="004033D0" w:rsidRPr="006C13F9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08174DD" w14:textId="77777777" w:rsidR="004033D0" w:rsidRPr="006C13F9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7291DE3D" w14:textId="77777777" w:rsidTr="00E4512C">
        <w:trPr>
          <w:jc w:val="center"/>
        </w:trPr>
        <w:tc>
          <w:tcPr>
            <w:tcW w:w="675" w:type="dxa"/>
          </w:tcPr>
          <w:p w14:paraId="5B2624B3" w14:textId="64E50D04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615AD1F3" w14:textId="311FD92F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9274F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doprinosi ciljevima PGO RH i u skladu je s Naputkom o provedbi Izmjena Plana gospodarenja otpadom Republike Hrvatske za razdoblje 2017.-2022. godine u projektima održivog gospodarenja otpadom; </w:t>
            </w:r>
            <w:r w:rsidRPr="00C9274F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</w:t>
            </w:r>
            <w:r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14:paraId="743538D5" w14:textId="387D3D6F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8D23040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544015A7" w14:textId="77777777" w:rsidTr="00E4512C">
        <w:trPr>
          <w:jc w:val="center"/>
        </w:trPr>
        <w:tc>
          <w:tcPr>
            <w:tcW w:w="675" w:type="dxa"/>
          </w:tcPr>
          <w:p w14:paraId="4B3715DC" w14:textId="42314206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4" w:type="dxa"/>
            <w:gridSpan w:val="2"/>
          </w:tcPr>
          <w:p w14:paraId="1B4E6E3A" w14:textId="71FB67A3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se provodi na prihvatljivom zemljopisnom području (</w:t>
            </w: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>provodi se u potpunosti na teritoriju Republike Hrvatske</w:t>
            </w: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)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Pr="00BD328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</w:t>
            </w:r>
          </w:p>
        </w:tc>
        <w:tc>
          <w:tcPr>
            <w:tcW w:w="1589" w:type="dxa"/>
          </w:tcPr>
          <w:p w14:paraId="2AE7755F" w14:textId="7B6DBAD3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C8E903C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6DC7A15C" w14:textId="77777777" w:rsidTr="00E4512C">
        <w:trPr>
          <w:jc w:val="center"/>
        </w:trPr>
        <w:tc>
          <w:tcPr>
            <w:tcW w:w="675" w:type="dxa"/>
          </w:tcPr>
          <w:p w14:paraId="398B88ED" w14:textId="76BEA569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4" w:type="dxa"/>
            <w:gridSpan w:val="2"/>
          </w:tcPr>
          <w:p w14:paraId="3910BD19" w14:textId="4B701FD1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Aktivnosti projekta su u skladu s prihvatljivim aktivnostima predmetne dodjele</w:t>
            </w:r>
            <w:r w:rsidRPr="006C13F9">
              <w:rPr>
                <w:rStyle w:val="Referencafusnot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1"/>
            </w: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(točka 2.7. Uputa)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Pr="00BD328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1).</w:t>
            </w:r>
          </w:p>
        </w:tc>
        <w:tc>
          <w:tcPr>
            <w:tcW w:w="1589" w:type="dxa"/>
          </w:tcPr>
          <w:p w14:paraId="5233291E" w14:textId="6F3E3892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FBD5737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34DE6AF2" w14:textId="77777777" w:rsidTr="00E4512C">
        <w:trPr>
          <w:jc w:val="center"/>
        </w:trPr>
        <w:tc>
          <w:tcPr>
            <w:tcW w:w="675" w:type="dxa"/>
          </w:tcPr>
          <w:p w14:paraId="65761248" w14:textId="0ADCA70E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04" w:type="dxa"/>
            <w:gridSpan w:val="2"/>
          </w:tcPr>
          <w:p w14:paraId="7DA84632" w14:textId="14375E1E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je u skladu s nacionalnim propisima i propisima EU, uključujući nacionalno i EU zakonodavstvo o zaštiti okoliša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Pr="00BD328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Izjavom prijavitelja (Obrazac 3)</w:t>
            </w:r>
          </w:p>
        </w:tc>
        <w:tc>
          <w:tcPr>
            <w:tcW w:w="1589" w:type="dxa"/>
          </w:tcPr>
          <w:p w14:paraId="3B99D789" w14:textId="31969D78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7EE87DA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05F83376" w14:textId="77777777" w:rsidTr="00E4512C">
        <w:trPr>
          <w:jc w:val="center"/>
        </w:trPr>
        <w:tc>
          <w:tcPr>
            <w:tcW w:w="675" w:type="dxa"/>
          </w:tcPr>
          <w:p w14:paraId="0F6E80CD" w14:textId="4E018BF1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04" w:type="dxa"/>
            <w:gridSpan w:val="2"/>
          </w:tcPr>
          <w:p w14:paraId="1D4FFF35" w14:textId="270886EF" w:rsidR="0070229A" w:rsidRPr="006C13F9" w:rsidRDefault="0070229A" w:rsidP="00B630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poštuje načelo „Ne nanosi bitnu štetu“</w:t>
            </w:r>
            <w:r w:rsidRPr="006C13F9">
              <w:rPr>
                <w:rFonts w:ascii="Times New Roman" w:hAnsi="Times New Roman" w:cs="Times New Roman"/>
              </w:rPr>
              <w:t xml:space="preserve"> </w:t>
            </w: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(„Do no </w:t>
            </w:r>
            <w:proofErr w:type="spellStart"/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significant</w:t>
            </w:r>
            <w:proofErr w:type="spellEnd"/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harm</w:t>
            </w:r>
            <w:proofErr w:type="spellEnd"/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“)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kako je navedeno u točki 2.14. Uputa za prijavitelje; </w:t>
            </w:r>
            <w:r w:rsidRPr="00BD328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 xml:space="preserve">dokazuje se Prijavnim obrascem (Obrazac 1) i </w:t>
            </w:r>
            <w:r w:rsidR="00B6302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Obrascem</w:t>
            </w:r>
            <w:r w:rsidRPr="0066656D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 xml:space="preserve"> usklađenosti projekta s načelom "ne nanosi bitnu štetu“ (Obrazac 4) te  uvidom u rješenja i/ili mišljenja i/ili dozvole koje dokazuju usklađenost projekta </w:t>
            </w:r>
            <w:r w:rsidRPr="0066656D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s primjenjivim zakonodavstvom iz područja zaštite okoliša i prirode a koji su navedeni u točki 3.1. Uputa</w:t>
            </w:r>
          </w:p>
        </w:tc>
        <w:tc>
          <w:tcPr>
            <w:tcW w:w="1589" w:type="dxa"/>
          </w:tcPr>
          <w:p w14:paraId="20FE59B7" w14:textId="71512E22" w:rsidR="0070229A" w:rsidRPr="006C13F9" w:rsidRDefault="0070229A" w:rsidP="0070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8C48391" w14:textId="77777777" w:rsidR="0070229A" w:rsidRPr="006C13F9" w:rsidRDefault="0070229A" w:rsidP="0070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72908AA6" w14:textId="77777777" w:rsidTr="00E4512C">
        <w:trPr>
          <w:jc w:val="center"/>
        </w:trPr>
        <w:tc>
          <w:tcPr>
            <w:tcW w:w="675" w:type="dxa"/>
          </w:tcPr>
          <w:p w14:paraId="53B99AF5" w14:textId="2C627DCF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704" w:type="dxa"/>
            <w:gridSpan w:val="2"/>
          </w:tcPr>
          <w:p w14:paraId="127A8911" w14:textId="5F332B8E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u trenutku podnošenja projektnog prijedloga nije fizički niti financijski završen odnosno do trenutka donošenja Odluke o financiranju neće započeti ni fizički ni financijski niti će započeti postupak javne nabave za ijednu od projektnih aktivnosti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Pr="0066656D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Izjavom prijavitelja (Obrazac 3)</w:t>
            </w:r>
          </w:p>
        </w:tc>
        <w:tc>
          <w:tcPr>
            <w:tcW w:w="1589" w:type="dxa"/>
          </w:tcPr>
          <w:p w14:paraId="01E8FF69" w14:textId="1F854FBC" w:rsidR="0070229A" w:rsidRPr="006C13F9" w:rsidRDefault="0070229A" w:rsidP="0070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29B1564" w14:textId="77777777" w:rsidR="0070229A" w:rsidRPr="006C13F9" w:rsidRDefault="0070229A" w:rsidP="0070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6CE265F8" w14:textId="77777777" w:rsidTr="00E4512C">
        <w:trPr>
          <w:jc w:val="center"/>
        </w:trPr>
        <w:tc>
          <w:tcPr>
            <w:tcW w:w="675" w:type="dxa"/>
          </w:tcPr>
          <w:p w14:paraId="2E23F3AC" w14:textId="59813F32" w:rsidR="0070229A" w:rsidRPr="006C13F9" w:rsidRDefault="0070229A" w:rsidP="00702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04" w:type="dxa"/>
            <w:gridSpan w:val="2"/>
          </w:tcPr>
          <w:p w14:paraId="3447E095" w14:textId="0BD9A786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se, na način opisan u projektnom prijedlogu, ne bi mogao provesti bez potpore iz Mehanizma za oporavak i otpornost (prijavitelj nema osigurana sredstva za provedbu projekta na način, u opsegu i vremenskom okviru kako je opisano u projektnom prijedlogu, odnosno potporom iz Mehanizma za oporavak i otpornost osigurava  se dodana vrijednost, bilo u opsegu ili kvaliteti aktivnosti, ili u pogledu vremena potrebnog za ost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varenje cilja/ciljeva projekta); </w:t>
            </w:r>
            <w:r w:rsidRPr="00BD3284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Izjavom prijavitelja (Obrazac 3)</w:t>
            </w:r>
          </w:p>
        </w:tc>
        <w:tc>
          <w:tcPr>
            <w:tcW w:w="1589" w:type="dxa"/>
          </w:tcPr>
          <w:p w14:paraId="447F7877" w14:textId="7056CDBE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93D39E1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5A55DB" w14:paraId="65EFCE05" w14:textId="77777777" w:rsidTr="00E4512C">
        <w:trPr>
          <w:jc w:val="center"/>
        </w:trPr>
        <w:tc>
          <w:tcPr>
            <w:tcW w:w="675" w:type="dxa"/>
          </w:tcPr>
          <w:p w14:paraId="446ED740" w14:textId="4E624891" w:rsidR="0070229A" w:rsidRPr="005A55DB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D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04" w:type="dxa"/>
            <w:gridSpan w:val="2"/>
          </w:tcPr>
          <w:p w14:paraId="6B448B56" w14:textId="720F75F4" w:rsidR="0070229A" w:rsidRPr="005A55DB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poštuje načelo </w:t>
            </w:r>
            <w:proofErr w:type="spellStart"/>
            <w:r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nekumulativnosti</w:t>
            </w:r>
            <w:proofErr w:type="spellEnd"/>
            <w:r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(odnosno ne predstavlja dvostruko financiranje); </w:t>
            </w:r>
            <w:r w:rsidRPr="005A55DB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Izjavom prijavitelja (Obrazac 3)</w:t>
            </w:r>
          </w:p>
        </w:tc>
        <w:tc>
          <w:tcPr>
            <w:tcW w:w="1589" w:type="dxa"/>
          </w:tcPr>
          <w:p w14:paraId="3FA26152" w14:textId="4D229676" w:rsidR="0070229A" w:rsidRPr="005A55DB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37C6306" w14:textId="77777777" w:rsidR="0070229A" w:rsidRPr="005A55DB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2CC" w:rsidRPr="005A55DB" w14:paraId="68057621" w14:textId="77777777" w:rsidTr="001977D5">
        <w:trPr>
          <w:jc w:val="center"/>
        </w:trPr>
        <w:tc>
          <w:tcPr>
            <w:tcW w:w="675" w:type="dxa"/>
          </w:tcPr>
          <w:p w14:paraId="58D80C4F" w14:textId="567622E4" w:rsidR="005422CC" w:rsidRPr="005A55DB" w:rsidRDefault="005422CC" w:rsidP="001977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D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4" w:type="dxa"/>
            <w:gridSpan w:val="2"/>
          </w:tcPr>
          <w:p w14:paraId="735D288F" w14:textId="1E343C88" w:rsidR="005422CC" w:rsidRPr="005A55DB" w:rsidRDefault="00E965AB" w:rsidP="00E965AB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</w:t>
            </w:r>
            <w:r w:rsidR="005422CC"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rilikom svih provedenih provjera dokumentacije (uključujući i prethodne faze postupka dodjele), posebno uzimajući u obzir znakove upozorenja na prijevarno postupanje/korupciju, </w:t>
            </w:r>
            <w:r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nisu </w:t>
            </w:r>
            <w:r w:rsidR="005422CC"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uočene situacije koje ukazuju na sumnju </w:t>
            </w:r>
            <w:r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na korupciju i/ili prijevaru.</w:t>
            </w:r>
          </w:p>
        </w:tc>
        <w:tc>
          <w:tcPr>
            <w:tcW w:w="1589" w:type="dxa"/>
          </w:tcPr>
          <w:p w14:paraId="57E9EB70" w14:textId="77777777" w:rsidR="005422CC" w:rsidRPr="005A55DB" w:rsidRDefault="005422CC" w:rsidP="0019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3F9FA55" w14:textId="77777777" w:rsidR="005422CC" w:rsidRPr="005A55DB" w:rsidRDefault="005422CC" w:rsidP="0019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2CC" w:rsidRPr="005A55DB" w14:paraId="27D5CF9A" w14:textId="77777777" w:rsidTr="001977D5">
        <w:trPr>
          <w:jc w:val="center"/>
        </w:trPr>
        <w:tc>
          <w:tcPr>
            <w:tcW w:w="675" w:type="dxa"/>
          </w:tcPr>
          <w:p w14:paraId="3491B55E" w14:textId="4823D952" w:rsidR="005422CC" w:rsidRPr="005A55DB" w:rsidRDefault="005422CC" w:rsidP="001977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D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4" w:type="dxa"/>
            <w:gridSpan w:val="2"/>
          </w:tcPr>
          <w:p w14:paraId="54E7A7C5" w14:textId="5F7E08EA" w:rsidR="005422CC" w:rsidRPr="005A55DB" w:rsidRDefault="005422CC" w:rsidP="005A55DB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U slučaju postojanja sumnje na prijevaru i/ili korupciju obaviještena </w:t>
            </w:r>
            <w:r w:rsidR="00E965AB"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su </w:t>
            </w:r>
            <w:r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nadležna tijela (DORH, USKOK)</w:t>
            </w:r>
            <w:r w:rsid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="005A55DB" w:rsidRPr="005A55DB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provjerava se uvidom u obavijest poslanu nadležnim tijelima</w:t>
            </w:r>
          </w:p>
        </w:tc>
        <w:tc>
          <w:tcPr>
            <w:tcW w:w="1589" w:type="dxa"/>
          </w:tcPr>
          <w:p w14:paraId="561C1B7D" w14:textId="77777777" w:rsidR="005422CC" w:rsidRPr="005A55DB" w:rsidRDefault="005422CC" w:rsidP="0019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F576BF8" w14:textId="77777777" w:rsidR="005422CC" w:rsidRPr="005A55DB" w:rsidRDefault="005422CC" w:rsidP="00197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2CC" w:rsidRPr="006C13F9" w14:paraId="726251FC" w14:textId="77777777" w:rsidTr="00205562">
        <w:trPr>
          <w:jc w:val="center"/>
        </w:trPr>
        <w:tc>
          <w:tcPr>
            <w:tcW w:w="675" w:type="dxa"/>
          </w:tcPr>
          <w:p w14:paraId="648241C6" w14:textId="77777777" w:rsidR="005422CC" w:rsidRPr="005A55DB" w:rsidRDefault="005422CC" w:rsidP="0020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5D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04" w:type="dxa"/>
            <w:gridSpan w:val="2"/>
          </w:tcPr>
          <w:p w14:paraId="7422348F" w14:textId="77777777" w:rsidR="005422CC" w:rsidRPr="006C13F9" w:rsidRDefault="005422CC" w:rsidP="0020556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5A55DB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je u skladu s horizontalnim politikama EU o ravnopravnosti spolova i nediskriminaciji; </w:t>
            </w:r>
            <w:r w:rsidRPr="005A55DB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</w:t>
            </w:r>
          </w:p>
        </w:tc>
        <w:tc>
          <w:tcPr>
            <w:tcW w:w="1589" w:type="dxa"/>
          </w:tcPr>
          <w:p w14:paraId="5F474B8E" w14:textId="77777777" w:rsidR="005422CC" w:rsidRPr="006C13F9" w:rsidRDefault="005422CC" w:rsidP="0020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D2A7F4C" w14:textId="77777777" w:rsidR="005422CC" w:rsidRPr="006C13F9" w:rsidRDefault="005422CC" w:rsidP="00205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4974D9B1" w14:textId="77777777" w:rsidTr="00E4512C">
        <w:trPr>
          <w:jc w:val="center"/>
        </w:trPr>
        <w:tc>
          <w:tcPr>
            <w:tcW w:w="675" w:type="dxa"/>
          </w:tcPr>
          <w:p w14:paraId="06CC44E9" w14:textId="690C7BDE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04" w:type="dxa"/>
            <w:gridSpan w:val="2"/>
          </w:tcPr>
          <w:p w14:paraId="657C5065" w14:textId="37B27849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je spreman za početak provedbe aktivnosti projekta i njihov završetak u skladu s planom aktivnosti navedenim u Prijavnom obrascu (Obrazac 1) i zadanim vremenskim okvirima za provedbu projekta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definiranim u točki 5.1. Uputa; </w:t>
            </w:r>
            <w:r w:rsidRPr="0066656D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 i  Izjavom prijavitelja (Obrazac 3)</w:t>
            </w:r>
          </w:p>
        </w:tc>
        <w:tc>
          <w:tcPr>
            <w:tcW w:w="1589" w:type="dxa"/>
          </w:tcPr>
          <w:p w14:paraId="6D2523E8" w14:textId="7EB3FB0F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4DF66BA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000CC7B5" w14:textId="77777777" w:rsidTr="00E4512C">
        <w:trPr>
          <w:jc w:val="center"/>
        </w:trPr>
        <w:tc>
          <w:tcPr>
            <w:tcW w:w="675" w:type="dxa"/>
          </w:tcPr>
          <w:p w14:paraId="26E955FE" w14:textId="1EF8DF53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04" w:type="dxa"/>
            <w:gridSpan w:val="2"/>
          </w:tcPr>
          <w:p w14:paraId="6094C3EB" w14:textId="57FB7415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Iznos traženih bespovratnih sredstava za projekt u okviru je propisanog najvećeg dopuštenog iznosa bespovratnih sredstava za financiranje prihvatljivih izdataka koji se mogu dodijeliti temeljem ovog Poziva</w:t>
            </w:r>
            <w:r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; </w:t>
            </w:r>
            <w:r w:rsidRPr="0066656D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</w:t>
            </w:r>
          </w:p>
        </w:tc>
        <w:tc>
          <w:tcPr>
            <w:tcW w:w="1589" w:type="dxa"/>
          </w:tcPr>
          <w:p w14:paraId="462CF59F" w14:textId="089BE3A9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5D7BA24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35DDF7C1" w14:textId="77777777" w:rsidTr="00E4512C">
        <w:trPr>
          <w:jc w:val="center"/>
        </w:trPr>
        <w:tc>
          <w:tcPr>
            <w:tcW w:w="675" w:type="dxa"/>
          </w:tcPr>
          <w:p w14:paraId="055608F4" w14:textId="4C9C274D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04" w:type="dxa"/>
            <w:gridSpan w:val="2"/>
          </w:tcPr>
          <w:p w14:paraId="50A233D6" w14:textId="05EA6C0B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Tražena bespovratna sredstava za projekt u skladu su s maksimalnim propisanim intenzitetom </w:t>
            </w:r>
            <w:r w:rsidRPr="00A55B33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potpore</w:t>
            </w: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 (najvišim postotkom)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656D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dokazuje se Prijavnim obrascem (Obrazac 1)</w:t>
            </w:r>
          </w:p>
        </w:tc>
        <w:tc>
          <w:tcPr>
            <w:tcW w:w="1589" w:type="dxa"/>
          </w:tcPr>
          <w:p w14:paraId="79AB6CE7" w14:textId="7A72EA18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07DD194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028303DE" w14:textId="77777777" w:rsidTr="00135665">
        <w:trPr>
          <w:jc w:val="center"/>
        </w:trPr>
        <w:tc>
          <w:tcPr>
            <w:tcW w:w="675" w:type="dxa"/>
          </w:tcPr>
          <w:p w14:paraId="70DE573C" w14:textId="1D9C9F00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704" w:type="dxa"/>
            <w:gridSpan w:val="2"/>
          </w:tcPr>
          <w:p w14:paraId="1CC57F9A" w14:textId="4F25D742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Projektnim prijedlogom planira se sanacija  zatvorenog odlagališta neopasnog otpada koji ne zadovoljava uvjete utvrđene Pravilnikom, te koje je prestalo s radom, odnosno aktivnim korištenjem, i isto </w:t>
            </w:r>
            <w:r w:rsidRPr="00A55B33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se</w:t>
            </w: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 nakon sanacije više neće koristiti u svrhu odlaganja otpada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656D">
              <w:rPr>
                <w:rFonts w:ascii="Times New Roman" w:hAnsi="Times New Roman" w:cs="Times New Roman"/>
                <w:i/>
                <w:sz w:val="24"/>
                <w:szCs w:val="24"/>
              </w:rPr>
              <w:t>dokazuje se Prijavnim obrascem (Obrazac 1), Izjavom prijavitelja (Obrazac 3) te Odlukom o zatvaranju odlagališta nadležnog tijela sukladno čl. 21, st. 1. i 2. Pravilnika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ili uvidom u Odluku </w:t>
            </w:r>
            <w:r w:rsidRPr="00A67C72">
              <w:rPr>
                <w:rFonts w:ascii="Times New Roman" w:hAnsi="Times New Roman" w:cs="Times New Roman"/>
                <w:i/>
                <w:sz w:val="24"/>
                <w:szCs w:val="24"/>
              </w:rPr>
              <w:t>o redoslijedu i dinamici zatvaranja odlagališta (NN 3/19, 17/19)</w:t>
            </w:r>
          </w:p>
        </w:tc>
        <w:tc>
          <w:tcPr>
            <w:tcW w:w="1589" w:type="dxa"/>
          </w:tcPr>
          <w:p w14:paraId="5FBCF283" w14:textId="5F0751FD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EB074F0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0956AA70" w14:textId="77777777" w:rsidTr="00F06368">
        <w:trPr>
          <w:jc w:val="center"/>
        </w:trPr>
        <w:tc>
          <w:tcPr>
            <w:tcW w:w="675" w:type="dxa"/>
          </w:tcPr>
          <w:p w14:paraId="16819CA7" w14:textId="1C8C774D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04" w:type="dxa"/>
            <w:gridSpan w:val="2"/>
          </w:tcPr>
          <w:p w14:paraId="05636925" w14:textId="38FA35F6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>Projektni prijedlog odnosi se na zatvoreno odlagalište čija je sanacija planirana u sklopu plana gospodarenja otpadom (PGO) JLS ili JP(R)S Prijavitelja ili u sklopu PGO JLS/JP(R)S na čijem području se odlagalište nalazi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656D">
              <w:rPr>
                <w:rFonts w:ascii="Times New Roman" w:hAnsi="Times New Roman" w:cs="Times New Roman"/>
                <w:i/>
                <w:sz w:val="24"/>
                <w:szCs w:val="24"/>
              </w:rPr>
              <w:t>dokazuje se Prijavnim obrascem (Obrazac 1) i PGO-om u kojem je planirana sanacija predmetnog odlagališta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68C0">
              <w:rPr>
                <w:rFonts w:ascii="Times New Roman" w:hAnsi="Times New Roman" w:cs="Times New Roman"/>
                <w:i/>
                <w:sz w:val="24"/>
                <w:szCs w:val="24"/>
              </w:rPr>
              <w:t>uključujući i dokumentom predstavničkog tijela o donošenju istog;</w:t>
            </w:r>
          </w:p>
        </w:tc>
        <w:tc>
          <w:tcPr>
            <w:tcW w:w="1589" w:type="dxa"/>
          </w:tcPr>
          <w:p w14:paraId="51C565F0" w14:textId="00624069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CE49C8E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30A08035" w14:textId="77777777" w:rsidTr="00D665F0">
        <w:trPr>
          <w:jc w:val="center"/>
        </w:trPr>
        <w:tc>
          <w:tcPr>
            <w:tcW w:w="675" w:type="dxa"/>
          </w:tcPr>
          <w:p w14:paraId="4EF43478" w14:textId="53C99692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04" w:type="dxa"/>
            <w:gridSpan w:val="2"/>
          </w:tcPr>
          <w:p w14:paraId="098DD024" w14:textId="0D62D98A" w:rsidR="0070229A" w:rsidRPr="006C13F9" w:rsidRDefault="0070229A" w:rsidP="004479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odnosi se </w:t>
            </w:r>
            <w:r w:rsidR="004479B3" w:rsidRPr="004479B3">
              <w:rPr>
                <w:rFonts w:ascii="Times New Roman" w:hAnsi="Times New Roman" w:cs="Times New Roman"/>
                <w:sz w:val="24"/>
                <w:szCs w:val="24"/>
              </w:rPr>
              <w:t xml:space="preserve">na odlagalište koje u popisu odlagališta iz Izvješća o komunalnom otpadu za 2020. godinu, Prilog 4 </w:t>
            </w:r>
            <w:r w:rsidR="004479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79B3" w:rsidRPr="0044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9B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479B3" w:rsidRPr="004479B3">
              <w:rPr>
                <w:rFonts w:ascii="Times New Roman" w:hAnsi="Times New Roman" w:cs="Times New Roman"/>
                <w:sz w:val="24"/>
                <w:szCs w:val="24"/>
              </w:rPr>
              <w:t>Popis službenih odlagališta otpada, status operativnosti i sanacije, stanje s krajem 2020. godine</w:t>
            </w:r>
            <w:r w:rsidR="004479B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479B3" w:rsidRPr="004479B3">
              <w:rPr>
                <w:rFonts w:ascii="Times New Roman" w:hAnsi="Times New Roman" w:cs="Times New Roman"/>
                <w:sz w:val="24"/>
                <w:szCs w:val="24"/>
              </w:rPr>
              <w:t xml:space="preserve"> nema status operativnosti „aktivno“</w:t>
            </w:r>
            <w:r w:rsidR="004479B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65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dokazuje se Prijavnim obrascem (Obrazac 1), a provjerava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 </w:t>
            </w:r>
            <w:r w:rsidRPr="0066656D">
              <w:rPr>
                <w:rFonts w:ascii="Times New Roman" w:hAnsi="Times New Roman" w:cs="Times New Roman"/>
                <w:i/>
                <w:sz w:val="24"/>
                <w:szCs w:val="24"/>
              </w:rPr>
              <w:t>uvidom u Izvješće o komunalnom otpadu za 2020. godinu</w:t>
            </w:r>
          </w:p>
        </w:tc>
        <w:tc>
          <w:tcPr>
            <w:tcW w:w="1589" w:type="dxa"/>
          </w:tcPr>
          <w:p w14:paraId="2076A1D0" w14:textId="456DFAED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22A6CE7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57996F41" w14:textId="77777777" w:rsidTr="004066DA">
        <w:trPr>
          <w:jc w:val="center"/>
        </w:trPr>
        <w:tc>
          <w:tcPr>
            <w:tcW w:w="675" w:type="dxa"/>
          </w:tcPr>
          <w:p w14:paraId="267B3BA3" w14:textId="77A23175" w:rsidR="0070229A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04" w:type="dxa"/>
            <w:gridSpan w:val="2"/>
          </w:tcPr>
          <w:p w14:paraId="60AB9A7B" w14:textId="15C3B243" w:rsidR="0070229A" w:rsidRPr="00B537D1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D1">
              <w:rPr>
                <w:rFonts w:ascii="Times New Roman" w:hAnsi="Times New Roman" w:cs="Times New Roman"/>
                <w:sz w:val="24"/>
                <w:szCs w:val="24"/>
              </w:rPr>
              <w:t xml:space="preserve">Projektnim prijedlogom planira se sanacija zatvorenog odlagalište </w:t>
            </w:r>
            <w:proofErr w:type="spellStart"/>
            <w:r w:rsidRPr="00B537D1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B537D1">
              <w:rPr>
                <w:rFonts w:ascii="Times New Roman" w:hAnsi="Times New Roman" w:cs="Times New Roman"/>
                <w:i/>
                <w:sz w:val="24"/>
                <w:szCs w:val="24"/>
              </w:rPr>
              <w:t>-situ</w:t>
            </w:r>
            <w:r w:rsidRPr="00B537D1">
              <w:rPr>
                <w:rFonts w:ascii="Times New Roman" w:hAnsi="Times New Roman" w:cs="Times New Roman"/>
                <w:sz w:val="24"/>
                <w:szCs w:val="24"/>
              </w:rPr>
              <w:t xml:space="preserve"> metodom</w:t>
            </w:r>
            <w:r w:rsidRPr="00B537D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537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dokazuje se Prijavnim obrascem (Obrazac 1) i Glavnim projektom;</w:t>
            </w:r>
          </w:p>
        </w:tc>
        <w:tc>
          <w:tcPr>
            <w:tcW w:w="1589" w:type="dxa"/>
          </w:tcPr>
          <w:p w14:paraId="3252385A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7489C1B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57563CB6" w14:textId="77777777" w:rsidTr="004066DA">
        <w:trPr>
          <w:jc w:val="center"/>
        </w:trPr>
        <w:tc>
          <w:tcPr>
            <w:tcW w:w="675" w:type="dxa"/>
          </w:tcPr>
          <w:p w14:paraId="2675F484" w14:textId="24504E37" w:rsidR="0070229A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04" w:type="dxa"/>
            <w:gridSpan w:val="2"/>
          </w:tcPr>
          <w:p w14:paraId="1632445F" w14:textId="2DB39BF9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D62">
              <w:rPr>
                <w:rFonts w:ascii="Times New Roman" w:hAnsi="Times New Roman" w:cs="Times New Roman"/>
                <w:sz w:val="24"/>
                <w:szCs w:val="24"/>
              </w:rPr>
              <w:t xml:space="preserve">Projektnim prijedlogom predviđeno je da se odlagališni plin sakuplja kako bi se </w:t>
            </w:r>
            <w:r w:rsidRPr="006F3D62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obradio</w:t>
            </w:r>
            <w:r w:rsidRPr="006F3D62">
              <w:rPr>
                <w:rFonts w:ascii="Times New Roman" w:hAnsi="Times New Roman" w:cs="Times New Roman"/>
                <w:sz w:val="24"/>
                <w:szCs w:val="24"/>
              </w:rPr>
              <w:t xml:space="preserve"> i iskoristio, odnosno ako se sakupljeni plin ne može upotrijebiti za dobivanje energije, predviđeno je njegovo spaljivanje, što je u skladu sa zahtjevom iz Priloga 1 Direktive Vijeća 1999/31/EZ, </w:t>
            </w:r>
            <w:r w:rsidRPr="006F3D6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dokazuje se Glavnim projektom</w:t>
            </w:r>
            <w:r w:rsidRPr="00A55B3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89" w:type="dxa"/>
          </w:tcPr>
          <w:p w14:paraId="2175B0E1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B0F5C57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15DE1D33" w14:textId="77777777" w:rsidTr="004066DA">
        <w:trPr>
          <w:jc w:val="center"/>
        </w:trPr>
        <w:tc>
          <w:tcPr>
            <w:tcW w:w="675" w:type="dxa"/>
          </w:tcPr>
          <w:p w14:paraId="3F005360" w14:textId="37D55F6F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04" w:type="dxa"/>
            <w:gridSpan w:val="2"/>
          </w:tcPr>
          <w:p w14:paraId="0A8B4EAA" w14:textId="0354F0B5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sadrži obvezu </w:t>
            </w:r>
            <w:r w:rsidRPr="00A55B33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Prijavitelja</w:t>
            </w: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 o pokretanju postupka </w:t>
            </w:r>
            <w:r w:rsidRPr="0066656D">
              <w:rPr>
                <w:rFonts w:ascii="Times New Roman" w:hAnsi="Times New Roman" w:cs="Times New Roman"/>
                <w:sz w:val="24"/>
                <w:szCs w:val="24"/>
              </w:rPr>
              <w:t>nabave za radove objavom na odgovarajućim javnim portalima najkasnije u roku od 90 dana od potpisa Ugovora o dodjeli bespovratnih sredstava, te o dostavi vezanog dokaza elektroničkim putem MINGOR/NT-u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656D">
              <w:rPr>
                <w:rFonts w:ascii="Times New Roman" w:hAnsi="Times New Roman" w:cs="Times New Roman"/>
                <w:i/>
                <w:sz w:val="24"/>
                <w:szCs w:val="24"/>
              </w:rPr>
              <w:t>dokazuje se Prijavnim obrascem (Obrazac 1) i Izjavom prijavitelja (Obrazac 3)</w:t>
            </w:r>
          </w:p>
        </w:tc>
        <w:tc>
          <w:tcPr>
            <w:tcW w:w="1589" w:type="dxa"/>
          </w:tcPr>
          <w:p w14:paraId="1D55797F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322B747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1172451A" w14:textId="77777777" w:rsidTr="00E4512C">
        <w:trPr>
          <w:jc w:val="center"/>
        </w:trPr>
        <w:tc>
          <w:tcPr>
            <w:tcW w:w="675" w:type="dxa"/>
          </w:tcPr>
          <w:p w14:paraId="12E6BD66" w14:textId="0FBAFBCB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04" w:type="dxa"/>
            <w:gridSpan w:val="2"/>
          </w:tcPr>
          <w:p w14:paraId="38FCBC62" w14:textId="5DBD3AAA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sadrži obvezu </w:t>
            </w:r>
            <w:r w:rsidRPr="00325B9E">
              <w:rPr>
                <w:rFonts w:ascii="Times New Roman" w:hAnsi="Times New Roman" w:cs="Times New Roman"/>
                <w:sz w:val="24"/>
                <w:szCs w:val="24"/>
              </w:rPr>
              <w:t>Prijavitelja o zaključivanju (stupanju na snagu) Ugovora za radove, inicijalno planirano najkasnije do kraja 2024.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6656D">
              <w:rPr>
                <w:rFonts w:ascii="Times New Roman" w:hAnsi="Times New Roman" w:cs="Times New Roman"/>
                <w:i/>
                <w:sz w:val="24"/>
                <w:szCs w:val="24"/>
              </w:rPr>
              <w:t>dokazuje se provedbenim vremenskim planom u okviru Prijavnog obrasca (Obrazac 1) te Izjavom prijavitelja (Obrazac 3)</w:t>
            </w:r>
          </w:p>
        </w:tc>
        <w:tc>
          <w:tcPr>
            <w:tcW w:w="1589" w:type="dxa"/>
          </w:tcPr>
          <w:p w14:paraId="52D3DCA2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4C4154F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6F95490E" w14:textId="77777777" w:rsidTr="00E4512C">
        <w:trPr>
          <w:jc w:val="center"/>
        </w:trPr>
        <w:tc>
          <w:tcPr>
            <w:tcW w:w="675" w:type="dxa"/>
          </w:tcPr>
          <w:p w14:paraId="158A0BCC" w14:textId="135A65C1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04" w:type="dxa"/>
            <w:gridSpan w:val="2"/>
          </w:tcPr>
          <w:p w14:paraId="6BF33B24" w14:textId="478FFB9C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Projektni prijedlog sadrži obvezu Prijavitelja za ishođenje uporabne dozvole za sanirano </w:t>
            </w:r>
            <w:r w:rsidRPr="00A55B33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zatvoreno</w:t>
            </w: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 odlagalište koju je Prijavitelj/Korisnik dužan dostaviti nadležnim tijelima (NT i PT) do dana podnošenja završnog Zahtjeva za </w:t>
            </w:r>
            <w:r w:rsidRPr="006C1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nadoknadom sredstava, a najkasn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ije do 28. veljače 2026. godine; </w:t>
            </w:r>
            <w:r w:rsidRPr="0005281D">
              <w:rPr>
                <w:rFonts w:ascii="Times New Roman" w:hAnsi="Times New Roman" w:cs="Times New Roman"/>
                <w:i/>
                <w:sz w:val="24"/>
                <w:szCs w:val="24"/>
              </w:rPr>
              <w:t>dokazuje se Izjavom prijavitelja (Obrazac 3)</w:t>
            </w:r>
          </w:p>
        </w:tc>
        <w:tc>
          <w:tcPr>
            <w:tcW w:w="1589" w:type="dxa"/>
          </w:tcPr>
          <w:p w14:paraId="6D30D075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4BA066D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72970DCA" w14:textId="77777777" w:rsidTr="00E4512C">
        <w:trPr>
          <w:jc w:val="center"/>
        </w:trPr>
        <w:tc>
          <w:tcPr>
            <w:tcW w:w="675" w:type="dxa"/>
          </w:tcPr>
          <w:p w14:paraId="31CFFD72" w14:textId="1D2C52C1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704" w:type="dxa"/>
            <w:gridSpan w:val="2"/>
          </w:tcPr>
          <w:p w14:paraId="133ABB09" w14:textId="0340EA7B" w:rsidR="0070229A" w:rsidRPr="006C13F9" w:rsidRDefault="0070229A" w:rsidP="007022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Projektnim prijedlogom na odlagalištu nakon sanacije nije predviđeno daljnje zbrinjavanje </w:t>
            </w:r>
            <w:r w:rsidRPr="00A55B33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otpada</w:t>
            </w: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 xml:space="preserve"> niti bilo koje druge gospodarske aktivnosti po završetku provedbe projekta u razdoblju od 5 godina od 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uma završnog plaćanja korisniku; </w:t>
            </w:r>
            <w:r w:rsidRPr="0005281D">
              <w:rPr>
                <w:rFonts w:ascii="Times New Roman" w:hAnsi="Times New Roman" w:cs="Times New Roman"/>
                <w:i/>
                <w:sz w:val="24"/>
                <w:szCs w:val="24"/>
              </w:rPr>
              <w:t>dokazuje se 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zjavom prijavitelja (Obrazac 3)</w:t>
            </w:r>
          </w:p>
        </w:tc>
        <w:tc>
          <w:tcPr>
            <w:tcW w:w="1589" w:type="dxa"/>
          </w:tcPr>
          <w:p w14:paraId="4F25F9B9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EEA038C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229A" w:rsidRPr="006C13F9" w14:paraId="27749A7A" w14:textId="77777777" w:rsidTr="00E4512C">
        <w:trPr>
          <w:jc w:val="center"/>
        </w:trPr>
        <w:tc>
          <w:tcPr>
            <w:tcW w:w="9698" w:type="dxa"/>
            <w:gridSpan w:val="5"/>
          </w:tcPr>
          <w:p w14:paraId="3BBF84C9" w14:textId="05D5EC37" w:rsidR="0070229A" w:rsidRPr="006C13F9" w:rsidRDefault="0070229A" w:rsidP="0070229A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6C13F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projekta i aktivnosti </w:t>
            </w:r>
            <w:r w:rsidRPr="006C13F9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6C1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6C13F9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6C13F9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Pr="006C13F9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>prihvatljivosti projekta i aktivnosti</w:t>
            </w:r>
            <w:r w:rsidRPr="006C13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&gt;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3D55ED3C" w14:textId="77777777" w:rsidR="0070229A" w:rsidRPr="006C13F9" w:rsidRDefault="0070229A" w:rsidP="0070229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C13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6C13F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14:paraId="247AE4F3" w14:textId="77777777" w:rsidR="0070229A" w:rsidRPr="006C13F9" w:rsidRDefault="0070229A" w:rsidP="0070229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19AE0310" w14:textId="77777777" w:rsidR="0070229A" w:rsidRPr="006C13F9" w:rsidRDefault="0070229A" w:rsidP="0070229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1D7E0015" w14:textId="77777777" w:rsidR="0070229A" w:rsidRPr="006C13F9" w:rsidRDefault="0070229A" w:rsidP="0070229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43B84CE9" w14:textId="77777777" w:rsidR="0070229A" w:rsidRPr="006C13F9" w:rsidRDefault="0070229A" w:rsidP="0070229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106B6728" w14:textId="00C6588A" w:rsidR="0070229A" w:rsidRPr="006C13F9" w:rsidRDefault="0070229A" w:rsidP="0070229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6C13F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 te se upućuje u iduću fazu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03611B36" w14:textId="77777777" w:rsidR="0070229A" w:rsidRPr="006C13F9" w:rsidRDefault="0070229A" w:rsidP="0070229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6C13F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 i isključuje se iz daljnjeg postupka dodjele</w:t>
            </w:r>
          </w:p>
          <w:p w14:paraId="0762E012" w14:textId="3C569EBB" w:rsidR="0070229A" w:rsidRPr="006C13F9" w:rsidRDefault="0070229A" w:rsidP="0070229A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6C13F9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Pr="006C13F9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Pr="006C13F9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773AD7C5" w14:textId="77777777" w:rsidR="0070229A" w:rsidRPr="006C13F9" w:rsidRDefault="0070229A" w:rsidP="00702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0CE077BE" w14:textId="77777777" w:rsidR="00A61659" w:rsidRPr="006C13F9" w:rsidRDefault="00A61659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A5E5A9D" w14:textId="2CD71197" w:rsidR="00AE68AF" w:rsidRPr="006C13F9" w:rsidRDefault="00CF6226" w:rsidP="000B7063">
      <w:pPr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6C13F9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</w:t>
      </w:r>
      <w:r w:rsidR="00D354CA" w:rsidRPr="006C13F9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6C13F9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6C13F9">
        <w:rPr>
          <w:rFonts w:ascii="Times New Roman" w:eastAsia="Times New Roman" w:hAnsi="Times New Roman" w:cs="Times New Roman"/>
          <w:i/>
          <w:sz w:val="24"/>
          <w:szCs w:val="24"/>
        </w:rPr>
        <w:t>osobe</w:t>
      </w:r>
      <w:r w:rsidR="00A27C02" w:rsidRPr="006C13F9">
        <w:rPr>
          <w:rFonts w:ascii="Times New Roman" w:eastAsia="Times New Roman" w:hAnsi="Times New Roman" w:cs="Times New Roman"/>
          <w:i/>
          <w:sz w:val="24"/>
          <w:szCs w:val="24"/>
        </w:rPr>
        <w:t>(a)</w:t>
      </w:r>
      <w:r w:rsidR="00D354CA" w:rsidRPr="006C13F9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</w:t>
      </w:r>
      <w:r w:rsidR="00A27C02" w:rsidRPr="006C13F9">
        <w:rPr>
          <w:rFonts w:ascii="Times New Roman" w:eastAsia="Times New Roman" w:hAnsi="Times New Roman" w:cs="Times New Roman"/>
          <w:i/>
          <w:sz w:val="24"/>
          <w:szCs w:val="24"/>
        </w:rPr>
        <w:t>(ih)</w:t>
      </w:r>
      <w:r w:rsidR="00D354CA" w:rsidRPr="006C13F9">
        <w:rPr>
          <w:rFonts w:ascii="Times New Roman" w:eastAsia="Times New Roman" w:hAnsi="Times New Roman" w:cs="Times New Roman"/>
          <w:i/>
          <w:sz w:val="24"/>
          <w:szCs w:val="24"/>
        </w:rPr>
        <w:t xml:space="preserve"> za provjeru</w:t>
      </w:r>
      <w:r w:rsidR="004033D0" w:rsidRPr="006C13F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C13F9">
        <w:rPr>
          <w:rStyle w:val="hps"/>
          <w:rFonts w:ascii="Times New Roman" w:hAnsi="Times New Roman" w:cs="Times New Roman"/>
          <w:i/>
          <w:sz w:val="24"/>
          <w:szCs w:val="24"/>
        </w:rPr>
        <w:t>prihvatljivosti projekta i aktivnosti</w:t>
      </w:r>
    </w:p>
    <w:p w14:paraId="5D8E2B2E" w14:textId="77777777" w:rsidR="00CF6226" w:rsidRPr="006C13F9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13F9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6C13F9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321B5E3A" w14:textId="77777777" w:rsidR="00AE68AF" w:rsidRPr="006C13F9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0ED299" w14:textId="77777777" w:rsidR="00CF6226" w:rsidRPr="006C13F9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13F9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7716FC21" w14:textId="77777777" w:rsidR="00EA17C2" w:rsidRPr="006C13F9" w:rsidRDefault="00AE68AF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6C13F9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</w:t>
      </w:r>
      <w:r w:rsidRPr="006C13F9">
        <w:rPr>
          <w:rFonts w:ascii="Times New Roman" w:eastAsia="Times New Roman" w:hAnsi="Times New Roman" w:cs="Times New Roman"/>
          <w:i/>
        </w:rPr>
        <w:t>……</w:t>
      </w:r>
      <w:r w:rsidRPr="006C13F9">
        <w:rPr>
          <w:rFonts w:ascii="Times New Roman" w:eastAsia="Times New Roman" w:hAnsi="Times New Roman" w:cs="Times New Roman"/>
          <w:i/>
        </w:rPr>
        <w:tab/>
      </w:r>
    </w:p>
    <w:sectPr w:rsidR="00EA17C2" w:rsidRPr="006C13F9" w:rsidSect="00954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BD7FD" w14:textId="77777777" w:rsidR="00520564" w:rsidRDefault="00520564" w:rsidP="00EC4A16">
      <w:pPr>
        <w:spacing w:after="0" w:line="240" w:lineRule="auto"/>
      </w:pPr>
      <w:r>
        <w:separator/>
      </w:r>
    </w:p>
  </w:endnote>
  <w:endnote w:type="continuationSeparator" w:id="0">
    <w:p w14:paraId="688B7B9C" w14:textId="77777777" w:rsidR="00520564" w:rsidRDefault="00520564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1443A" w14:textId="77777777" w:rsidR="00075459" w:rsidRDefault="0007545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045C3264" w:rsidR="00EC4A16" w:rsidRPr="00B058CD" w:rsidRDefault="009E29E2">
            <w:pPr>
              <w:pStyle w:val="Podnoje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7545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85990" w14:textId="77777777" w:rsidR="00075459" w:rsidRDefault="0007545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47B39" w14:textId="77777777" w:rsidR="00520564" w:rsidRDefault="00520564" w:rsidP="00EC4A16">
      <w:pPr>
        <w:spacing w:after="0" w:line="240" w:lineRule="auto"/>
      </w:pPr>
      <w:r>
        <w:separator/>
      </w:r>
    </w:p>
  </w:footnote>
  <w:footnote w:type="continuationSeparator" w:id="0">
    <w:p w14:paraId="3CDB9FC3" w14:textId="77777777" w:rsidR="00520564" w:rsidRDefault="00520564" w:rsidP="00EC4A16">
      <w:pPr>
        <w:spacing w:after="0" w:line="240" w:lineRule="auto"/>
      </w:pPr>
      <w:r>
        <w:continuationSeparator/>
      </w:r>
    </w:p>
  </w:footnote>
  <w:footnote w:id="1">
    <w:p w14:paraId="50589133" w14:textId="77777777" w:rsidR="0070229A" w:rsidRPr="00C833CA" w:rsidRDefault="0070229A" w:rsidP="00210CBC">
      <w:pPr>
        <w:pStyle w:val="Tekstfusnote"/>
        <w:jc w:val="both"/>
        <w:rPr>
          <w:noProof w:val="0"/>
        </w:rPr>
      </w:pPr>
      <w:r w:rsidRPr="00C833CA">
        <w:rPr>
          <w:rStyle w:val="Referencafusnote"/>
          <w:noProof w:val="0"/>
        </w:rPr>
        <w:footnoteRef/>
      </w:r>
      <w:r w:rsidRPr="00C833CA">
        <w:rPr>
          <w:noProof w:val="0"/>
        </w:rPr>
        <w:t xml:space="preserve"> Ukoliko se tijekom provjere </w:t>
      </w:r>
      <w:r w:rsidRPr="00C833CA">
        <w:rPr>
          <w:rStyle w:val="hps"/>
          <w:noProof w:val="0"/>
        </w:rPr>
        <w:t xml:space="preserve">prihvatljivosti projekta i aktivnosti utvrdi da u određenom projektnom prijedlogu jedna ili više aktivnosti nisu prihvatljive, tijelo nadležno za ovu aktivnost u ovoj </w:t>
      </w:r>
      <w:r w:rsidRPr="00C833CA">
        <w:rPr>
          <w:noProof w:val="0"/>
        </w:rPr>
        <w:t xml:space="preserve">Kontrolnoj listi </w:t>
      </w:r>
      <w:r w:rsidRPr="00C833CA">
        <w:rPr>
          <w:rStyle w:val="hps"/>
          <w:noProof w:val="0"/>
        </w:rPr>
        <w:t>za predmetni projektni prijedlog navodi aktivnosti za koje je utvrđeno da su neprihvatljive. Slijedom toga, kvaliteta projektnog prijedloga se ocjenjuje uzimajući u obzir aktivnosti koje su prihvatljive odnosno ne uzimajući u obzir aktivnosti za koje je utvrđeno da su neprihvatljive. Također, tijelo nadležno za provjeru prihvatljivosti izdataka u fazi provjere prihvatljivosti izdataka automatski iz proračuna briše troškove koji se odnose na aktivnosti za koje je utvrđeno da su neprihvatljive.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3E23" w14:textId="77777777" w:rsidR="00075459" w:rsidRDefault="0007545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DB49E" w14:textId="57C182B1" w:rsidR="00D560E3" w:rsidRPr="00FE659B" w:rsidRDefault="00D560E3" w:rsidP="00D560E3">
    <w:pPr>
      <w:pStyle w:val="Zaglavlje"/>
      <w:tabs>
        <w:tab w:val="clear" w:pos="4536"/>
      </w:tabs>
      <w:rPr>
        <w:rFonts w:ascii="Gill Sans MT" w:hAnsi="Gill Sans MT" w:cs="Times New Roman"/>
        <w:color w:val="B0CB1F"/>
      </w:rPr>
    </w:pPr>
    <w:r w:rsidRPr="00FE659B">
      <w:rPr>
        <w:rFonts w:ascii="Gill Sans MT" w:hAnsi="Gill Sans MT" w:cs="Times New Roman"/>
        <w:color w:val="B0CB1F"/>
      </w:rPr>
      <w:t>PRILOG 2</w:t>
    </w:r>
    <w:r>
      <w:rPr>
        <w:rFonts w:ascii="Gill Sans MT" w:hAnsi="Gill Sans MT" w:cs="Times New Roman"/>
        <w:color w:val="B0CB1F"/>
      </w:rPr>
      <w:t>.3</w:t>
    </w:r>
    <w:bookmarkStart w:id="1" w:name="_GoBack"/>
    <w:bookmarkEnd w:id="1"/>
    <w:r w:rsidRPr="00075459">
      <w:rPr>
        <w:rFonts w:ascii="Gill Sans MT" w:hAnsi="Gill Sans MT" w:cs="Times New Roman"/>
        <w:color w:val="B0CB1F"/>
      </w:rPr>
      <w:t>.</w:t>
    </w:r>
    <w:r w:rsidR="00B2065B" w:rsidRPr="00075459">
      <w:rPr>
        <w:rFonts w:ascii="Gill Sans MT" w:hAnsi="Gill Sans MT" w:cs="Times New Roman"/>
        <w:color w:val="B0CB1F"/>
      </w:rPr>
      <w:t xml:space="preserve"> -</w:t>
    </w:r>
    <w:r w:rsidR="00075459" w:rsidRPr="00075459">
      <w:rPr>
        <w:rFonts w:ascii="Gill Sans MT" w:hAnsi="Gill Sans MT" w:cs="Times New Roman"/>
        <w:color w:val="B0CB1F"/>
      </w:rPr>
      <w:t xml:space="preserve">1. </w:t>
    </w:r>
    <w:r w:rsidR="00075459" w:rsidRPr="00075459">
      <w:rPr>
        <w:rFonts w:ascii="Gill Sans MT" w:hAnsi="Gill Sans MT" w:cs="Times New Roman"/>
        <w:color w:val="B0CB1F"/>
      </w:rPr>
      <w:t>izmjene Poziva</w:t>
    </w:r>
    <w:r>
      <w:rPr>
        <w:rFonts w:ascii="Gill Sans MT" w:hAnsi="Gill Sans MT" w:cs="Times New Roman"/>
        <w:color w:val="B0CB1F"/>
      </w:rPr>
      <w:tab/>
    </w:r>
  </w:p>
  <w:p w14:paraId="253F6BD1" w14:textId="017755A8" w:rsidR="004E1A44" w:rsidRPr="00D560E3" w:rsidRDefault="004E1A44" w:rsidP="00D560E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7BEE7" w14:textId="77777777" w:rsidR="00075459" w:rsidRDefault="0007545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137F"/>
    <w:rsid w:val="00015A16"/>
    <w:rsid w:val="0001761C"/>
    <w:rsid w:val="00022E4B"/>
    <w:rsid w:val="00041744"/>
    <w:rsid w:val="0005281D"/>
    <w:rsid w:val="000537B6"/>
    <w:rsid w:val="000652FF"/>
    <w:rsid w:val="00075459"/>
    <w:rsid w:val="00096401"/>
    <w:rsid w:val="000B7063"/>
    <w:rsid w:val="00102F9D"/>
    <w:rsid w:val="00115FF7"/>
    <w:rsid w:val="001428C7"/>
    <w:rsid w:val="001434E2"/>
    <w:rsid w:val="0014598A"/>
    <w:rsid w:val="00154E41"/>
    <w:rsid w:val="00160BF8"/>
    <w:rsid w:val="00182ACD"/>
    <w:rsid w:val="001842E3"/>
    <w:rsid w:val="001A779A"/>
    <w:rsid w:val="001B5D2D"/>
    <w:rsid w:val="001E0562"/>
    <w:rsid w:val="001E7C3D"/>
    <w:rsid w:val="001E7F0E"/>
    <w:rsid w:val="00210CBC"/>
    <w:rsid w:val="0021665E"/>
    <w:rsid w:val="0022573A"/>
    <w:rsid w:val="00245FBB"/>
    <w:rsid w:val="002626D5"/>
    <w:rsid w:val="002778C6"/>
    <w:rsid w:val="002C0DF7"/>
    <w:rsid w:val="002C1201"/>
    <w:rsid w:val="003171D6"/>
    <w:rsid w:val="00325B9E"/>
    <w:rsid w:val="003268C0"/>
    <w:rsid w:val="00331A05"/>
    <w:rsid w:val="00333F10"/>
    <w:rsid w:val="0034536A"/>
    <w:rsid w:val="00347296"/>
    <w:rsid w:val="00383930"/>
    <w:rsid w:val="003E275F"/>
    <w:rsid w:val="004033D0"/>
    <w:rsid w:val="0043739B"/>
    <w:rsid w:val="00437F9B"/>
    <w:rsid w:val="004479B3"/>
    <w:rsid w:val="004509A8"/>
    <w:rsid w:val="00456F58"/>
    <w:rsid w:val="00482350"/>
    <w:rsid w:val="00483E8A"/>
    <w:rsid w:val="004868E9"/>
    <w:rsid w:val="004A2899"/>
    <w:rsid w:val="004A63E7"/>
    <w:rsid w:val="004C1DF3"/>
    <w:rsid w:val="004D44CD"/>
    <w:rsid w:val="004D65D3"/>
    <w:rsid w:val="004E1A44"/>
    <w:rsid w:val="004E2371"/>
    <w:rsid w:val="004E727F"/>
    <w:rsid w:val="005142E2"/>
    <w:rsid w:val="00515A3D"/>
    <w:rsid w:val="00520564"/>
    <w:rsid w:val="00521DBD"/>
    <w:rsid w:val="005422CC"/>
    <w:rsid w:val="00544B37"/>
    <w:rsid w:val="00575AA2"/>
    <w:rsid w:val="00576969"/>
    <w:rsid w:val="00582004"/>
    <w:rsid w:val="005848E1"/>
    <w:rsid w:val="00585B51"/>
    <w:rsid w:val="00597556"/>
    <w:rsid w:val="005A05F0"/>
    <w:rsid w:val="005A31B5"/>
    <w:rsid w:val="005A55DB"/>
    <w:rsid w:val="005A7C8D"/>
    <w:rsid w:val="005B4525"/>
    <w:rsid w:val="005F5666"/>
    <w:rsid w:val="00606CAC"/>
    <w:rsid w:val="006112B5"/>
    <w:rsid w:val="00623F78"/>
    <w:rsid w:val="0064609E"/>
    <w:rsid w:val="0066656D"/>
    <w:rsid w:val="00666573"/>
    <w:rsid w:val="006772D8"/>
    <w:rsid w:val="00683AE5"/>
    <w:rsid w:val="006B7494"/>
    <w:rsid w:val="006C13F9"/>
    <w:rsid w:val="006F3D62"/>
    <w:rsid w:val="006F4746"/>
    <w:rsid w:val="0070229A"/>
    <w:rsid w:val="00725FB6"/>
    <w:rsid w:val="00726954"/>
    <w:rsid w:val="00726E52"/>
    <w:rsid w:val="00773A2B"/>
    <w:rsid w:val="007742C0"/>
    <w:rsid w:val="00782F1C"/>
    <w:rsid w:val="00793E97"/>
    <w:rsid w:val="007A42A8"/>
    <w:rsid w:val="007A7574"/>
    <w:rsid w:val="007B20C9"/>
    <w:rsid w:val="007C3AD9"/>
    <w:rsid w:val="007D6B04"/>
    <w:rsid w:val="007F00C8"/>
    <w:rsid w:val="0081097A"/>
    <w:rsid w:val="00826D11"/>
    <w:rsid w:val="0083290B"/>
    <w:rsid w:val="00850084"/>
    <w:rsid w:val="00852D21"/>
    <w:rsid w:val="00854014"/>
    <w:rsid w:val="00854DEE"/>
    <w:rsid w:val="00865D3D"/>
    <w:rsid w:val="00866F03"/>
    <w:rsid w:val="008924FD"/>
    <w:rsid w:val="008B1C4A"/>
    <w:rsid w:val="008C4016"/>
    <w:rsid w:val="008F09B0"/>
    <w:rsid w:val="009049A1"/>
    <w:rsid w:val="00935242"/>
    <w:rsid w:val="00947A84"/>
    <w:rsid w:val="00954908"/>
    <w:rsid w:val="0099061F"/>
    <w:rsid w:val="009B0886"/>
    <w:rsid w:val="009C1501"/>
    <w:rsid w:val="009C1DEC"/>
    <w:rsid w:val="009E29E2"/>
    <w:rsid w:val="009F1806"/>
    <w:rsid w:val="00A0604E"/>
    <w:rsid w:val="00A27C02"/>
    <w:rsid w:val="00A55030"/>
    <w:rsid w:val="00A55B33"/>
    <w:rsid w:val="00A61659"/>
    <w:rsid w:val="00A67C72"/>
    <w:rsid w:val="00A82740"/>
    <w:rsid w:val="00AC75E7"/>
    <w:rsid w:val="00AD5421"/>
    <w:rsid w:val="00AE68AF"/>
    <w:rsid w:val="00AF13C1"/>
    <w:rsid w:val="00AF2F84"/>
    <w:rsid w:val="00AF668B"/>
    <w:rsid w:val="00B058CD"/>
    <w:rsid w:val="00B06C73"/>
    <w:rsid w:val="00B2065B"/>
    <w:rsid w:val="00B208D5"/>
    <w:rsid w:val="00B341D0"/>
    <w:rsid w:val="00B44F01"/>
    <w:rsid w:val="00B537D1"/>
    <w:rsid w:val="00B57BDD"/>
    <w:rsid w:val="00B60C65"/>
    <w:rsid w:val="00B63024"/>
    <w:rsid w:val="00B72035"/>
    <w:rsid w:val="00B728C7"/>
    <w:rsid w:val="00B9156A"/>
    <w:rsid w:val="00B91DD5"/>
    <w:rsid w:val="00B9395C"/>
    <w:rsid w:val="00BB6088"/>
    <w:rsid w:val="00BD3284"/>
    <w:rsid w:val="00BF57B0"/>
    <w:rsid w:val="00BF6309"/>
    <w:rsid w:val="00C04F9C"/>
    <w:rsid w:val="00C05481"/>
    <w:rsid w:val="00C12D37"/>
    <w:rsid w:val="00C31202"/>
    <w:rsid w:val="00C31E7D"/>
    <w:rsid w:val="00C508AB"/>
    <w:rsid w:val="00C73A6A"/>
    <w:rsid w:val="00C746E3"/>
    <w:rsid w:val="00C833CA"/>
    <w:rsid w:val="00C835E6"/>
    <w:rsid w:val="00C9274F"/>
    <w:rsid w:val="00CA07B3"/>
    <w:rsid w:val="00CA70B8"/>
    <w:rsid w:val="00CF5C53"/>
    <w:rsid w:val="00CF6226"/>
    <w:rsid w:val="00D22E7A"/>
    <w:rsid w:val="00D354CA"/>
    <w:rsid w:val="00D35734"/>
    <w:rsid w:val="00D36F97"/>
    <w:rsid w:val="00D41EF7"/>
    <w:rsid w:val="00D55EB6"/>
    <w:rsid w:val="00D560E3"/>
    <w:rsid w:val="00D6090B"/>
    <w:rsid w:val="00D63618"/>
    <w:rsid w:val="00D65E67"/>
    <w:rsid w:val="00DC404E"/>
    <w:rsid w:val="00DE71FF"/>
    <w:rsid w:val="00DF5B59"/>
    <w:rsid w:val="00E057D8"/>
    <w:rsid w:val="00E4512C"/>
    <w:rsid w:val="00E965AB"/>
    <w:rsid w:val="00EA17C2"/>
    <w:rsid w:val="00EA1CDF"/>
    <w:rsid w:val="00EC4A16"/>
    <w:rsid w:val="00EE07BF"/>
    <w:rsid w:val="00EE77F3"/>
    <w:rsid w:val="00F10912"/>
    <w:rsid w:val="00F70B9E"/>
    <w:rsid w:val="00F83588"/>
    <w:rsid w:val="00F9398F"/>
    <w:rsid w:val="00FB78F4"/>
    <w:rsid w:val="00FD194B"/>
    <w:rsid w:val="00FD3B1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Obinatablica"/>
    <w:next w:val="Reetkatablice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EDDC1-94B3-4A96-AC85-7A21085E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mingor</cp:lastModifiedBy>
  <cp:revision>19</cp:revision>
  <cp:lastPrinted>2022-05-05T06:29:00Z</cp:lastPrinted>
  <dcterms:created xsi:type="dcterms:W3CDTF">2022-03-02T11:41:00Z</dcterms:created>
  <dcterms:modified xsi:type="dcterms:W3CDTF">2022-06-02T12:02:00Z</dcterms:modified>
</cp:coreProperties>
</file>