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05DC" w14:textId="0B06FE7C" w:rsidR="0010254E" w:rsidRPr="00652097" w:rsidRDefault="0010254E" w:rsidP="0010254E">
      <w:pPr>
        <w:tabs>
          <w:tab w:val="left" w:pos="1257"/>
        </w:tabs>
        <w:jc w:val="center"/>
        <w:rPr>
          <w:rFonts w:ascii="Gill Sans MT" w:eastAsia="Times New Roman" w:hAnsi="Gill Sans MT"/>
          <w:b/>
          <w:sz w:val="24"/>
          <w:szCs w:val="24"/>
        </w:rPr>
      </w:pPr>
      <w:r w:rsidRPr="00652097">
        <w:rPr>
          <w:rFonts w:ascii="Gill Sans MT" w:eastAsia="Times New Roman" w:hAnsi="Gill Sans MT"/>
          <w:b/>
          <w:sz w:val="24"/>
          <w:szCs w:val="24"/>
        </w:rPr>
        <w:t>Obrazac izjave prijavitelja o istinitosti podataka, izbjegavanju dvostrukog financiranja i ispunjavanju preduvjeta za sudjelovanje u postupku dodjele</w:t>
      </w:r>
      <w:r w:rsidR="00BB749B">
        <w:rPr>
          <w:rFonts w:ascii="Gill Sans MT" w:eastAsia="Times New Roman" w:hAnsi="Gill Sans MT"/>
          <w:b/>
          <w:sz w:val="24"/>
          <w:szCs w:val="24"/>
        </w:rPr>
        <w:t xml:space="preserve"> </w:t>
      </w:r>
      <w:r w:rsidR="00BB749B" w:rsidRPr="002E7ADA">
        <w:rPr>
          <w:rFonts w:ascii="Gill Sans MT" w:eastAsia="Times New Roman" w:hAnsi="Gill Sans MT"/>
          <w:b/>
          <w:sz w:val="24"/>
          <w:szCs w:val="24"/>
        </w:rPr>
        <w:t>– I. izmjena</w:t>
      </w:r>
    </w:p>
    <w:p w14:paraId="25ACB6B3" w14:textId="7AFC42A1" w:rsidR="00D95053" w:rsidRPr="00652097" w:rsidRDefault="00D95053" w:rsidP="008F3451">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 xml:space="preserve">Ja </w:t>
      </w:r>
      <w:r w:rsidR="008F3451" w:rsidRPr="00652097">
        <w:rPr>
          <w:rFonts w:ascii="Gill Sans MT" w:eastAsia="Times New Roman" w:hAnsi="Gill Sans MT"/>
          <w:i/>
          <w:sz w:val="24"/>
          <w:szCs w:val="24"/>
          <w:shd w:val="clear" w:color="auto" w:fill="D9D9D9" w:themeFill="background1" w:themeFillShade="D9"/>
        </w:rPr>
        <w:t>&lt;</w:t>
      </w:r>
      <w:r w:rsidRPr="00652097">
        <w:rPr>
          <w:rFonts w:ascii="Gill Sans MT" w:eastAsia="Times New Roman" w:hAnsi="Gill Sans MT"/>
          <w:i/>
          <w:sz w:val="24"/>
          <w:szCs w:val="24"/>
          <w:shd w:val="clear" w:color="auto" w:fill="D9D9D9" w:themeFill="background1" w:themeFillShade="D9"/>
        </w:rPr>
        <w:t>umetnuti ime/naziv, adresa, OIB &gt;</w:t>
      </w:r>
      <w:r w:rsidRPr="00652097">
        <w:rPr>
          <w:rFonts w:ascii="Gill Sans MT" w:eastAsia="Times New Roman" w:hAnsi="Gill Sans MT"/>
          <w:sz w:val="24"/>
          <w:szCs w:val="24"/>
        </w:rPr>
        <w:t>, dolje potpisani, kao osoba ovlaštena za zastupanje Prijavitelja</w:t>
      </w:r>
      <w:r w:rsidR="008F3451" w:rsidRPr="00652097">
        <w:rPr>
          <w:rFonts w:ascii="Gill Sans MT" w:eastAsia="Times New Roman" w:hAnsi="Gill Sans MT"/>
          <w:sz w:val="24"/>
          <w:szCs w:val="24"/>
        </w:rPr>
        <w:t xml:space="preserve"> </w:t>
      </w:r>
      <w:r w:rsidR="008F3451" w:rsidRPr="00652097">
        <w:rPr>
          <w:rFonts w:ascii="Gill Sans MT" w:eastAsia="Times New Roman" w:hAnsi="Gill Sans MT"/>
          <w:i/>
          <w:sz w:val="24"/>
          <w:szCs w:val="24"/>
          <w:shd w:val="clear" w:color="auto" w:fill="D9D9D9" w:themeFill="background1" w:themeFillShade="D9"/>
        </w:rPr>
        <w:t>&lt;umetnuti ime/naziv, adresu i OIB Prijavitelja&gt;</w:t>
      </w:r>
      <w:r w:rsidR="008F3451" w:rsidRPr="00652097">
        <w:rPr>
          <w:rFonts w:ascii="Gill Sans MT" w:eastAsia="Times New Roman" w:hAnsi="Gill Sans MT"/>
          <w:sz w:val="24"/>
          <w:szCs w:val="24"/>
        </w:rPr>
        <w:t>,</w:t>
      </w:r>
      <w:r w:rsidRPr="00652097">
        <w:rPr>
          <w:rFonts w:ascii="Gill Sans MT" w:eastAsia="Times New Roman" w:hAnsi="Gill Sans MT"/>
          <w:sz w:val="24"/>
          <w:szCs w:val="24"/>
        </w:rPr>
        <w:t xml:space="preserve"> osobno i u ime Prijavitelja potvrđujem da su podaci sadržani u dokumentaciji projektnog prijedloga </w:t>
      </w:r>
      <w:r w:rsidR="008F3451" w:rsidRPr="00652097">
        <w:rPr>
          <w:rFonts w:ascii="Gill Sans MT" w:eastAsia="Times New Roman" w:hAnsi="Gill Sans MT"/>
          <w:i/>
          <w:sz w:val="24"/>
          <w:szCs w:val="24"/>
          <w:shd w:val="clear" w:color="auto" w:fill="D9D9D9" w:themeFill="background1" w:themeFillShade="D9"/>
        </w:rPr>
        <w:t>&lt;umetnuti</w:t>
      </w:r>
      <w:r w:rsidRPr="00652097">
        <w:rPr>
          <w:rFonts w:ascii="Gill Sans MT" w:eastAsia="Times New Roman" w:hAnsi="Gill Sans MT"/>
          <w:i/>
          <w:sz w:val="24"/>
          <w:szCs w:val="24"/>
          <w:shd w:val="clear" w:color="auto" w:fill="D9D9D9" w:themeFill="background1" w:themeFillShade="D9"/>
        </w:rPr>
        <w:t xml:space="preserve"> naziv</w:t>
      </w:r>
      <w:r w:rsidR="008F3451" w:rsidRPr="00652097">
        <w:rPr>
          <w:rFonts w:ascii="Gill Sans MT" w:eastAsia="Times New Roman" w:hAnsi="Gill Sans MT"/>
          <w:i/>
          <w:sz w:val="24"/>
          <w:szCs w:val="24"/>
          <w:shd w:val="clear" w:color="auto" w:fill="D9D9D9" w:themeFill="background1" w:themeFillShade="D9"/>
        </w:rPr>
        <w:t xml:space="preserve"> projektnog prijedloga</w:t>
      </w:r>
      <w:r w:rsidRPr="00652097">
        <w:rPr>
          <w:rFonts w:ascii="Gill Sans MT" w:eastAsia="Times New Roman" w:hAnsi="Gill Sans MT"/>
          <w:sz w:val="24"/>
          <w:szCs w:val="24"/>
          <w:shd w:val="clear" w:color="auto" w:fill="D9D9D9" w:themeFill="background1" w:themeFillShade="D9"/>
        </w:rPr>
        <w:t>&gt;</w:t>
      </w:r>
      <w:r w:rsidRPr="00652097">
        <w:rPr>
          <w:rStyle w:val="Referencafusnote"/>
          <w:rFonts w:ascii="Gill Sans MT" w:eastAsia="Times New Roman" w:hAnsi="Gill Sans MT"/>
          <w:sz w:val="24"/>
          <w:szCs w:val="24"/>
        </w:rPr>
        <w:footnoteReference w:id="2"/>
      </w:r>
      <w:r w:rsidRPr="00652097">
        <w:rPr>
          <w:rFonts w:ascii="Gill Sans MT" w:eastAsia="Times New Roman" w:hAnsi="Gill Sans MT"/>
          <w:sz w:val="24"/>
          <w:szCs w:val="24"/>
        </w:rPr>
        <w:t xml:space="preserve"> u postupku dodjele bespovratnih sredstava „</w:t>
      </w:r>
      <w:r w:rsidR="00AA02C3" w:rsidRPr="00652097">
        <w:rPr>
          <w:rFonts w:ascii="Gill Sans MT" w:eastAsia="Times New Roman" w:hAnsi="Gill Sans MT"/>
          <w:sz w:val="24"/>
          <w:szCs w:val="24"/>
        </w:rPr>
        <w:t>Izgradnja i opremanje postrojenja za biološku obradu odvojeno sakupljenog biootpada</w:t>
      </w:r>
      <w:r w:rsidRPr="00652097">
        <w:rPr>
          <w:rFonts w:ascii="Gill Sans MT" w:eastAsia="Times New Roman" w:hAnsi="Gill Sans MT"/>
          <w:sz w:val="24"/>
          <w:szCs w:val="24"/>
        </w:rPr>
        <w:t xml:space="preserve">“, </w:t>
      </w:r>
      <w:r w:rsidRPr="00652097">
        <w:rPr>
          <w:rFonts w:ascii="Gill Sans MT" w:eastAsia="Times New Roman" w:hAnsi="Gill Sans MT"/>
          <w:b/>
          <w:sz w:val="24"/>
          <w:szCs w:val="24"/>
        </w:rPr>
        <w:t>istiniti i točni</w:t>
      </w:r>
      <w:r w:rsidRPr="00652097">
        <w:rPr>
          <w:rFonts w:ascii="Gill Sans MT" w:eastAsia="Times New Roman" w:hAnsi="Gill Sans MT"/>
          <w:sz w:val="24"/>
          <w:szCs w:val="24"/>
        </w:rPr>
        <w:t>.</w:t>
      </w:r>
    </w:p>
    <w:p w14:paraId="283B5E66" w14:textId="2D156657" w:rsidR="00BE12B9" w:rsidRPr="00652097" w:rsidRDefault="00052591" w:rsidP="009407A1">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 xml:space="preserve">Poštujući </w:t>
      </w:r>
      <w:r w:rsidRPr="00652097">
        <w:rPr>
          <w:rFonts w:ascii="Gill Sans MT" w:eastAsia="Times New Roman" w:hAnsi="Gill Sans MT"/>
          <w:b/>
          <w:sz w:val="24"/>
          <w:szCs w:val="24"/>
        </w:rPr>
        <w:t xml:space="preserve">načelo </w:t>
      </w:r>
      <w:r w:rsidR="00172813" w:rsidRPr="00652097">
        <w:rPr>
          <w:rFonts w:ascii="Gill Sans MT" w:eastAsia="Times New Roman" w:hAnsi="Gill Sans MT"/>
          <w:b/>
          <w:sz w:val="24"/>
          <w:szCs w:val="24"/>
        </w:rPr>
        <w:t>zabrane višestrukog dodjeljivanja bespovratnih sredstava</w:t>
      </w:r>
      <w:r w:rsidRPr="00652097">
        <w:rPr>
          <w:rFonts w:ascii="Gill Sans MT" w:eastAsia="Times New Roman" w:hAnsi="Gill Sans MT"/>
          <w:sz w:val="24"/>
          <w:szCs w:val="24"/>
        </w:rPr>
        <w:t xml:space="preserve">, osobno i u ime </w:t>
      </w:r>
      <w:r w:rsidR="00B42164" w:rsidRPr="00652097">
        <w:rPr>
          <w:rFonts w:ascii="Gill Sans MT" w:eastAsia="Times New Roman" w:hAnsi="Gill Sans MT"/>
          <w:sz w:val="24"/>
          <w:szCs w:val="24"/>
        </w:rPr>
        <w:t xml:space="preserve">Prijavitelja, </w:t>
      </w:r>
      <w:r w:rsidRPr="00652097">
        <w:rPr>
          <w:rFonts w:ascii="Gill Sans MT" w:eastAsia="Times New Roman" w:hAnsi="Gill Sans MT"/>
          <w:sz w:val="24"/>
          <w:szCs w:val="24"/>
        </w:rPr>
        <w:t xml:space="preserve">potvrđujem da </w:t>
      </w:r>
      <w:r w:rsidR="00172813" w:rsidRPr="00652097">
        <w:rPr>
          <w:rFonts w:ascii="Gill Sans MT" w:eastAsia="Times New Roman" w:hAnsi="Gill Sans MT"/>
          <w:sz w:val="24"/>
          <w:szCs w:val="24"/>
        </w:rPr>
        <w:t>iz proračuna Unije nisu primljena bespovratna sredstva koj</w:t>
      </w:r>
      <w:r w:rsidR="008B1850">
        <w:rPr>
          <w:rFonts w:ascii="Gill Sans MT" w:eastAsia="Times New Roman" w:hAnsi="Gill Sans MT"/>
          <w:sz w:val="24"/>
          <w:szCs w:val="24"/>
        </w:rPr>
        <w:t>a</w:t>
      </w:r>
      <w:r w:rsidR="00172813" w:rsidRPr="00652097">
        <w:rPr>
          <w:rFonts w:ascii="Gill Sans MT" w:eastAsia="Times New Roman" w:hAnsi="Gill Sans MT"/>
          <w:sz w:val="24"/>
          <w:szCs w:val="24"/>
        </w:rPr>
        <w:t xml:space="preserve"> se odnose na isto djelovanje. </w:t>
      </w:r>
    </w:p>
    <w:p w14:paraId="590DE9A0" w14:textId="396374B6" w:rsidR="00BE12B9" w:rsidRPr="00771747" w:rsidRDefault="00172813" w:rsidP="00771747">
      <w:pPr>
        <w:pStyle w:val="Odlomakpopisa"/>
        <w:numPr>
          <w:ilvl w:val="3"/>
          <w:numId w:val="20"/>
        </w:numPr>
        <w:tabs>
          <w:tab w:val="left" w:pos="1257"/>
        </w:tabs>
        <w:spacing w:after="200" w:line="276" w:lineRule="auto"/>
        <w:ind w:left="284"/>
        <w:jc w:val="both"/>
        <w:rPr>
          <w:rFonts w:ascii="Gill Sans MT" w:eastAsia="Times New Roman" w:hAnsi="Gill Sans MT" w:cs="Times New Roman"/>
          <w:bCs/>
          <w:sz w:val="24"/>
          <w:szCs w:val="24"/>
        </w:rPr>
      </w:pPr>
      <w:r w:rsidRPr="00DD2695">
        <w:rPr>
          <w:rFonts w:ascii="Gill Sans MT" w:eastAsia="Times New Roman" w:hAnsi="Gill Sans MT"/>
          <w:sz w:val="24"/>
          <w:szCs w:val="24"/>
        </w:rPr>
        <w:t xml:space="preserve">Poštujući </w:t>
      </w:r>
      <w:r w:rsidRPr="00DD2695">
        <w:rPr>
          <w:rFonts w:ascii="Gill Sans MT" w:eastAsia="Times New Roman" w:hAnsi="Gill Sans MT"/>
          <w:b/>
          <w:sz w:val="24"/>
          <w:szCs w:val="24"/>
        </w:rPr>
        <w:t>načelo izbjegavanja dvostrukog financiranja,</w:t>
      </w:r>
      <w:r w:rsidRPr="00DD2695">
        <w:rPr>
          <w:rFonts w:ascii="Gill Sans MT" w:eastAsia="Times New Roman" w:hAnsi="Gill Sans MT"/>
          <w:sz w:val="24"/>
          <w:szCs w:val="24"/>
        </w:rPr>
        <w:t xml:space="preserve"> osobno i u ime Prijavitelja, potvrđujem da </w:t>
      </w:r>
      <w:r w:rsidR="00052591" w:rsidRPr="00DD2695">
        <w:rPr>
          <w:rFonts w:ascii="Gill Sans MT" w:eastAsia="Times New Roman" w:hAnsi="Gill Sans MT"/>
          <w:sz w:val="24"/>
          <w:szCs w:val="24"/>
        </w:rPr>
        <w:t xml:space="preserve">predloženi prihvatljivi </w:t>
      </w:r>
      <w:r w:rsidRPr="00DD2695">
        <w:rPr>
          <w:rFonts w:ascii="Gill Sans MT" w:eastAsia="Times New Roman" w:hAnsi="Gill Sans MT"/>
          <w:sz w:val="24"/>
          <w:szCs w:val="24"/>
        </w:rPr>
        <w:t>troškovi (</w:t>
      </w:r>
      <w:r w:rsidR="00052591" w:rsidRPr="00DD2695">
        <w:rPr>
          <w:rFonts w:ascii="Gill Sans MT" w:eastAsia="Times New Roman" w:hAnsi="Gill Sans MT"/>
          <w:sz w:val="24"/>
          <w:szCs w:val="24"/>
        </w:rPr>
        <w:t>izdaci</w:t>
      </w:r>
      <w:r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nisu prethodno (su)financirani bespovratnim sredstvima, niti da će isti </w:t>
      </w:r>
      <w:r w:rsidRPr="00DD2695">
        <w:rPr>
          <w:rFonts w:ascii="Gill Sans MT" w:eastAsia="Times New Roman" w:hAnsi="Gill Sans MT"/>
          <w:sz w:val="24"/>
          <w:szCs w:val="24"/>
        </w:rPr>
        <w:t xml:space="preserve">troškovi (izdaci), neovisno o okolnostima, </w:t>
      </w:r>
      <w:r w:rsidR="00052591" w:rsidRPr="00DD2695">
        <w:rPr>
          <w:rFonts w:ascii="Gill Sans MT" w:eastAsia="Times New Roman" w:hAnsi="Gill Sans MT"/>
          <w:sz w:val="24"/>
          <w:szCs w:val="24"/>
        </w:rPr>
        <w:t xml:space="preserve">biti </w:t>
      </w:r>
      <w:r w:rsidRPr="00DD2695">
        <w:rPr>
          <w:rFonts w:ascii="Gill Sans MT" w:eastAsia="Times New Roman" w:hAnsi="Gill Sans MT"/>
          <w:sz w:val="24"/>
          <w:szCs w:val="24"/>
        </w:rPr>
        <w:t xml:space="preserve">dvaput </w:t>
      </w:r>
      <w:r w:rsidR="00716B60" w:rsidRPr="00DD2695">
        <w:rPr>
          <w:rFonts w:ascii="Gill Sans MT" w:eastAsia="Times New Roman" w:hAnsi="Gill Sans MT"/>
          <w:sz w:val="24"/>
          <w:szCs w:val="24"/>
        </w:rPr>
        <w:t xml:space="preserve">financirani </w:t>
      </w:r>
      <w:r w:rsidRPr="00DD2695">
        <w:rPr>
          <w:rFonts w:ascii="Gill Sans MT" w:eastAsia="Times New Roman" w:hAnsi="Gill Sans MT" w:cs="Times New Roman"/>
          <w:sz w:val="24"/>
          <w:szCs w:val="24"/>
        </w:rPr>
        <w:t>iz proračuna Unije. Navedeno znači</w:t>
      </w:r>
      <w:r w:rsidRPr="00652097">
        <w:rPr>
          <w:rFonts w:ascii="Gill Sans MT" w:eastAsia="Times New Roman" w:hAnsi="Gill Sans MT" w:cs="Times New Roman"/>
          <w:sz w:val="24"/>
          <w:szCs w:val="24"/>
        </w:rPr>
        <w:t xml:space="preserve"> i da trošak (izdatak) prijavljen u</w:t>
      </w:r>
      <w:r w:rsidR="00771747">
        <w:rPr>
          <w:rFonts w:ascii="Gill Sans MT" w:eastAsia="Times New Roman" w:hAnsi="Gill Sans MT" w:cs="Times New Roman"/>
          <w:sz w:val="24"/>
          <w:szCs w:val="24"/>
        </w:rPr>
        <w:t xml:space="preserve"> zahtjevu za plaćanje iz </w:t>
      </w:r>
      <w:r w:rsidR="00771747" w:rsidRPr="00E87C1E">
        <w:rPr>
          <w:rFonts w:ascii="Gill Sans MT" w:eastAsia="Times New Roman" w:hAnsi="Gill Sans MT" w:cs="Times New Roman"/>
          <w:sz w:val="24"/>
          <w:szCs w:val="24"/>
        </w:rPr>
        <w:t xml:space="preserve">Mehanizma za oporavak i otpornost </w:t>
      </w:r>
      <w:r w:rsidR="003F2033" w:rsidRPr="00E87C1E">
        <w:rPr>
          <w:rFonts w:ascii="Gill Sans MT" w:eastAsia="Times New Roman" w:hAnsi="Gill Sans MT" w:cs="Times New Roman"/>
          <w:bCs/>
          <w:sz w:val="24"/>
          <w:szCs w:val="24"/>
        </w:rPr>
        <w:t>i otpornost nije prijavljen</w:t>
      </w:r>
      <w:r w:rsidR="009A6401" w:rsidRPr="00E87C1E">
        <w:rPr>
          <w:rFonts w:ascii="Gill Sans MT" w:eastAsia="Times New Roman" w:hAnsi="Gill Sans MT" w:cs="Times New Roman"/>
          <w:bCs/>
          <w:sz w:val="24"/>
          <w:szCs w:val="24"/>
        </w:rPr>
        <w:t xml:space="preserve"> </w:t>
      </w:r>
      <w:r w:rsidR="003F2033" w:rsidRPr="00E87C1E">
        <w:rPr>
          <w:rFonts w:ascii="Gill Sans MT" w:eastAsia="Times New Roman" w:hAnsi="Gill Sans MT" w:cs="Times New Roman"/>
          <w:bCs/>
          <w:sz w:val="24"/>
          <w:szCs w:val="24"/>
        </w:rPr>
        <w:t>za potporu iz</w:t>
      </w:r>
      <w:r w:rsidR="00771747" w:rsidRPr="00E87C1E">
        <w:rPr>
          <w:rFonts w:ascii="Gill Sans MT" w:eastAsia="Times New Roman" w:hAnsi="Gill Sans MT" w:cs="Times New Roman"/>
          <w:bCs/>
          <w:sz w:val="24"/>
          <w:szCs w:val="24"/>
        </w:rPr>
        <w:t xml:space="preserve"> drugih programa Unije te javnih izvora</w:t>
      </w:r>
      <w:r w:rsidRPr="00E87C1E">
        <w:rPr>
          <w:rFonts w:ascii="Gill Sans MT" w:eastAsia="Times New Roman" w:hAnsi="Gill Sans MT" w:cs="Times New Roman"/>
          <w:sz w:val="24"/>
          <w:szCs w:val="24"/>
        </w:rPr>
        <w:t>.</w:t>
      </w:r>
      <w:r w:rsidRPr="00771747">
        <w:rPr>
          <w:rFonts w:ascii="Gill Sans MT" w:eastAsia="Times New Roman" w:hAnsi="Gill Sans MT" w:cs="Times New Roman"/>
          <w:sz w:val="24"/>
          <w:szCs w:val="24"/>
        </w:rPr>
        <w:t xml:space="preserve"> Također,  primam na znanje činjenicu i potvrđujem da trošak (izdatak) koji je financiran iz nacionalnih javnih izvora ne može biti/nije financiran iz proračuna Unije i obrnuto.</w:t>
      </w:r>
    </w:p>
    <w:p w14:paraId="697BC430" w14:textId="1C5ED0A9" w:rsidR="00052591" w:rsidRPr="00652097" w:rsidRDefault="00052591" w:rsidP="00BE12B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Potpisom ove Izjave</w:t>
      </w:r>
      <w:r w:rsidR="00A34C1D" w:rsidRPr="00652097">
        <w:rPr>
          <w:rFonts w:ascii="Gill Sans MT" w:eastAsia="Times New Roman" w:hAnsi="Gill Sans MT"/>
          <w:sz w:val="24"/>
          <w:szCs w:val="24"/>
        </w:rPr>
        <w:t xml:space="preserve"> osobno i u ime Prijavitelja</w:t>
      </w:r>
      <w:r w:rsidRPr="00652097">
        <w:rPr>
          <w:rFonts w:ascii="Gill Sans MT" w:eastAsia="Times New Roman" w:hAnsi="Gill Sans MT"/>
          <w:sz w:val="24"/>
          <w:szCs w:val="24"/>
        </w:rPr>
        <w:t xml:space="preserve"> potvrđujem da su na strani Prijavitelja </w:t>
      </w:r>
      <w:r w:rsidRPr="00652097">
        <w:rPr>
          <w:rFonts w:ascii="Gill Sans MT" w:eastAsia="Times New Roman" w:hAnsi="Gill Sans MT"/>
          <w:b/>
          <w:sz w:val="24"/>
          <w:szCs w:val="24"/>
        </w:rPr>
        <w:t>ispunjeni preduvjeti za sudjelovanje u postupku dodjele bespovratnih sredstava</w:t>
      </w:r>
      <w:r w:rsidRPr="00652097">
        <w:rPr>
          <w:rFonts w:ascii="Gill Sans MT" w:eastAsia="Times New Roman" w:hAnsi="Gill Sans MT"/>
          <w:sz w:val="24"/>
          <w:szCs w:val="24"/>
        </w:rPr>
        <w:t xml:space="preserve">, odnosno da se Prijavitelj, niti dolje spominjane osobe </w:t>
      </w:r>
      <w:r w:rsidRPr="00652097">
        <w:rPr>
          <w:rFonts w:ascii="Gill Sans MT" w:eastAsia="Times New Roman" w:hAnsi="Gill Sans MT"/>
          <w:b/>
          <w:sz w:val="24"/>
          <w:szCs w:val="24"/>
        </w:rPr>
        <w:t>ne nalaze niti u jednoj od situacija</w:t>
      </w:r>
      <w:r w:rsidRPr="00652097">
        <w:rPr>
          <w:rFonts w:ascii="Gill Sans MT" w:eastAsia="Times New Roman" w:hAnsi="Gill Sans MT"/>
          <w:sz w:val="24"/>
          <w:szCs w:val="24"/>
        </w:rPr>
        <w:t>:</w:t>
      </w:r>
    </w:p>
    <w:p w14:paraId="4C2262B8" w14:textId="77777777" w:rsidR="00052591" w:rsidRPr="00652097" w:rsidRDefault="00052591" w:rsidP="00BE12B9">
      <w:pPr>
        <w:pStyle w:val="Odlomakpopisa"/>
        <w:numPr>
          <w:ilvl w:val="0"/>
          <w:numId w:val="19"/>
        </w:numPr>
        <w:spacing w:after="200" w:line="276" w:lineRule="auto"/>
        <w:ind w:left="714" w:hanging="357"/>
        <w:jc w:val="both"/>
        <w:rPr>
          <w:rFonts w:ascii="Gill Sans MT" w:eastAsiaTheme="minorHAnsi" w:hAnsi="Gill Sans MT" w:cs="Times New Roman"/>
          <w:sz w:val="24"/>
          <w:szCs w:val="24"/>
        </w:rPr>
      </w:pPr>
      <w:bookmarkStart w:id="0" w:name="_Hlk9088909"/>
      <w:r w:rsidRPr="00652097">
        <w:rPr>
          <w:rFonts w:ascii="Gill Sans MT" w:hAnsi="Gill Sans MT" w:cs="Times New Roman"/>
          <w:sz w:val="24"/>
          <w:szCs w:val="24"/>
        </w:rPr>
        <w:t>da je nad</w:t>
      </w:r>
      <w:r w:rsidRPr="00652097">
        <w:rPr>
          <w:rFonts w:ascii="Gill Sans MT" w:eastAsia="Times New Roman" w:hAnsi="Gill Sans MT" w:cs="Times New Roman"/>
          <w:sz w:val="24"/>
          <w:szCs w:val="24"/>
        </w:rPr>
        <w:t xml:space="preserve"> Prijaviteljem </w:t>
      </w:r>
      <w:r w:rsidRPr="00652097">
        <w:rPr>
          <w:rFonts w:ascii="Gill Sans MT" w:hAnsi="Gill Sans MT" w:cs="Times New Roman"/>
          <w:sz w:val="24"/>
          <w:szCs w:val="24"/>
        </w:rPr>
        <w:t xml:space="preserve">podnesen </w:t>
      </w:r>
      <w:r w:rsidRPr="00652097">
        <w:rPr>
          <w:rFonts w:ascii="Gill Sans MT" w:hAnsi="Gill Sans MT" w:cs="Times New Roman"/>
          <w:b/>
          <w:sz w:val="24"/>
          <w:szCs w:val="24"/>
        </w:rPr>
        <w:t xml:space="preserve">prijedlog za pokretanje </w:t>
      </w:r>
      <w:proofErr w:type="spellStart"/>
      <w:r w:rsidRPr="00652097">
        <w:rPr>
          <w:rFonts w:ascii="Gill Sans MT" w:hAnsi="Gill Sans MT" w:cs="Times New Roman"/>
          <w:b/>
          <w:sz w:val="24"/>
          <w:szCs w:val="24"/>
        </w:rPr>
        <w:t>predstečajnog</w:t>
      </w:r>
      <w:proofErr w:type="spellEnd"/>
      <w:r w:rsidRPr="00652097">
        <w:rPr>
          <w:rFonts w:ascii="Gill Sans MT" w:hAnsi="Gill Sans MT" w:cs="Times New Roman"/>
          <w:b/>
          <w:sz w:val="24"/>
          <w:szCs w:val="24"/>
        </w:rPr>
        <w:t xml:space="preserve"> ili stečajnog postupka</w:t>
      </w:r>
      <w:r w:rsidRPr="00652097">
        <w:rPr>
          <w:rFonts w:ascii="Gill Sans MT" w:hAnsi="Gill Sans MT" w:cs="Times New Roman"/>
          <w:sz w:val="24"/>
          <w:szCs w:val="24"/>
        </w:rPr>
        <w:t xml:space="preserve">; pokrenut </w:t>
      </w:r>
      <w:r w:rsidRPr="00652097">
        <w:rPr>
          <w:rFonts w:ascii="Gill Sans MT" w:hAnsi="Gill Sans MT" w:cs="Times New Roman"/>
          <w:b/>
          <w:sz w:val="24"/>
          <w:szCs w:val="24"/>
        </w:rPr>
        <w:t>prethodni postupak</w:t>
      </w:r>
      <w:r w:rsidRPr="00652097">
        <w:rPr>
          <w:rFonts w:ascii="Gill Sans MT" w:hAnsi="Gill Sans MT" w:cs="Times New Roman"/>
          <w:sz w:val="24"/>
          <w:szCs w:val="24"/>
        </w:rPr>
        <w:t xml:space="preserve"> radi utvrđivanja uvjeta za otvaranje stečajnog postupka; </w:t>
      </w:r>
      <w:r w:rsidRPr="00652097">
        <w:rPr>
          <w:rFonts w:ascii="Gill Sans MT" w:hAnsi="Gill Sans MT" w:cs="Times New Roman"/>
          <w:b/>
          <w:sz w:val="24"/>
          <w:szCs w:val="24"/>
        </w:rPr>
        <w:t xml:space="preserve">otvoren </w:t>
      </w:r>
      <w:proofErr w:type="spellStart"/>
      <w:r w:rsidRPr="00652097">
        <w:rPr>
          <w:rFonts w:ascii="Gill Sans MT" w:hAnsi="Gill Sans MT" w:cs="Times New Roman"/>
          <w:b/>
          <w:sz w:val="24"/>
          <w:szCs w:val="24"/>
        </w:rPr>
        <w:t>predstečajni</w:t>
      </w:r>
      <w:proofErr w:type="spellEnd"/>
      <w:r w:rsidRPr="00652097">
        <w:rPr>
          <w:rFonts w:ascii="Gill Sans MT" w:hAnsi="Gill Sans MT" w:cs="Times New Roman"/>
          <w:b/>
          <w:sz w:val="24"/>
          <w:szCs w:val="24"/>
        </w:rPr>
        <w:t xml:space="preserve"> ili stečajni postupak</w:t>
      </w:r>
      <w:r w:rsidRPr="00652097">
        <w:rPr>
          <w:rFonts w:ascii="Gill Sans MT" w:hAnsi="Gill Sans MT" w:cs="Times New Roman"/>
          <w:sz w:val="24"/>
          <w:szCs w:val="24"/>
        </w:rPr>
        <w:t xml:space="preserve">, ispunjeni uvjeti za pokretanje ili je pokrenut </w:t>
      </w:r>
      <w:r w:rsidRPr="00652097">
        <w:rPr>
          <w:rFonts w:ascii="Gill Sans MT" w:hAnsi="Gill Sans MT" w:cs="Times New Roman"/>
          <w:b/>
          <w:sz w:val="24"/>
          <w:szCs w:val="24"/>
        </w:rPr>
        <w:t>postupak likvidacije</w:t>
      </w:r>
      <w:r w:rsidRPr="00652097">
        <w:rPr>
          <w:rFonts w:ascii="Gill Sans MT" w:hAnsi="Gill Sans MT" w:cs="Times New Roman"/>
          <w:sz w:val="24"/>
          <w:szCs w:val="24"/>
        </w:rPr>
        <w:t xml:space="preserve"> (po službenoj dužnosti ili po prijedlogu); podnesen prijedlog za otvaranje </w:t>
      </w:r>
      <w:r w:rsidRPr="00652097">
        <w:rPr>
          <w:rFonts w:ascii="Gill Sans MT" w:hAnsi="Gill Sans MT" w:cs="Times New Roman"/>
          <w:b/>
          <w:sz w:val="24"/>
          <w:szCs w:val="24"/>
        </w:rPr>
        <w:t>postupka izvanredne uprave</w:t>
      </w:r>
      <w:r w:rsidRPr="00652097">
        <w:rPr>
          <w:rFonts w:ascii="Gill Sans MT" w:hAnsi="Gill Sans MT" w:cs="Times New Roman"/>
          <w:sz w:val="24"/>
          <w:szCs w:val="24"/>
        </w:rPr>
        <w:t xml:space="preserve">; da njime upravlja </w:t>
      </w:r>
      <w:r w:rsidRPr="00652097">
        <w:rPr>
          <w:rFonts w:ascii="Gill Sans MT" w:hAnsi="Gill Sans MT" w:cs="Times New Roman"/>
          <w:b/>
          <w:sz w:val="24"/>
          <w:szCs w:val="24"/>
        </w:rPr>
        <w:t>osoba postavljena od strane nadležnog suda</w:t>
      </w:r>
      <w:r w:rsidRPr="00652097">
        <w:rPr>
          <w:rFonts w:ascii="Gill Sans MT" w:hAnsi="Gill Sans MT" w:cs="Times New Roman"/>
          <w:sz w:val="24"/>
          <w:szCs w:val="24"/>
        </w:rPr>
        <w:t xml:space="preserve"> ili je pokrenut postupak nadležnog suda za postavljanje osobe koja će njime upravljati; da je u </w:t>
      </w:r>
      <w:r w:rsidRPr="00652097">
        <w:rPr>
          <w:rFonts w:ascii="Gill Sans MT" w:hAnsi="Gill Sans MT" w:cs="Times New Roman"/>
          <w:b/>
          <w:sz w:val="24"/>
          <w:szCs w:val="24"/>
        </w:rPr>
        <w:t>nagodbi s vjerovnicima</w:t>
      </w:r>
      <w:r w:rsidRPr="00652097">
        <w:rPr>
          <w:rFonts w:ascii="Gill Sans MT" w:hAnsi="Gill Sans MT" w:cs="Times New Roman"/>
          <w:sz w:val="24"/>
          <w:szCs w:val="24"/>
        </w:rPr>
        <w:t xml:space="preserve"> ili je pokrenut postupak nagodbe s vjerovnicima; da je </w:t>
      </w:r>
      <w:r w:rsidRPr="00652097">
        <w:rPr>
          <w:rFonts w:ascii="Gill Sans MT" w:hAnsi="Gill Sans MT" w:cs="Times New Roman"/>
          <w:b/>
          <w:sz w:val="24"/>
          <w:szCs w:val="24"/>
        </w:rPr>
        <w:t>obustavio poslovne djelatnosti</w:t>
      </w:r>
      <w:r w:rsidRPr="00652097">
        <w:rPr>
          <w:rFonts w:ascii="Gill Sans MT" w:hAnsi="Gill Sans MT" w:cs="Times New Roman"/>
          <w:sz w:val="24"/>
          <w:szCs w:val="24"/>
        </w:rPr>
        <w:t xml:space="preserve">, ili da se nalazi u postupku koji su, prema propisima države njegova sjedišta ili </w:t>
      </w:r>
      <w:proofErr w:type="spellStart"/>
      <w:r w:rsidRPr="00652097">
        <w:rPr>
          <w:rFonts w:ascii="Gill Sans MT" w:hAnsi="Gill Sans MT" w:cs="Times New Roman"/>
          <w:sz w:val="24"/>
          <w:szCs w:val="24"/>
        </w:rPr>
        <w:t>nastana</w:t>
      </w:r>
      <w:proofErr w:type="spellEnd"/>
      <w:r w:rsidRPr="00652097">
        <w:rPr>
          <w:rFonts w:ascii="Gill Sans MT" w:hAnsi="Gill Sans MT" w:cs="Times New Roman"/>
          <w:sz w:val="24"/>
          <w:szCs w:val="24"/>
        </w:rPr>
        <w:t xml:space="preserve"> kojima se regulira pitanje </w:t>
      </w:r>
      <w:proofErr w:type="spellStart"/>
      <w:r w:rsidRPr="00652097">
        <w:rPr>
          <w:rFonts w:ascii="Gill Sans MT" w:hAnsi="Gill Sans MT" w:cs="Times New Roman"/>
          <w:sz w:val="24"/>
          <w:szCs w:val="24"/>
        </w:rPr>
        <w:t>insolvencijskog</w:t>
      </w:r>
      <w:proofErr w:type="spellEnd"/>
      <w:r w:rsidRPr="00652097">
        <w:rPr>
          <w:rFonts w:ascii="Gill Sans MT" w:hAnsi="Gill Sans MT" w:cs="Times New Roman"/>
          <w:sz w:val="24"/>
          <w:szCs w:val="24"/>
        </w:rPr>
        <w:t xml:space="preserve"> prava, slični nekom od prethodno navedenih postupaka</w:t>
      </w:r>
      <w:r w:rsidRPr="00652097">
        <w:rPr>
          <w:rFonts w:ascii="Gill Sans MT" w:eastAsia="Times New Roman" w:hAnsi="Gill Sans MT" w:cs="Times New Roman"/>
          <w:sz w:val="24"/>
          <w:szCs w:val="24"/>
        </w:rPr>
        <w:t>,</w:t>
      </w:r>
    </w:p>
    <w:bookmarkEnd w:id="0"/>
    <w:p w14:paraId="5E31FB4B" w14:textId="32DA9314" w:rsidR="00052591" w:rsidRPr="00DD2695" w:rsidRDefault="00A34C1D" w:rsidP="00BE12B9">
      <w:pPr>
        <w:pStyle w:val="Odlomakpopisa"/>
        <w:numPr>
          <w:ilvl w:val="0"/>
          <w:numId w:val="19"/>
        </w:numPr>
        <w:spacing w:line="276" w:lineRule="auto"/>
        <w:ind w:left="714" w:hanging="357"/>
        <w:jc w:val="both"/>
        <w:rPr>
          <w:rFonts w:ascii="Gill Sans MT" w:eastAsia="Times New Roman" w:hAnsi="Gill Sans MT" w:cs="Times New Roman"/>
          <w:sz w:val="24"/>
          <w:szCs w:val="24"/>
          <w:shd w:val="clear" w:color="auto" w:fill="FFFFFF"/>
        </w:rPr>
      </w:pPr>
      <w:r w:rsidRPr="00DD2695">
        <w:rPr>
          <w:rFonts w:ascii="Gill Sans MT" w:eastAsia="Times New Roman" w:hAnsi="Gill Sans MT" w:cs="Times New Roman"/>
          <w:sz w:val="24"/>
          <w:szCs w:val="24"/>
          <w:shd w:val="clear" w:color="auto" w:fill="FFFFFF"/>
        </w:rPr>
        <w:t>da je</w:t>
      </w:r>
      <w:r w:rsidR="00A96A68" w:rsidRPr="00DD2695">
        <w:rPr>
          <w:rFonts w:ascii="Gill Sans MT" w:eastAsia="Times New Roman" w:hAnsi="Gill Sans MT" w:cs="Times New Roman"/>
          <w:sz w:val="24"/>
          <w:szCs w:val="24"/>
          <w:shd w:val="clear" w:color="auto" w:fill="FFFFFF"/>
        </w:rPr>
        <w:t xml:space="preserve"> </w:t>
      </w:r>
      <w:r w:rsidR="00872278" w:rsidRPr="00DD2695">
        <w:rPr>
          <w:rFonts w:ascii="Gill Sans MT" w:eastAsia="Times New Roman" w:hAnsi="Gill Sans MT" w:cs="Times New Roman"/>
          <w:sz w:val="24"/>
          <w:szCs w:val="24"/>
          <w:shd w:val="clear" w:color="auto" w:fill="FFFFFF"/>
        </w:rPr>
        <w:t>P</w:t>
      </w:r>
      <w:r w:rsidRPr="00DD2695">
        <w:rPr>
          <w:rFonts w:ascii="Gill Sans MT" w:eastAsia="Times New Roman" w:hAnsi="Gill Sans MT" w:cs="Times New Roman"/>
          <w:sz w:val="24"/>
          <w:szCs w:val="24"/>
          <w:shd w:val="clear" w:color="auto" w:fill="FFFFFF"/>
        </w:rPr>
        <w:t>rijavitelj</w:t>
      </w:r>
      <w:r w:rsidR="00052591" w:rsidRPr="00DD2695">
        <w:rPr>
          <w:rFonts w:ascii="Gill Sans MT" w:eastAsia="Times New Roman" w:hAnsi="Gill Sans MT" w:cs="Times New Roman"/>
          <w:sz w:val="24"/>
          <w:szCs w:val="24"/>
          <w:shd w:val="clear" w:color="auto" w:fill="FFFFFF"/>
        </w:rPr>
        <w:t xml:space="preserve"> koji ima poslovni </w:t>
      </w:r>
      <w:proofErr w:type="spellStart"/>
      <w:r w:rsidR="00052591" w:rsidRPr="00DD2695">
        <w:rPr>
          <w:rFonts w:ascii="Gill Sans MT" w:eastAsia="Times New Roman" w:hAnsi="Gill Sans MT" w:cs="Times New Roman"/>
          <w:sz w:val="24"/>
          <w:szCs w:val="24"/>
          <w:shd w:val="clear" w:color="auto" w:fill="FFFFFF"/>
        </w:rPr>
        <w:t>nastan</w:t>
      </w:r>
      <w:proofErr w:type="spellEnd"/>
      <w:r w:rsidR="00052591" w:rsidRPr="00DD2695">
        <w:rPr>
          <w:rFonts w:ascii="Gill Sans MT" w:eastAsia="Times New Roman" w:hAnsi="Gill Sans MT" w:cs="Times New Roman"/>
          <w:sz w:val="24"/>
          <w:szCs w:val="24"/>
          <w:shd w:val="clear" w:color="auto" w:fill="FFFFFF"/>
        </w:rPr>
        <w:t xml:space="preserve"> u Republici Hrvatskoj ili osob</w:t>
      </w:r>
      <w:r w:rsidR="005B509E" w:rsidRPr="00DD2695">
        <w:rPr>
          <w:rFonts w:ascii="Gill Sans MT" w:eastAsia="Times New Roman" w:hAnsi="Gill Sans MT" w:cs="Times New Roman"/>
          <w:sz w:val="24"/>
          <w:szCs w:val="24"/>
          <w:shd w:val="clear" w:color="auto" w:fill="FFFFFF"/>
        </w:rPr>
        <w:t>a</w:t>
      </w:r>
      <w:r w:rsidR="00052591" w:rsidRPr="00DD2695">
        <w:rPr>
          <w:rFonts w:ascii="Gill Sans MT" w:eastAsia="Times New Roman" w:hAnsi="Gill Sans MT" w:cs="Times New Roman"/>
          <w:sz w:val="24"/>
          <w:szCs w:val="24"/>
          <w:shd w:val="clear" w:color="auto" w:fill="FFFFFF"/>
        </w:rPr>
        <w:t xml:space="preserve"> koja je član njegovog upravnog, upravljačkog ili nadzornog tijela ili ima ovlasti zastupanja, donošenja </w:t>
      </w:r>
      <w:r w:rsidR="006637F3" w:rsidRPr="00DD2695">
        <w:rPr>
          <w:rFonts w:ascii="Gill Sans MT" w:eastAsia="Times New Roman" w:hAnsi="Gill Sans MT" w:cs="Times New Roman"/>
          <w:sz w:val="24"/>
          <w:szCs w:val="24"/>
          <w:shd w:val="clear" w:color="auto" w:fill="FFFFFF"/>
        </w:rPr>
        <w:t>odluka ili nadzora P</w:t>
      </w:r>
      <w:r w:rsidRPr="00DD2695">
        <w:rPr>
          <w:rFonts w:ascii="Gill Sans MT" w:eastAsia="Times New Roman" w:hAnsi="Gill Sans MT" w:cs="Times New Roman"/>
          <w:sz w:val="24"/>
          <w:szCs w:val="24"/>
          <w:shd w:val="clear" w:color="auto" w:fill="FFFFFF"/>
        </w:rPr>
        <w:t>rijavitelja</w:t>
      </w:r>
      <w:r w:rsidR="00052591" w:rsidRPr="00DD2695">
        <w:rPr>
          <w:rFonts w:ascii="Gill Sans MT" w:eastAsia="Times New Roman" w:hAnsi="Gill Sans MT" w:cs="Times New Roman"/>
          <w:sz w:val="24"/>
          <w:szCs w:val="24"/>
          <w:shd w:val="clear" w:color="auto" w:fill="FFFFFF"/>
        </w:rPr>
        <w:t xml:space="preserve"> i koja je državljanin Republike Hrvatske  </w:t>
      </w:r>
      <w:r w:rsidR="00052591" w:rsidRPr="00DD2695">
        <w:rPr>
          <w:rFonts w:ascii="Gill Sans MT" w:eastAsia="Times New Roman" w:hAnsi="Gill Sans MT" w:cs="Times New Roman"/>
          <w:b/>
          <w:sz w:val="24"/>
          <w:szCs w:val="24"/>
          <w:shd w:val="clear" w:color="auto" w:fill="FFFFFF"/>
        </w:rPr>
        <w:t>pravomoćn</w:t>
      </w:r>
      <w:r w:rsidR="005B509E" w:rsidRPr="00DD2695">
        <w:rPr>
          <w:rFonts w:ascii="Gill Sans MT" w:eastAsia="Times New Roman" w:hAnsi="Gill Sans MT" w:cs="Times New Roman"/>
          <w:b/>
          <w:sz w:val="24"/>
          <w:szCs w:val="24"/>
          <w:shd w:val="clear" w:color="auto" w:fill="FFFFFF"/>
        </w:rPr>
        <w:t>o</w:t>
      </w:r>
      <w:r w:rsidR="00052591" w:rsidRPr="00DD2695">
        <w:rPr>
          <w:rFonts w:ascii="Gill Sans MT" w:eastAsia="Times New Roman" w:hAnsi="Gill Sans MT" w:cs="Times New Roman"/>
          <w:b/>
          <w:sz w:val="24"/>
          <w:szCs w:val="24"/>
          <w:shd w:val="clear" w:color="auto" w:fill="FFFFFF"/>
        </w:rPr>
        <w:t xml:space="preserve"> osuđ</w:t>
      </w:r>
      <w:r w:rsidR="005B509E" w:rsidRPr="00DD2695">
        <w:rPr>
          <w:rFonts w:ascii="Gill Sans MT" w:eastAsia="Times New Roman" w:hAnsi="Gill Sans MT" w:cs="Times New Roman"/>
          <w:b/>
          <w:sz w:val="24"/>
          <w:szCs w:val="24"/>
          <w:shd w:val="clear" w:color="auto" w:fill="FFFFFF"/>
        </w:rPr>
        <w:t>ena</w:t>
      </w:r>
      <w:r w:rsidR="00052591" w:rsidRPr="00DD2695">
        <w:rPr>
          <w:rFonts w:ascii="Gill Sans MT" w:eastAsia="Times New Roman" w:hAnsi="Gill Sans MT" w:cs="Times New Roman"/>
          <w:sz w:val="24"/>
          <w:szCs w:val="24"/>
          <w:shd w:val="clear" w:color="auto" w:fill="FFFFFF"/>
        </w:rPr>
        <w:t xml:space="preserve"> za </w:t>
      </w:r>
      <w:r w:rsidR="005B509E" w:rsidRPr="00DD2695">
        <w:rPr>
          <w:rFonts w:ascii="Gill Sans MT" w:eastAsia="Times New Roman" w:hAnsi="Gill Sans MT" w:cs="Times New Roman"/>
          <w:sz w:val="24"/>
          <w:szCs w:val="24"/>
          <w:shd w:val="clear" w:color="auto" w:fill="FFFFFF"/>
        </w:rPr>
        <w:t>bilo koje od</w:t>
      </w:r>
      <w:r w:rsidR="00052591" w:rsidRPr="00DD2695">
        <w:rPr>
          <w:rFonts w:ascii="Gill Sans MT" w:eastAsia="Times New Roman" w:hAnsi="Gill Sans MT" w:cs="Times New Roman"/>
          <w:sz w:val="24"/>
          <w:szCs w:val="24"/>
          <w:shd w:val="clear" w:color="auto" w:fill="FFFFFF"/>
        </w:rPr>
        <w:t xml:space="preserve"> sljedećih kaznenih djela: </w:t>
      </w:r>
    </w:p>
    <w:p w14:paraId="2F39D1AC" w14:textId="2D8AF40C"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lastRenderedPageBreak/>
        <w:t>sudjelovanje u zločinačkoj organizaciji, na temelju članka 328. (zločinačko udruženje) i članka 329. (počinjenje kaznenog djela u sastavu zločinačkog udruženja) iz Kaznenog zakona (</w:t>
      </w:r>
      <w:r w:rsidRPr="00DD2695">
        <w:rPr>
          <w:rFonts w:ascii="Gill Sans MT" w:hAnsi="Gill Sans MT" w:cs="Times New Roman"/>
          <w:color w:val="000000"/>
          <w:sz w:val="24"/>
          <w:szCs w:val="24"/>
          <w:shd w:val="clear" w:color="auto" w:fill="FFFFFF"/>
        </w:rPr>
        <w:t>NN, br. 125/11, 144/12, 56/15, 61/15, 101/17</w:t>
      </w:r>
      <w:bookmarkStart w:id="1" w:name="_Hlk535996705"/>
      <w:r w:rsidRPr="00DD2695">
        <w:rPr>
          <w:rFonts w:ascii="Gill Sans MT" w:hAnsi="Gill Sans MT" w:cs="Times New Roman"/>
          <w:color w:val="000000"/>
          <w:sz w:val="24"/>
          <w:szCs w:val="24"/>
          <w:shd w:val="clear" w:color="auto" w:fill="FFFFFF"/>
        </w:rPr>
        <w:t>, 118/18</w:t>
      </w:r>
      <w:bookmarkEnd w:id="1"/>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članka 333. (udruživanje za počinjenje kaznenih djela</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14:paraId="62BF46EC" w14:textId="05F5B547"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w:t>
      </w:r>
      <w:r w:rsidRPr="00DD2695">
        <w:rPr>
          <w:rFonts w:ascii="Gill Sans MT" w:hAnsi="Gill Sans MT" w:cs="Times New Roman"/>
          <w:color w:val="000000"/>
          <w:sz w:val="24"/>
          <w:szCs w:val="24"/>
          <w:shd w:val="clear" w:color="auto" w:fill="FFFFFF"/>
        </w:rPr>
        <w:t xml:space="preserve">(obuka za terorizam), </w:t>
      </w:r>
      <w:r w:rsidRPr="00DD2695">
        <w:rPr>
          <w:rFonts w:ascii="Gill Sans MT" w:eastAsia="SimSun" w:hAnsi="Gill Sans MT" w:cs="Times New Roman"/>
          <w:sz w:val="24"/>
          <w:szCs w:val="24"/>
          <w:lang w:eastAsia="hr-HR"/>
        </w:rPr>
        <w:t>članka 101.a (putovanje u svrhu terorizma)</w:t>
      </w:r>
      <w:r w:rsidRPr="00DD2695">
        <w:rPr>
          <w:rFonts w:ascii="Gill Sans MT" w:hAnsi="Gill Sans MT" w:cs="Times New Roman"/>
          <w:color w:val="000000"/>
          <w:sz w:val="24"/>
          <w:szCs w:val="24"/>
          <w:shd w:val="clear" w:color="auto" w:fill="FFFFFF"/>
        </w:rPr>
        <w:t xml:space="preserve"> i članka 102. (terorističko udruženje)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203C0115" w14:textId="6DD78C9B"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pranje novca ili financiranje terorizma, na temelju članka 98. (financiranje terorizma) i članka 265. </w:t>
      </w:r>
      <w:r w:rsidRPr="00DD2695">
        <w:rPr>
          <w:rFonts w:ascii="Gill Sans MT" w:hAnsi="Gill Sans MT" w:cs="Times New Roman"/>
          <w:color w:val="000000"/>
          <w:sz w:val="24"/>
          <w:szCs w:val="24"/>
          <w:shd w:val="clear" w:color="auto" w:fill="FFFFFF"/>
        </w:rPr>
        <w:t>(pranje novca) Kaznenog zakona (NN 125/2011, 144/2012, 56</w:t>
      </w:r>
      <w:r w:rsidR="008B5B63" w:rsidRPr="00DD2695">
        <w:rPr>
          <w:rFonts w:ascii="Gill Sans MT" w:hAnsi="Gill Sans MT" w:cs="Times New Roman"/>
          <w:color w:val="000000"/>
          <w:sz w:val="24"/>
          <w:szCs w:val="24"/>
          <w:shd w:val="clear" w:color="auto" w:fill="FFFFFF"/>
        </w:rPr>
        <w:t>/2015, 61/2015, 101/2017, 118/</w:t>
      </w:r>
      <w:r w:rsidRPr="00DD2695">
        <w:rPr>
          <w:rFonts w:ascii="Gill Sans MT" w:hAnsi="Gill Sans MT" w:cs="Times New Roman"/>
          <w:color w:val="000000"/>
          <w:sz w:val="24"/>
          <w:szCs w:val="24"/>
          <w:shd w:val="clear" w:color="auto" w:fill="FFFFFF"/>
        </w:rPr>
        <w:t>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24839FC0" w14:textId="032D0BFF"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dječji rad ili druge oblike trgovanja ljudima, na temelju članka 106. </w:t>
      </w:r>
      <w:r w:rsidRPr="00DD2695">
        <w:rPr>
          <w:rFonts w:ascii="Gill Sans MT" w:hAnsi="Gill Sans MT" w:cs="Times New Roman"/>
          <w:color w:val="000000"/>
          <w:sz w:val="24"/>
          <w:szCs w:val="24"/>
          <w:shd w:val="clear" w:color="auto" w:fill="FFFFFF"/>
        </w:rPr>
        <w:t>(trgovanje ljudima)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1CE80B70" w14:textId="163650CD"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14:paraId="0D0B9491" w14:textId="5E9BF4F6" w:rsidR="00DD2C97" w:rsidRPr="00DD2695" w:rsidRDefault="00DD2C97" w:rsidP="00BE12B9">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224. (prijevara), članka 293. (prijevara u gospodarskom poslovanju) i članka 286. (utaja poreza i drugih davanja)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w:t>
      </w:r>
      <w:r w:rsidR="001E0C3F" w:rsidRPr="00DD2695">
        <w:rPr>
          <w:rFonts w:ascii="Gill Sans MT" w:hAnsi="Gill Sans MT" w:cs="Times New Roman"/>
          <w:color w:val="000000"/>
          <w:sz w:val="24"/>
          <w:szCs w:val="24"/>
          <w:shd w:val="clear" w:color="auto" w:fill="FFFFFF"/>
        </w:rPr>
        <w:t>,</w:t>
      </w:r>
      <w:r w:rsidRPr="00DD2695">
        <w:rPr>
          <w:rFonts w:ascii="Gill Sans MT" w:hAnsi="Gill Sans MT" w:cs="Times New Roman"/>
          <w:color w:val="000000"/>
          <w:sz w:val="24"/>
          <w:szCs w:val="24"/>
          <w:shd w:val="clear" w:color="auto" w:fill="FFFFFF"/>
        </w:rPr>
        <w:t xml:space="preserve"> </w:t>
      </w:r>
    </w:p>
    <w:p w14:paraId="76B22B72" w14:textId="77777777" w:rsidR="00BE12B9" w:rsidRPr="00DD2695" w:rsidRDefault="00BE12B9" w:rsidP="00BE12B9">
      <w:pPr>
        <w:pStyle w:val="Bezproreda"/>
        <w:spacing w:line="276" w:lineRule="auto"/>
        <w:ind w:left="1068"/>
        <w:jc w:val="both"/>
        <w:rPr>
          <w:rFonts w:ascii="Gill Sans MT" w:hAnsi="Gill Sans MT"/>
          <w:color w:val="000000"/>
          <w:sz w:val="24"/>
          <w:szCs w:val="24"/>
          <w:shd w:val="clear" w:color="auto" w:fill="FFFFFF"/>
        </w:rPr>
      </w:pPr>
    </w:p>
    <w:p w14:paraId="54BE86BF" w14:textId="29AF48D5" w:rsidR="00052591" w:rsidRPr="00DD2695" w:rsidRDefault="00A34C1D" w:rsidP="00BE12B9">
      <w:pPr>
        <w:numPr>
          <w:ilvl w:val="0"/>
          <w:numId w:val="19"/>
        </w:numPr>
        <w:jc w:val="both"/>
        <w:rPr>
          <w:rFonts w:ascii="Gill Sans MT" w:eastAsia="Times New Roman" w:hAnsi="Gill Sans MT"/>
          <w:sz w:val="24"/>
          <w:szCs w:val="24"/>
          <w:shd w:val="clear" w:color="auto" w:fill="FFFFFF"/>
        </w:rPr>
      </w:pPr>
      <w:r w:rsidRPr="00DD2695">
        <w:rPr>
          <w:rFonts w:ascii="Gill Sans MT" w:eastAsia="Times New Roman" w:hAnsi="Gill Sans MT"/>
          <w:sz w:val="24"/>
          <w:szCs w:val="24"/>
          <w:shd w:val="clear" w:color="auto" w:fill="FFFFFF"/>
        </w:rPr>
        <w:t xml:space="preserve">da </w:t>
      </w:r>
      <w:r w:rsidR="008247DF" w:rsidRPr="00DD2695">
        <w:rPr>
          <w:rFonts w:ascii="Gill Sans MT" w:eastAsia="Times New Roman" w:hAnsi="Gill Sans MT"/>
          <w:sz w:val="24"/>
          <w:szCs w:val="24"/>
          <w:shd w:val="clear" w:color="auto" w:fill="FFFFFF"/>
        </w:rPr>
        <w:t>su</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shd w:val="clear" w:color="auto" w:fill="FFFFFF"/>
        </w:rPr>
        <w:t xml:space="preserve"> P</w:t>
      </w:r>
      <w:r w:rsidRPr="00DD2695">
        <w:rPr>
          <w:rFonts w:ascii="Gill Sans MT" w:eastAsia="Times New Roman" w:hAnsi="Gill Sans MT"/>
          <w:sz w:val="24"/>
          <w:szCs w:val="24"/>
          <w:shd w:val="clear" w:color="auto" w:fill="FFFFFF"/>
        </w:rPr>
        <w:t>rijavitelj</w:t>
      </w:r>
      <w:r w:rsidR="00052591" w:rsidRPr="00DD2695">
        <w:rPr>
          <w:rFonts w:ascii="Gill Sans MT" w:eastAsia="Times New Roman" w:hAnsi="Gill Sans MT"/>
          <w:sz w:val="24"/>
          <w:szCs w:val="24"/>
          <w:shd w:val="clear" w:color="auto" w:fill="FFFFFF"/>
        </w:rPr>
        <w:t xml:space="preserve"> koji nema poslovni </w:t>
      </w:r>
      <w:proofErr w:type="spellStart"/>
      <w:r w:rsidR="00052591" w:rsidRPr="00DD2695">
        <w:rPr>
          <w:rFonts w:ascii="Gill Sans MT" w:eastAsia="Times New Roman" w:hAnsi="Gill Sans MT"/>
          <w:sz w:val="24"/>
          <w:szCs w:val="24"/>
          <w:shd w:val="clear" w:color="auto" w:fill="FFFFFF"/>
        </w:rPr>
        <w:t>nastan</w:t>
      </w:r>
      <w:proofErr w:type="spellEnd"/>
      <w:r w:rsidR="00052591" w:rsidRPr="00DD2695">
        <w:rPr>
          <w:rFonts w:ascii="Gill Sans MT" w:eastAsia="Times New Roman" w:hAnsi="Gill Sans MT"/>
          <w:sz w:val="24"/>
          <w:szCs w:val="24"/>
          <w:shd w:val="clear" w:color="auto" w:fill="FFFFFF"/>
        </w:rPr>
        <w:t xml:space="preserve"> u Republici Hrvatskoj ili osob</w:t>
      </w:r>
      <w:r w:rsidR="008247DF" w:rsidRPr="00DD2695">
        <w:rPr>
          <w:rFonts w:ascii="Gill Sans MT" w:eastAsia="Times New Roman" w:hAnsi="Gill Sans MT"/>
          <w:sz w:val="24"/>
          <w:szCs w:val="24"/>
          <w:shd w:val="clear" w:color="auto" w:fill="FFFFFF"/>
        </w:rPr>
        <w:t>a</w:t>
      </w:r>
      <w:r w:rsidR="00052591" w:rsidRPr="00DD2695">
        <w:rPr>
          <w:rFonts w:ascii="Gill Sans MT" w:eastAsia="Times New Roman" w:hAnsi="Gill Sans MT"/>
          <w:sz w:val="24"/>
          <w:szCs w:val="24"/>
          <w:shd w:val="clear" w:color="auto" w:fill="FFFFFF"/>
        </w:rPr>
        <w:t xml:space="preserve"> koja je član upravnog, upravljačkog ili nadzornog tijela ili ima ovlasti zastupanja, donošenja odluka ili nadzora toga gospodarskog subjekta i koja nije državljanin Republike Hrvatske </w:t>
      </w:r>
      <w:r w:rsidR="008247DF" w:rsidRPr="00DD2695">
        <w:rPr>
          <w:rFonts w:ascii="Gill Sans MT" w:eastAsia="Times New Roman" w:hAnsi="Gill Sans MT"/>
          <w:sz w:val="24"/>
          <w:szCs w:val="24"/>
          <w:shd w:val="clear" w:color="auto" w:fill="FFFFFF"/>
        </w:rPr>
        <w:t xml:space="preserve">pravomoćno osuđeni </w:t>
      </w:r>
      <w:r w:rsidR="00052591" w:rsidRPr="00DD2695">
        <w:rPr>
          <w:rFonts w:ascii="Gill Sans MT" w:eastAsia="Times New Roman" w:hAnsi="Gill Sans MT"/>
          <w:sz w:val="24"/>
          <w:szCs w:val="24"/>
          <w:shd w:val="clear" w:color="auto" w:fill="FFFFFF"/>
        </w:rPr>
        <w:t xml:space="preserve"> za kaznena djela iz točke b) ove izjave i/ili za odgovarajuća kaznena djela, prema nacionalnim propisima države poslovnog </w:t>
      </w:r>
      <w:proofErr w:type="spellStart"/>
      <w:r w:rsidR="00052591" w:rsidRPr="00DD2695">
        <w:rPr>
          <w:rFonts w:ascii="Gill Sans MT" w:eastAsia="Times New Roman" w:hAnsi="Gill Sans MT"/>
          <w:sz w:val="24"/>
          <w:szCs w:val="24"/>
          <w:shd w:val="clear" w:color="auto" w:fill="FFFFFF"/>
        </w:rPr>
        <w:t>nastana</w:t>
      </w:r>
      <w:proofErr w:type="spellEnd"/>
      <w:r w:rsidR="00052591" w:rsidRPr="00DD2695">
        <w:rPr>
          <w:rFonts w:ascii="Gill Sans MT" w:eastAsia="Times New Roman" w:hAnsi="Gill Sans MT"/>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2C442BA6" w14:textId="6C5420F0"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je</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/osobe ovlaštene po zakonu za zastupanje proglašen krivim zbog </w:t>
      </w:r>
      <w:r w:rsidRPr="00DD2695">
        <w:rPr>
          <w:rFonts w:ascii="Gill Sans MT" w:eastAsia="Times New Roman" w:hAnsi="Gill Sans MT"/>
          <w:b/>
          <w:sz w:val="24"/>
          <w:szCs w:val="24"/>
        </w:rPr>
        <w:t>teškog profesionalnog propusta</w:t>
      </w:r>
      <w:r w:rsidR="00DD2C97" w:rsidRPr="00DD2695">
        <w:rPr>
          <w:rStyle w:val="Referencafusnote"/>
          <w:rFonts w:ascii="Gill Sans MT" w:eastAsia="Times New Roman" w:hAnsi="Gill Sans MT"/>
          <w:b/>
          <w:sz w:val="24"/>
          <w:szCs w:val="24"/>
        </w:rPr>
        <w:footnoteReference w:id="3"/>
      </w:r>
      <w:r w:rsidRPr="00DD2695">
        <w:rPr>
          <w:rFonts w:ascii="Gill Sans MT" w:eastAsia="Times New Roman" w:hAnsi="Gill Sans MT"/>
          <w:i/>
          <w:iCs/>
          <w:sz w:val="24"/>
          <w:szCs w:val="24"/>
          <w:shd w:val="clear" w:color="auto" w:fill="FFFFFF"/>
        </w:rPr>
        <w:t>,</w:t>
      </w:r>
    </w:p>
    <w:p w14:paraId="4E4B461D" w14:textId="32A67F9B"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nije ispunjena obveza isplate </w:t>
      </w:r>
      <w:r w:rsidRPr="00DD2695">
        <w:rPr>
          <w:rFonts w:ascii="Gill Sans MT" w:eastAsia="Times New Roman" w:hAnsi="Gill Sans MT"/>
          <w:b/>
          <w:sz w:val="24"/>
          <w:szCs w:val="24"/>
        </w:rPr>
        <w:t>plaća</w:t>
      </w:r>
      <w:r w:rsidRPr="00DD2695">
        <w:rPr>
          <w:rFonts w:ascii="Gill Sans MT" w:eastAsia="Times New Roman" w:hAnsi="Gill Sans MT"/>
          <w:sz w:val="24"/>
          <w:szCs w:val="24"/>
        </w:rPr>
        <w:t xml:space="preserve"> zaposlenicima, </w:t>
      </w:r>
      <w:r w:rsidRPr="00DD2695">
        <w:rPr>
          <w:rFonts w:ascii="Gill Sans MT" w:eastAsia="Times New Roman" w:hAnsi="Gill Sans MT"/>
          <w:b/>
          <w:sz w:val="24"/>
          <w:szCs w:val="24"/>
        </w:rPr>
        <w:t>plaćanja doprinosa za financiranje obveznih osiguranja</w:t>
      </w:r>
      <w:r w:rsidRPr="00DD2695">
        <w:rPr>
          <w:rFonts w:ascii="Gill Sans MT" w:eastAsia="Times New Roman" w:hAnsi="Gill Sans MT"/>
          <w:sz w:val="24"/>
          <w:szCs w:val="24"/>
        </w:rPr>
        <w:t xml:space="preserve"> (osobito zdravstveno ili mirovinsko) ili plaćanja </w:t>
      </w:r>
      <w:r w:rsidRPr="00DD2695">
        <w:rPr>
          <w:rFonts w:ascii="Gill Sans MT" w:eastAsia="Times New Roman" w:hAnsi="Gill Sans MT"/>
          <w:b/>
          <w:sz w:val="24"/>
          <w:szCs w:val="24"/>
        </w:rPr>
        <w:t>poreza</w:t>
      </w:r>
      <w:r w:rsidRPr="00DD2695">
        <w:rPr>
          <w:rFonts w:ascii="Gill Sans MT" w:eastAsia="Times New Roman" w:hAnsi="Gill Sans MT"/>
          <w:sz w:val="24"/>
          <w:szCs w:val="24"/>
        </w:rPr>
        <w:t xml:space="preserve"> u skladu s propisima Republike Hrvatske kao države</w:t>
      </w:r>
      <w:r w:rsidR="00A34C1D" w:rsidRPr="00DD2695">
        <w:rPr>
          <w:rFonts w:ascii="Gill Sans MT" w:eastAsia="Times New Roman" w:hAnsi="Gill Sans MT"/>
          <w:sz w:val="24"/>
          <w:szCs w:val="24"/>
        </w:rPr>
        <w:t xml:space="preserve"> u kojoj je osnovan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 i u kojoj će se provoditi Ugovor o dodjeli bespovratnih sredstava</w:t>
      </w:r>
      <w:r w:rsidR="00DB314A" w:rsidRPr="00DD2695">
        <w:rPr>
          <w:rFonts w:ascii="Gill Sans MT" w:eastAsia="Times New Roman" w:hAnsi="Gill Sans MT"/>
          <w:sz w:val="24"/>
          <w:szCs w:val="24"/>
        </w:rPr>
        <w:t xml:space="preserve">. </w:t>
      </w:r>
      <w:r w:rsidRPr="00DD2695">
        <w:rPr>
          <w:rFonts w:ascii="Gill Sans MT" w:eastAsia="Times New Roman" w:hAnsi="Gill Sans MT"/>
          <w:sz w:val="24"/>
          <w:szCs w:val="24"/>
        </w:rPr>
        <w:t xml:space="preserve">U pogledu ove točke, smatra se prihvatljivim 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B42164" w:rsidRPr="00DD2695">
        <w:rPr>
          <w:rFonts w:ascii="Gill Sans MT" w:eastAsia="Times New Roman" w:hAnsi="Gill Sans MT"/>
          <w:sz w:val="24"/>
          <w:szCs w:val="24"/>
        </w:rPr>
        <w:t>K</w:t>
      </w:r>
      <w:r w:rsidRPr="00DD2695">
        <w:rPr>
          <w:rFonts w:ascii="Gill Sans MT" w:eastAsia="Times New Roman" w:hAnsi="Gill Sans MT"/>
          <w:sz w:val="24"/>
          <w:szCs w:val="24"/>
        </w:rPr>
        <w:t>orisnik</w:t>
      </w:r>
      <w:r w:rsidRPr="00DD2695">
        <w:rPr>
          <w:rStyle w:val="Referencafusnote"/>
          <w:rFonts w:ascii="Gill Sans MT" w:eastAsia="Times New Roman" w:hAnsi="Gill Sans MT"/>
          <w:sz w:val="24"/>
          <w:szCs w:val="24"/>
        </w:rPr>
        <w:footnoteReference w:id="4"/>
      </w:r>
      <w:r w:rsidRPr="00DD2695">
        <w:rPr>
          <w:rFonts w:ascii="Gill Sans MT" w:eastAsia="Times New Roman" w:hAnsi="Gill Sans MT"/>
          <w:sz w:val="24"/>
          <w:szCs w:val="24"/>
        </w:rPr>
        <w:t xml:space="preserve"> nije udovoljio spomenutim obvezama, ako mu, </w:t>
      </w:r>
      <w:r w:rsidRPr="00DD2695">
        <w:rPr>
          <w:rFonts w:ascii="Gill Sans MT" w:hAnsi="Gill Sans MT"/>
          <w:sz w:val="24"/>
          <w:szCs w:val="24"/>
        </w:rPr>
        <w:t>sukladno posebnom propisu, plaćanje tih obveza nije dopušteno ili mu je odobrena odgoda plaćanja</w:t>
      </w:r>
      <w:r w:rsidRPr="00DD2695">
        <w:rPr>
          <w:rFonts w:ascii="Gill Sans MT" w:eastAsia="Times New Roman" w:hAnsi="Gill Sans MT"/>
          <w:iCs/>
          <w:sz w:val="24"/>
          <w:szCs w:val="24"/>
          <w:shd w:val="clear" w:color="auto" w:fill="FFFFFF"/>
        </w:rPr>
        <w:t>,</w:t>
      </w:r>
    </w:p>
    <w:p w14:paraId="38CD92F6" w14:textId="712472B5" w:rsidR="00052591" w:rsidRPr="00DD2695" w:rsidRDefault="00A34C1D" w:rsidP="00BE12B9">
      <w:pPr>
        <w:numPr>
          <w:ilvl w:val="0"/>
          <w:numId w:val="19"/>
        </w:numPr>
        <w:jc w:val="both"/>
        <w:rPr>
          <w:rFonts w:ascii="Gill Sans MT" w:eastAsia="Times New Roman" w:hAnsi="Gill Sans MT"/>
          <w:sz w:val="24"/>
          <w:szCs w:val="24"/>
        </w:rPr>
      </w:pPr>
      <w:bookmarkStart w:id="2" w:name="_Hlk9090544"/>
      <w:r w:rsidRPr="00DD2695">
        <w:rPr>
          <w:rFonts w:ascii="Gill Sans MT" w:eastAsia="Times New Roman" w:hAnsi="Gill Sans MT"/>
          <w:sz w:val="24"/>
          <w:szCs w:val="24"/>
        </w:rPr>
        <w:t xml:space="preserve">da je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rijavitelju</w:t>
      </w:r>
      <w:r w:rsidR="00052591" w:rsidRPr="00DD2695">
        <w:rPr>
          <w:rFonts w:ascii="Gill Sans MT" w:eastAsia="Times New Roman" w:hAnsi="Gill Sans MT"/>
          <w:sz w:val="24"/>
          <w:szCs w:val="24"/>
        </w:rPr>
        <w:t xml:space="preserve"> utvrđeno </w:t>
      </w:r>
      <w:r w:rsidR="00052591" w:rsidRPr="00DD2695">
        <w:rPr>
          <w:rFonts w:ascii="Gill Sans MT" w:eastAsia="Times New Roman" w:hAnsi="Gill Sans MT"/>
          <w:b/>
          <w:sz w:val="24"/>
          <w:szCs w:val="24"/>
        </w:rPr>
        <w:t>teško kršenje ugovora</w:t>
      </w:r>
      <w:r w:rsidR="00DB314A" w:rsidRPr="00DD2695">
        <w:rPr>
          <w:rStyle w:val="Referencafusnote"/>
          <w:rFonts w:ascii="Gill Sans MT" w:eastAsia="Times New Roman" w:hAnsi="Gill Sans MT"/>
          <w:b/>
          <w:sz w:val="24"/>
          <w:szCs w:val="24"/>
        </w:rPr>
        <w:footnoteReference w:id="5"/>
      </w:r>
      <w:r w:rsidR="00052591" w:rsidRPr="00DD2695">
        <w:rPr>
          <w:rFonts w:ascii="Gill Sans MT" w:eastAsia="Times New Roman" w:hAnsi="Gill Sans MT"/>
          <w:b/>
          <w:sz w:val="24"/>
          <w:szCs w:val="24"/>
        </w:rPr>
        <w:t xml:space="preserve"> zbog neispunjavanja </w:t>
      </w:r>
      <w:r w:rsidR="000D0326" w:rsidRPr="00DD2695">
        <w:rPr>
          <w:rFonts w:ascii="Gill Sans MT" w:eastAsia="Times New Roman" w:hAnsi="Gill Sans MT"/>
          <w:b/>
          <w:sz w:val="24"/>
          <w:szCs w:val="24"/>
        </w:rPr>
        <w:t xml:space="preserve">ugovornih </w:t>
      </w:r>
      <w:r w:rsidR="00052591" w:rsidRPr="00DD2695">
        <w:rPr>
          <w:rFonts w:ascii="Gill Sans MT" w:eastAsia="Times New Roman" w:hAnsi="Gill Sans MT"/>
          <w:b/>
          <w:sz w:val="24"/>
          <w:szCs w:val="24"/>
        </w:rPr>
        <w:t>obveza</w:t>
      </w:r>
      <w:r w:rsidR="00FA5D4E" w:rsidRPr="00DD2695">
        <w:rPr>
          <w:rFonts w:ascii="Gill Sans MT" w:eastAsia="Times New Roman" w:hAnsi="Gill Sans MT"/>
          <w:sz w:val="24"/>
          <w:szCs w:val="24"/>
        </w:rPr>
        <w:t xml:space="preserve">, a koji je potpisan u sklopu nekog </w:t>
      </w:r>
      <w:r w:rsidR="00052591" w:rsidRPr="00DD2695">
        <w:rPr>
          <w:rFonts w:ascii="Gill Sans MT" w:eastAsia="Times New Roman" w:hAnsi="Gill Sans MT"/>
          <w:sz w:val="24"/>
          <w:szCs w:val="24"/>
        </w:rPr>
        <w:t xml:space="preserve">drugog postupka dodjele bespovratnih sredstava </w:t>
      </w:r>
      <w:r w:rsidR="00FA5D4E" w:rsidRPr="00DD2695">
        <w:rPr>
          <w:rFonts w:ascii="Gill Sans MT" w:eastAsia="Times New Roman" w:hAnsi="Gill Sans MT"/>
          <w:sz w:val="24"/>
          <w:szCs w:val="24"/>
        </w:rPr>
        <w:t>i bio je</w:t>
      </w:r>
      <w:r w:rsidR="00052591" w:rsidRPr="00DD2695">
        <w:rPr>
          <w:rFonts w:ascii="Gill Sans MT" w:eastAsia="Times New Roman" w:hAnsi="Gill Sans MT"/>
          <w:sz w:val="24"/>
          <w:szCs w:val="24"/>
        </w:rPr>
        <w:t xml:space="preserve"> (su)financiran sredst</w:t>
      </w:r>
      <w:r w:rsidR="007C4C13" w:rsidRPr="00DD2695">
        <w:rPr>
          <w:rFonts w:ascii="Gill Sans MT" w:eastAsia="Times New Roman" w:hAnsi="Gill Sans MT"/>
          <w:sz w:val="24"/>
          <w:szCs w:val="24"/>
        </w:rPr>
        <w:t xml:space="preserve">vima </w:t>
      </w:r>
      <w:r w:rsidR="00FA5D4E" w:rsidRPr="00DD2695">
        <w:rPr>
          <w:rFonts w:ascii="Gill Sans MT" w:eastAsia="Times New Roman" w:hAnsi="Gill Sans MT"/>
          <w:sz w:val="24"/>
          <w:szCs w:val="24"/>
        </w:rPr>
        <w:t>E</w:t>
      </w:r>
      <w:r w:rsidR="00E276F8" w:rsidRPr="00DD2695">
        <w:rPr>
          <w:rFonts w:ascii="Gill Sans MT" w:eastAsia="Times New Roman" w:hAnsi="Gill Sans MT"/>
          <w:sz w:val="24"/>
          <w:szCs w:val="24"/>
        </w:rPr>
        <w:t>U</w:t>
      </w:r>
      <w:r w:rsidR="007C4C13"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odnosno </w:t>
      </w:r>
      <w:r w:rsidR="00E276F8" w:rsidRPr="00DD2695">
        <w:rPr>
          <w:rFonts w:ascii="Gill Sans MT" w:eastAsia="Times New Roman" w:hAnsi="Gill Sans MT"/>
          <w:sz w:val="24"/>
          <w:szCs w:val="24"/>
        </w:rPr>
        <w:t>e</w:t>
      </w:r>
      <w:r w:rsidR="00052591" w:rsidRPr="00DD2695">
        <w:rPr>
          <w:rFonts w:ascii="Gill Sans MT" w:eastAsia="Times New Roman" w:hAnsi="Gill Sans MT"/>
          <w:sz w:val="24"/>
          <w:szCs w:val="24"/>
        </w:rPr>
        <w:t>uropskih strukturnih i investicijskih fondova</w:t>
      </w:r>
      <w:r w:rsidR="00974D89" w:rsidRPr="00DD2695">
        <w:rPr>
          <w:rFonts w:ascii="Gill Sans MT" w:eastAsia="Times New Roman" w:hAnsi="Gill Sans MT"/>
          <w:sz w:val="24"/>
          <w:szCs w:val="24"/>
        </w:rPr>
        <w:t>,</w:t>
      </w:r>
    </w:p>
    <w:bookmarkEnd w:id="2"/>
    <w:p w14:paraId="418BCBB2" w14:textId="33E80CA9" w:rsidR="00052591" w:rsidRPr="00DD2695" w:rsidRDefault="00A34C1D"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643FB8" w:rsidRPr="00DD2695">
        <w:rPr>
          <w:rFonts w:ascii="Gill Sans MT" w:eastAsia="Times New Roman" w:hAnsi="Gill Sans MT"/>
          <w:sz w:val="24"/>
          <w:szCs w:val="24"/>
        </w:rPr>
        <w:t>je</w:t>
      </w:r>
      <w:r w:rsidRPr="00DD2695">
        <w:rPr>
          <w:rFonts w:ascii="Gill Sans MT" w:eastAsia="Times New Roman" w:hAnsi="Gill Sans MT"/>
          <w:sz w:val="24"/>
          <w:szCs w:val="24"/>
        </w:rPr>
        <w:t xml:space="preserv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u </w:t>
      </w:r>
      <w:r w:rsidR="00052591" w:rsidRPr="00DD2695">
        <w:rPr>
          <w:rFonts w:ascii="Gill Sans MT" w:eastAsia="Times New Roman" w:hAnsi="Gill Sans MT"/>
          <w:b/>
          <w:sz w:val="24"/>
          <w:szCs w:val="24"/>
        </w:rPr>
        <w:t>sukobu interesa</w:t>
      </w:r>
      <w:r w:rsidR="00E276F8" w:rsidRPr="00DD2695">
        <w:rPr>
          <w:rStyle w:val="Referencafusnote"/>
          <w:rFonts w:ascii="Gill Sans MT" w:eastAsia="Times New Roman" w:hAnsi="Gill Sans MT"/>
          <w:b/>
          <w:sz w:val="24"/>
          <w:szCs w:val="24"/>
        </w:rPr>
        <w:footnoteReference w:id="6"/>
      </w:r>
      <w:r w:rsidR="00052591" w:rsidRPr="00DD2695">
        <w:rPr>
          <w:rFonts w:ascii="Gill Sans MT" w:eastAsia="Times New Roman" w:hAnsi="Gill Sans MT"/>
          <w:sz w:val="24"/>
          <w:szCs w:val="24"/>
        </w:rPr>
        <w:t xml:space="preserve"> u predmetnom postupku dodjele bespovratnih sredstava</w:t>
      </w:r>
      <w:r w:rsidR="00974D89" w:rsidRPr="00DD2695">
        <w:rPr>
          <w:rFonts w:ascii="Gill Sans MT" w:eastAsia="Times New Roman" w:hAnsi="Gill Sans MT"/>
          <w:sz w:val="24"/>
          <w:szCs w:val="24"/>
        </w:rPr>
        <w:t>,</w:t>
      </w:r>
    </w:p>
    <w:p w14:paraId="7D91AC54" w14:textId="639351DD" w:rsidR="00E276F8" w:rsidRPr="00DD2695" w:rsidRDefault="00A34C1D" w:rsidP="003F2A7D">
      <w:pPr>
        <w:numPr>
          <w:ilvl w:val="0"/>
          <w:numId w:val="19"/>
        </w:numPr>
        <w:spacing w:after="0"/>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nije izvršio povrat </w:t>
      </w:r>
      <w:r w:rsidR="00E276F8" w:rsidRPr="00DD2695">
        <w:rPr>
          <w:rFonts w:ascii="Gill Sans MT" w:eastAsia="Times New Roman" w:hAnsi="Gill Sans MT"/>
          <w:sz w:val="24"/>
          <w:szCs w:val="24"/>
        </w:rPr>
        <w:t>sredstava prema odluci nadležnog tijela računajući od:</w:t>
      </w:r>
    </w:p>
    <w:p w14:paraId="08C63CB8" w14:textId="77777777"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zaprimanja rješenja Upravljačkog tijela kojim se odbija prigovor korisnika na Odluku o nepravilnosti kojom je utvrđen povrat sredstava, ili su</w:t>
      </w:r>
    </w:p>
    <w:p w14:paraId="38142607" w14:textId="77777777"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raskida ugovora o dodjeli bespovratnih po bilo kojoj osnovi, ili</w:t>
      </w:r>
    </w:p>
    <w:p w14:paraId="25B86773" w14:textId="7BDEDC77" w:rsidR="00E276F8" w:rsidRPr="00DD2695" w:rsidRDefault="00E276F8" w:rsidP="003F2A7D">
      <w:pPr>
        <w:pStyle w:val="Bezproreda"/>
        <w:numPr>
          <w:ilvl w:val="0"/>
          <w:numId w:val="41"/>
        </w:numPr>
        <w:spacing w:after="240"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obavijesti o obvezi povrata predujma</w:t>
      </w:r>
      <w:r w:rsidR="00A4740F" w:rsidRPr="00DD2695">
        <w:rPr>
          <w:rFonts w:ascii="Gill Sans MT" w:hAnsi="Gill Sans MT"/>
          <w:color w:val="000000"/>
          <w:sz w:val="24"/>
          <w:szCs w:val="24"/>
          <w:shd w:val="clear" w:color="auto" w:fill="FFFFFF"/>
        </w:rPr>
        <w:t>,</w:t>
      </w:r>
    </w:p>
    <w:p w14:paraId="0A41CA0D" w14:textId="20995CDB"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je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Pr="00DD2695">
        <w:rPr>
          <w:rFonts w:ascii="Gill Sans MT" w:eastAsia="Times New Roman" w:hAnsi="Gill Sans MT"/>
          <w:sz w:val="24"/>
          <w:szCs w:val="24"/>
        </w:rPr>
        <w:t>u postupku prisilnog povrata sredstava,</w:t>
      </w:r>
    </w:p>
    <w:p w14:paraId="71B79F7D" w14:textId="368C0C62"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 ne udovoljava obvezama u skladu s odobrenom obročnom otplatom duga,</w:t>
      </w:r>
    </w:p>
    <w:p w14:paraId="26581AA5" w14:textId="46DDE308" w:rsidR="00E276F8" w:rsidRPr="00DD2695" w:rsidRDefault="00343BCC"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P</w:t>
      </w:r>
      <w:r w:rsidR="00E276F8"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podliježe neizvršenom nalogu za povrat sredstava na temelju prethodne odluke Komisije kojom se potpora što ju je dodijelila država članica ocjenjuje nezakonitom i nespojivom s unutarnjim tržištem, u skladu s odredbom članka 1.</w:t>
      </w:r>
      <w:r w:rsidR="008F16DF"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 xml:space="preserve">točke </w:t>
      </w:r>
      <w:r w:rsidR="00652097" w:rsidRPr="00DD2695">
        <w:rPr>
          <w:rFonts w:ascii="Gill Sans MT" w:eastAsia="Times New Roman" w:hAnsi="Gill Sans MT"/>
          <w:sz w:val="24"/>
          <w:szCs w:val="24"/>
        </w:rPr>
        <w:t>4. (a) Uredbe (EU) br. 651/2014,</w:t>
      </w:r>
    </w:p>
    <w:p w14:paraId="1E762BBB" w14:textId="19CFEE63" w:rsidR="00027955" w:rsidRPr="00DD2695" w:rsidRDefault="00027955" w:rsidP="00027955">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će svaku izmjenu pravnog statusa Prijavitelja u roku od 5 (pet) godina od završnog plaćanja Korisniku po Ugovoru biti prijavljena </w:t>
      </w:r>
      <w:r w:rsidR="004C4D9B" w:rsidRPr="00DD2695">
        <w:rPr>
          <w:rFonts w:ascii="Gill Sans MT" w:eastAsia="Times New Roman" w:hAnsi="Gill Sans MT"/>
          <w:sz w:val="24"/>
          <w:szCs w:val="24"/>
        </w:rPr>
        <w:t>MINGOR</w:t>
      </w:r>
      <w:r w:rsidRPr="00DD2695">
        <w:rPr>
          <w:rFonts w:ascii="Gill Sans MT" w:eastAsia="Times New Roman" w:hAnsi="Gill Sans MT"/>
          <w:sz w:val="24"/>
          <w:szCs w:val="24"/>
        </w:rPr>
        <w:t>/</w:t>
      </w:r>
      <w:r w:rsidR="004C4D9B" w:rsidRPr="00DD2695">
        <w:rPr>
          <w:rFonts w:ascii="Gill Sans MT" w:eastAsia="Times New Roman" w:hAnsi="Gill Sans MT"/>
          <w:sz w:val="24"/>
          <w:szCs w:val="24"/>
        </w:rPr>
        <w:t>N</w:t>
      </w:r>
      <w:r w:rsidRPr="00DD2695">
        <w:rPr>
          <w:rFonts w:ascii="Gill Sans MT" w:eastAsia="Times New Roman" w:hAnsi="Gill Sans MT"/>
          <w:sz w:val="24"/>
          <w:szCs w:val="24"/>
        </w:rPr>
        <w:t>T i FZOEU/PT,</w:t>
      </w:r>
    </w:p>
    <w:p w14:paraId="4F258C2C" w14:textId="77777777" w:rsidR="00A4705D" w:rsidRPr="00DD2695" w:rsidRDefault="00652097"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Projekt ne uključuje aktivnosti koje su bile dio operacije koja je, ili je trebala biti, podložna postupku povrata sredstava (u skladu s člankom 71. Uredbe (EU) br. 1303/2013) nakon promjene proizvodne aktivnosti izvan programskog područja</w:t>
      </w:r>
      <w:r w:rsidR="00A4705D" w:rsidRPr="00DD2695">
        <w:rPr>
          <w:rFonts w:ascii="Gill Sans MT" w:eastAsia="Times New Roman" w:hAnsi="Gill Sans MT"/>
          <w:sz w:val="24"/>
          <w:szCs w:val="24"/>
        </w:rPr>
        <w:t>,</w:t>
      </w:r>
    </w:p>
    <w:p w14:paraId="0711942B" w14:textId="39AB6607" w:rsidR="00643F28" w:rsidRPr="002E7ADA" w:rsidRDefault="00A4705D"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color w:val="000000"/>
          <w:sz w:val="24"/>
          <w:szCs w:val="24"/>
          <w:shd w:val="clear" w:color="auto" w:fill="FFFFFF"/>
          <w:lang w:eastAsia="en-US"/>
        </w:rPr>
        <w:t xml:space="preserve">da  je Prijavitelj dobio državnu potporu ili de </w:t>
      </w:r>
      <w:proofErr w:type="spellStart"/>
      <w:r w:rsidRPr="00DD2695">
        <w:rPr>
          <w:rFonts w:ascii="Gill Sans MT" w:eastAsia="Times New Roman" w:hAnsi="Gill Sans MT"/>
          <w:color w:val="000000"/>
          <w:sz w:val="24"/>
          <w:szCs w:val="24"/>
          <w:shd w:val="clear" w:color="auto" w:fill="FFFFFF"/>
          <w:lang w:eastAsia="en-US"/>
        </w:rPr>
        <w:t>minimis</w:t>
      </w:r>
      <w:proofErr w:type="spellEnd"/>
      <w:r w:rsidRPr="00DD2695">
        <w:rPr>
          <w:rFonts w:ascii="Gill Sans MT" w:eastAsia="Times New Roman" w:hAnsi="Gill Sans MT"/>
          <w:color w:val="000000"/>
          <w:sz w:val="24"/>
          <w:szCs w:val="24"/>
          <w:shd w:val="clear" w:color="auto" w:fill="FFFFFF"/>
          <w:lang w:eastAsia="en-US"/>
        </w:rPr>
        <w:t xml:space="preserve"> potporu za isti prihvatljivi trošak projekta, ukoliko ista nije u skladu s člankom 14. Zbrajanje (kumulacija) potpora iz Programa dodjele državnih </w:t>
      </w:r>
      <w:r w:rsidRPr="002E7ADA">
        <w:rPr>
          <w:rFonts w:ascii="Gill Sans MT" w:eastAsia="Times New Roman" w:hAnsi="Gill Sans MT"/>
          <w:color w:val="000000"/>
          <w:sz w:val="24"/>
          <w:szCs w:val="24"/>
          <w:shd w:val="clear" w:color="auto" w:fill="FFFFFF"/>
          <w:lang w:eastAsia="en-US"/>
        </w:rPr>
        <w:t>potpora</w:t>
      </w:r>
      <w:r w:rsidR="00BB749B" w:rsidRPr="002E7ADA">
        <w:rPr>
          <w:rFonts w:ascii="Gill Sans MT" w:eastAsia="Times New Roman" w:hAnsi="Gill Sans MT"/>
          <w:color w:val="000000"/>
          <w:sz w:val="24"/>
          <w:szCs w:val="24"/>
          <w:shd w:val="clear" w:color="auto" w:fill="FFFFFF"/>
          <w:lang w:eastAsia="en-US"/>
        </w:rPr>
        <w:t xml:space="preserve"> i člankom 14. Programa dodjele </w:t>
      </w:r>
      <w:r w:rsidR="00BB749B" w:rsidRPr="002E7ADA">
        <w:rPr>
          <w:rFonts w:ascii="Gill Sans MT" w:eastAsia="Times New Roman" w:hAnsi="Gill Sans MT"/>
          <w:i/>
          <w:color w:val="000000"/>
          <w:sz w:val="24"/>
          <w:szCs w:val="24"/>
          <w:shd w:val="clear" w:color="auto" w:fill="FFFFFF"/>
          <w:lang w:eastAsia="en-US"/>
        </w:rPr>
        <w:t xml:space="preserve">de </w:t>
      </w:r>
      <w:proofErr w:type="spellStart"/>
      <w:r w:rsidR="00BB749B" w:rsidRPr="002E7ADA">
        <w:rPr>
          <w:rFonts w:ascii="Gill Sans MT" w:eastAsia="Times New Roman" w:hAnsi="Gill Sans MT"/>
          <w:i/>
          <w:color w:val="000000"/>
          <w:sz w:val="24"/>
          <w:szCs w:val="24"/>
          <w:shd w:val="clear" w:color="auto" w:fill="FFFFFF"/>
          <w:lang w:eastAsia="en-US"/>
        </w:rPr>
        <w:t>minimis</w:t>
      </w:r>
      <w:proofErr w:type="spellEnd"/>
      <w:r w:rsidR="00BB749B" w:rsidRPr="002E7ADA">
        <w:rPr>
          <w:rFonts w:ascii="Gill Sans MT" w:eastAsia="Times New Roman" w:hAnsi="Gill Sans MT"/>
          <w:color w:val="000000"/>
          <w:sz w:val="24"/>
          <w:szCs w:val="24"/>
          <w:shd w:val="clear" w:color="auto" w:fill="FFFFFF"/>
          <w:lang w:eastAsia="en-US"/>
        </w:rPr>
        <w:t xml:space="preserve"> potpora</w:t>
      </w:r>
      <w:r w:rsidR="00643F28" w:rsidRPr="002E7ADA">
        <w:rPr>
          <w:rFonts w:ascii="Gill Sans MT" w:eastAsia="Times New Roman" w:hAnsi="Gill Sans MT"/>
          <w:sz w:val="24"/>
          <w:szCs w:val="24"/>
        </w:rPr>
        <w:t>,</w:t>
      </w:r>
    </w:p>
    <w:p w14:paraId="7F75DFFF" w14:textId="50733EAF" w:rsidR="00BB749B" w:rsidRPr="002E7ADA" w:rsidRDefault="009F6CA6" w:rsidP="009F6CA6">
      <w:pPr>
        <w:ind w:left="709" w:hanging="349"/>
        <w:jc w:val="both"/>
        <w:rPr>
          <w:rFonts w:ascii="Gill Sans MT" w:eastAsia="Times New Roman" w:hAnsi="Gill Sans MT"/>
          <w:sz w:val="24"/>
          <w:szCs w:val="24"/>
        </w:rPr>
      </w:pPr>
      <w:r w:rsidRPr="002E7ADA">
        <w:rPr>
          <w:rFonts w:ascii="Gill Sans MT" w:hAnsi="Gill Sans MT"/>
          <w:b/>
          <w:color w:val="000000"/>
          <w:sz w:val="24"/>
          <w:szCs w:val="24"/>
          <w:shd w:val="clear" w:color="auto" w:fill="FFFFFF"/>
        </w:rPr>
        <w:t>o)</w:t>
      </w:r>
      <w:r w:rsidRPr="002E7ADA">
        <w:rPr>
          <w:rFonts w:ascii="Gill Sans MT" w:hAnsi="Gill Sans MT"/>
          <w:color w:val="000000"/>
          <w:sz w:val="24"/>
          <w:szCs w:val="24"/>
          <w:shd w:val="clear" w:color="auto" w:fill="FFFFFF"/>
        </w:rPr>
        <w:t xml:space="preserve"> </w:t>
      </w:r>
      <w:r w:rsidR="00BB749B" w:rsidRPr="002E7ADA">
        <w:rPr>
          <w:rFonts w:ascii="Gill Sans MT" w:hAnsi="Gill Sans MT"/>
          <w:color w:val="000000"/>
          <w:sz w:val="24"/>
          <w:szCs w:val="24"/>
          <w:shd w:val="clear" w:color="auto" w:fill="FFFFFF"/>
        </w:rPr>
        <w:t xml:space="preserve">da je Prijavitelj prešao ili s traženom potporom prelazi pragove definirane </w:t>
      </w:r>
      <w:r w:rsidR="00BB749B" w:rsidRPr="002E7ADA">
        <w:rPr>
          <w:rFonts w:ascii="Gill Sans MT" w:hAnsi="Gill Sans MT"/>
          <w:i/>
          <w:iCs/>
          <w:color w:val="000000"/>
          <w:sz w:val="24"/>
          <w:szCs w:val="24"/>
          <w:shd w:val="clear" w:color="auto" w:fill="FFFFFF"/>
        </w:rPr>
        <w:t xml:space="preserve">de </w:t>
      </w:r>
      <w:proofErr w:type="spellStart"/>
      <w:r w:rsidR="00BB749B" w:rsidRPr="002E7ADA">
        <w:rPr>
          <w:rFonts w:ascii="Gill Sans MT" w:hAnsi="Gill Sans MT"/>
          <w:i/>
          <w:iCs/>
          <w:color w:val="000000"/>
          <w:sz w:val="24"/>
          <w:szCs w:val="24"/>
          <w:shd w:val="clear" w:color="auto" w:fill="FFFFFF"/>
        </w:rPr>
        <w:t>minimis</w:t>
      </w:r>
      <w:proofErr w:type="spellEnd"/>
      <w:r w:rsidR="00BB749B" w:rsidRPr="002E7ADA">
        <w:rPr>
          <w:rFonts w:ascii="Gill Sans MT" w:hAnsi="Gill Sans MT"/>
          <w:color w:val="000000"/>
          <w:sz w:val="24"/>
          <w:szCs w:val="24"/>
          <w:shd w:val="clear" w:color="auto" w:fill="FFFFFF"/>
        </w:rPr>
        <w:t xml:space="preserve"> Uredbom</w:t>
      </w:r>
    </w:p>
    <w:p w14:paraId="487F8955" w14:textId="3A046171" w:rsidR="00652097" w:rsidRPr="009E0F40" w:rsidRDefault="009F6CA6" w:rsidP="009F6CA6">
      <w:pPr>
        <w:ind w:left="720" w:hanging="294"/>
        <w:jc w:val="both"/>
        <w:rPr>
          <w:rFonts w:ascii="Gill Sans MT" w:eastAsia="Times New Roman" w:hAnsi="Gill Sans MT"/>
          <w:sz w:val="24"/>
          <w:szCs w:val="24"/>
        </w:rPr>
      </w:pPr>
      <w:r w:rsidRPr="002E7ADA">
        <w:rPr>
          <w:rFonts w:ascii="Gill Sans MT" w:hAnsi="Gill Sans MT"/>
          <w:b/>
          <w:sz w:val="24"/>
          <w:szCs w:val="24"/>
        </w:rPr>
        <w:t>p)</w:t>
      </w:r>
      <w:r w:rsidRPr="002E7ADA">
        <w:rPr>
          <w:rFonts w:ascii="Gill Sans MT" w:hAnsi="Gill Sans MT"/>
          <w:sz w:val="24"/>
          <w:szCs w:val="24"/>
        </w:rPr>
        <w:t xml:space="preserve"> </w:t>
      </w:r>
      <w:r w:rsidR="009E0F40" w:rsidRPr="002E7ADA">
        <w:rPr>
          <w:rFonts w:ascii="Gill Sans MT" w:hAnsi="Gill Sans MT"/>
          <w:sz w:val="24"/>
          <w:szCs w:val="24"/>
        </w:rPr>
        <w:t>da</w:t>
      </w:r>
      <w:r w:rsidR="00643F28" w:rsidRPr="002E7ADA">
        <w:rPr>
          <w:rFonts w:ascii="Gill Sans MT" w:hAnsi="Gill Sans MT"/>
          <w:sz w:val="24"/>
          <w:szCs w:val="24"/>
        </w:rPr>
        <w:t xml:space="preserve"> niti jedna projektna aktivnost nij</w:t>
      </w:r>
      <w:r w:rsidR="00643F28" w:rsidRPr="009E0F40">
        <w:rPr>
          <w:rFonts w:ascii="Gill Sans MT" w:hAnsi="Gill Sans MT"/>
          <w:sz w:val="24"/>
          <w:szCs w:val="24"/>
        </w:rPr>
        <w:t>e obuhvaćena sustavom EU-a za trgovanje emisijama (ETS)</w:t>
      </w:r>
      <w:r w:rsidR="00274E58">
        <w:rPr>
          <w:rFonts w:ascii="Gill Sans MT" w:hAnsi="Gill Sans MT"/>
          <w:sz w:val="24"/>
          <w:szCs w:val="24"/>
        </w:rPr>
        <w:t>.</w:t>
      </w:r>
    </w:p>
    <w:p w14:paraId="580C3D6D" w14:textId="340AB469" w:rsidR="00E276F8" w:rsidRPr="00DD2695" w:rsidRDefault="00AE1E1F" w:rsidP="009E0F40">
      <w:pPr>
        <w:spacing w:after="0"/>
        <w:jc w:val="both"/>
        <w:rPr>
          <w:rFonts w:ascii="Gill Sans MT" w:eastAsia="Times New Roman" w:hAnsi="Gill Sans MT"/>
          <w:sz w:val="24"/>
          <w:szCs w:val="24"/>
        </w:rPr>
      </w:pPr>
      <w:r>
        <w:rPr>
          <w:rFonts w:ascii="Gill Sans MT" w:eastAsia="Times New Roman" w:hAnsi="Gill Sans MT"/>
          <w:sz w:val="24"/>
          <w:szCs w:val="24"/>
        </w:rPr>
        <w:t>Potvrđujem da je s</w:t>
      </w:r>
      <w:r w:rsidR="00E276F8" w:rsidRPr="00DD2695">
        <w:rPr>
          <w:rFonts w:ascii="Gill Sans MT" w:eastAsia="Times New Roman" w:hAnsi="Gill Sans MT"/>
          <w:sz w:val="24"/>
          <w:szCs w:val="24"/>
        </w:rPr>
        <w:t>ve prethodno navedeno</w:t>
      </w:r>
      <w:r>
        <w:rPr>
          <w:rFonts w:ascii="Gill Sans MT" w:eastAsia="Times New Roman" w:hAnsi="Gill Sans MT"/>
          <w:sz w:val="24"/>
          <w:szCs w:val="24"/>
        </w:rPr>
        <w:t xml:space="preserve"> točno</w:t>
      </w:r>
      <w:r w:rsidR="00E276F8" w:rsidRPr="00DD2695">
        <w:rPr>
          <w:rFonts w:ascii="Gill Sans MT" w:eastAsia="Times New Roman" w:hAnsi="Gill Sans MT"/>
          <w:sz w:val="24"/>
          <w:szCs w:val="24"/>
        </w:rPr>
        <w:t>, neovisno o tome kojem financijskom razdoblju je riječ (financijsko razdoblje 2007</w:t>
      </w:r>
      <w:r w:rsidR="00A4740F" w:rsidRPr="00DD2695">
        <w:rPr>
          <w:rFonts w:ascii="Gill Sans MT" w:eastAsia="Times New Roman" w:hAnsi="Gill Sans MT"/>
          <w:sz w:val="24"/>
          <w:szCs w:val="24"/>
        </w:rPr>
        <w:t>.</w:t>
      </w:r>
      <w:r w:rsidR="00E276F8" w:rsidRPr="00DD2695">
        <w:rPr>
          <w:rFonts w:ascii="Gill Sans MT" w:eastAsia="Times New Roman" w:hAnsi="Gill Sans MT"/>
          <w:sz w:val="24"/>
          <w:szCs w:val="24"/>
        </w:rPr>
        <w:t>-2013. ili financijsko razdoblje 2014.-2020.), i o kojem izvoru je riječ (kada se radi i javnim sredstvima).</w:t>
      </w:r>
    </w:p>
    <w:p w14:paraId="31C0C209" w14:textId="77777777" w:rsidR="00BE12B9" w:rsidRPr="00DD2695" w:rsidRDefault="00BE12B9" w:rsidP="00BE12B9">
      <w:pPr>
        <w:spacing w:after="0"/>
        <w:jc w:val="both"/>
        <w:rPr>
          <w:rFonts w:ascii="Gill Sans MT" w:eastAsia="Times New Roman" w:hAnsi="Gill Sans MT"/>
          <w:sz w:val="24"/>
          <w:szCs w:val="24"/>
        </w:rPr>
      </w:pPr>
    </w:p>
    <w:p w14:paraId="4EF7E344" w14:textId="59AE5541" w:rsidR="009407A1" w:rsidRPr="00DD2695" w:rsidRDefault="00052591" w:rsidP="009E0F40">
      <w:pPr>
        <w:pStyle w:val="Odlomakpopisa"/>
        <w:numPr>
          <w:ilvl w:val="3"/>
          <w:numId w:val="20"/>
        </w:numPr>
        <w:tabs>
          <w:tab w:val="left" w:pos="1257"/>
        </w:tabs>
        <w:spacing w:after="120" w:line="276" w:lineRule="auto"/>
        <w:ind w:left="284"/>
        <w:jc w:val="both"/>
        <w:rPr>
          <w:rFonts w:ascii="Gill Sans MT" w:eastAsia="Cambria" w:hAnsi="Gill Sans MT"/>
          <w:bCs/>
          <w:iCs/>
          <w:sz w:val="24"/>
          <w:szCs w:val="24"/>
        </w:rPr>
      </w:pPr>
      <w:r w:rsidRPr="00DD2695">
        <w:rPr>
          <w:rFonts w:ascii="Gill Sans MT" w:eastAsia="Times New Roman" w:hAnsi="Gill Sans MT"/>
          <w:sz w:val="24"/>
          <w:szCs w:val="24"/>
        </w:rPr>
        <w:t xml:space="preserve">Poštujući </w:t>
      </w:r>
      <w:r w:rsidRPr="00DD2695">
        <w:rPr>
          <w:rFonts w:ascii="Gill Sans MT" w:eastAsia="Times New Roman" w:hAnsi="Gill Sans MT"/>
          <w:b/>
          <w:sz w:val="24"/>
          <w:szCs w:val="24"/>
        </w:rPr>
        <w:t xml:space="preserve">načelo </w:t>
      </w:r>
      <w:proofErr w:type="spellStart"/>
      <w:r w:rsidRPr="00DD2695">
        <w:rPr>
          <w:rFonts w:ascii="Gill Sans MT" w:eastAsia="Times New Roman" w:hAnsi="Gill Sans MT"/>
          <w:b/>
          <w:sz w:val="24"/>
          <w:szCs w:val="24"/>
        </w:rPr>
        <w:t>dodatnosti</w:t>
      </w:r>
      <w:proofErr w:type="spellEnd"/>
      <w:r w:rsidRPr="00DD2695">
        <w:rPr>
          <w:rFonts w:ascii="Gill Sans MT" w:eastAsia="Times New Roman" w:hAnsi="Gill Sans MT"/>
          <w:sz w:val="24"/>
          <w:szCs w:val="24"/>
        </w:rPr>
        <w:t xml:space="preserve">, ujedno potvrđujem, u svoje ime i u ime </w:t>
      </w:r>
      <w:r w:rsidR="00A34C1D" w:rsidRPr="00DD2695">
        <w:rPr>
          <w:rFonts w:ascii="Gill Sans MT" w:eastAsia="Times New Roman" w:hAnsi="Gill Sans MT"/>
          <w:sz w:val="24"/>
          <w:szCs w:val="24"/>
        </w:rPr>
        <w:t>Prijavitelja</w:t>
      </w:r>
      <w:r w:rsidRPr="00DD2695">
        <w:rPr>
          <w:rFonts w:ascii="Gill Sans MT" w:eastAsia="Times New Roman" w:hAnsi="Gill Sans MT"/>
          <w:sz w:val="24"/>
          <w:szCs w:val="24"/>
        </w:rPr>
        <w:t xml:space="preserve"> da, u dijelu u kojem traži sufinanciranje iz </w:t>
      </w:r>
      <w:r w:rsidR="00853953" w:rsidRPr="00E87C1E">
        <w:rPr>
          <w:rFonts w:ascii="Gill Sans MT" w:eastAsia="Times New Roman" w:hAnsi="Gill Sans MT"/>
          <w:sz w:val="24"/>
          <w:szCs w:val="24"/>
        </w:rPr>
        <w:t xml:space="preserve">Mehanizma za opravak i otpornost </w:t>
      </w:r>
      <w:r w:rsidRPr="00E87C1E">
        <w:rPr>
          <w:rFonts w:ascii="Gill Sans MT" w:eastAsia="Times New Roman" w:hAnsi="Gill Sans MT"/>
          <w:sz w:val="24"/>
          <w:szCs w:val="24"/>
        </w:rPr>
        <w:t>u</w:t>
      </w:r>
      <w:r w:rsidRPr="00DD2695">
        <w:rPr>
          <w:rFonts w:ascii="Gill Sans MT" w:eastAsia="Times New Roman" w:hAnsi="Gill Sans MT"/>
          <w:sz w:val="24"/>
          <w:szCs w:val="24"/>
        </w:rPr>
        <w:t xml:space="preserve"> predmetnom postupku dodjele bespovratnih sredstava, Prijavitelj </w:t>
      </w:r>
      <w:r w:rsidRPr="00DD2695">
        <w:rPr>
          <w:rFonts w:ascii="Gill Sans MT" w:eastAsia="Cambria" w:hAnsi="Gill Sans MT"/>
          <w:bCs/>
          <w:iCs/>
          <w:sz w:val="24"/>
          <w:szCs w:val="24"/>
        </w:rPr>
        <w:t xml:space="preserve">nema osigurana sredstva za provedbu </w:t>
      </w:r>
      <w:r w:rsidR="00603E7C" w:rsidRPr="00DD2695">
        <w:rPr>
          <w:rFonts w:ascii="Gill Sans MT" w:eastAsia="Cambria" w:hAnsi="Gill Sans MT"/>
          <w:bCs/>
          <w:iCs/>
          <w:sz w:val="24"/>
          <w:szCs w:val="24"/>
        </w:rPr>
        <w:t>P</w:t>
      </w:r>
      <w:r w:rsidRPr="00DD2695">
        <w:rPr>
          <w:rFonts w:ascii="Gill Sans MT" w:eastAsia="Cambria" w:hAnsi="Gill Sans MT"/>
          <w:bCs/>
          <w:iCs/>
          <w:sz w:val="24"/>
          <w:szCs w:val="24"/>
        </w:rPr>
        <w:t xml:space="preserve">rojekta na način, u opsegu i vremenskom okviru kako je </w:t>
      </w:r>
      <w:r w:rsidR="00603E7C" w:rsidRPr="00DD2695">
        <w:rPr>
          <w:rFonts w:ascii="Gill Sans MT" w:eastAsia="Cambria" w:hAnsi="Gill Sans MT"/>
          <w:bCs/>
          <w:iCs/>
          <w:sz w:val="24"/>
          <w:szCs w:val="24"/>
        </w:rPr>
        <w:t>opisano u P</w:t>
      </w:r>
      <w:r w:rsidRPr="00DD2695">
        <w:rPr>
          <w:rFonts w:ascii="Gill Sans MT" w:eastAsia="Cambria" w:hAnsi="Gill Sans MT"/>
          <w:bCs/>
          <w:iCs/>
          <w:sz w:val="24"/>
          <w:szCs w:val="24"/>
        </w:rPr>
        <w:t xml:space="preserve">rojektnom prijedlogu, odnosno potporom </w:t>
      </w:r>
      <w:r w:rsidRPr="00853953">
        <w:rPr>
          <w:rFonts w:ascii="Gill Sans MT" w:eastAsia="Cambria" w:hAnsi="Gill Sans MT"/>
          <w:bCs/>
          <w:iCs/>
          <w:sz w:val="24"/>
          <w:szCs w:val="24"/>
        </w:rPr>
        <w:t xml:space="preserve">iz </w:t>
      </w:r>
      <w:r w:rsidR="00853953" w:rsidRPr="00853953">
        <w:rPr>
          <w:rFonts w:ascii="Gill Sans MT" w:eastAsia="Times New Roman" w:hAnsi="Gill Sans MT"/>
          <w:sz w:val="24"/>
          <w:szCs w:val="24"/>
        </w:rPr>
        <w:t>Mehanizma za opravak i otpornost</w:t>
      </w:r>
      <w:r w:rsidRPr="00DD2695">
        <w:rPr>
          <w:rFonts w:ascii="Gill Sans MT" w:eastAsia="Cambria" w:hAnsi="Gill Sans MT"/>
          <w:bCs/>
          <w:iCs/>
          <w:sz w:val="24"/>
          <w:szCs w:val="24"/>
        </w:rPr>
        <w:t xml:space="preserve"> osigurava se dodana vrijednost, bilo u opsegu ili kvaliteti aktivnosti, ili u pogledu vremena potrebn</w:t>
      </w:r>
      <w:r w:rsidR="00603E7C" w:rsidRPr="00DD2695">
        <w:rPr>
          <w:rFonts w:ascii="Gill Sans MT" w:eastAsia="Cambria" w:hAnsi="Gill Sans MT"/>
          <w:bCs/>
          <w:iCs/>
          <w:sz w:val="24"/>
          <w:szCs w:val="24"/>
        </w:rPr>
        <w:t>og za ostvarenje cilja/ciljeva P</w:t>
      </w:r>
      <w:r w:rsidRPr="00DD2695">
        <w:rPr>
          <w:rFonts w:ascii="Gill Sans MT" w:eastAsia="Cambria" w:hAnsi="Gill Sans MT"/>
          <w:bCs/>
          <w:iCs/>
          <w:sz w:val="24"/>
          <w:szCs w:val="24"/>
        </w:rPr>
        <w:t>rojekta.</w:t>
      </w:r>
      <w:r w:rsidR="009407A1" w:rsidRPr="00DD2695">
        <w:rPr>
          <w:rFonts w:ascii="Gill Sans MT" w:eastAsia="Cambria" w:hAnsi="Gill Sans MT"/>
          <w:bCs/>
          <w:iCs/>
          <w:sz w:val="24"/>
          <w:szCs w:val="24"/>
        </w:rPr>
        <w:t xml:space="preserve"> </w:t>
      </w:r>
    </w:p>
    <w:p w14:paraId="759412C0" w14:textId="77777777" w:rsidR="009407A1" w:rsidRPr="00DD2695" w:rsidRDefault="009407A1" w:rsidP="009407A1">
      <w:pPr>
        <w:pStyle w:val="Odlomakpopisa"/>
        <w:tabs>
          <w:tab w:val="left" w:pos="1257"/>
        </w:tabs>
        <w:spacing w:after="200" w:line="276" w:lineRule="auto"/>
        <w:ind w:left="284"/>
        <w:jc w:val="both"/>
        <w:rPr>
          <w:rFonts w:ascii="Gill Sans MT" w:eastAsia="Cambria" w:hAnsi="Gill Sans MT"/>
          <w:bCs/>
          <w:iCs/>
          <w:sz w:val="24"/>
          <w:szCs w:val="24"/>
        </w:rPr>
      </w:pPr>
    </w:p>
    <w:p w14:paraId="0BAAF1A0" w14:textId="16D682BE" w:rsidR="00861FE8" w:rsidRPr="00DD2695" w:rsidRDefault="00CD4D32" w:rsidP="009407A1">
      <w:pPr>
        <w:pStyle w:val="Odlomakpopisa"/>
        <w:tabs>
          <w:tab w:val="left" w:pos="1257"/>
        </w:tabs>
        <w:spacing w:after="200" w:line="276" w:lineRule="auto"/>
        <w:ind w:left="0"/>
        <w:jc w:val="both"/>
        <w:rPr>
          <w:rFonts w:ascii="Gill Sans MT" w:eastAsia="Cambria" w:hAnsi="Gill Sans MT"/>
          <w:bCs/>
          <w:iCs/>
          <w:sz w:val="24"/>
          <w:szCs w:val="24"/>
        </w:rPr>
      </w:pPr>
      <w:r w:rsidRPr="00DD2695">
        <w:rPr>
          <w:rFonts w:ascii="Gill Sans MT" w:eastAsia="Times New Roman" w:hAnsi="Gill Sans MT"/>
          <w:sz w:val="24"/>
          <w:szCs w:val="24"/>
        </w:rPr>
        <w:t>Potp</w:t>
      </w:r>
      <w:r w:rsidR="00516388" w:rsidRPr="00DD2695">
        <w:rPr>
          <w:rFonts w:ascii="Gill Sans MT" w:eastAsia="Times New Roman" w:hAnsi="Gill Sans MT"/>
          <w:sz w:val="24"/>
          <w:szCs w:val="24"/>
        </w:rPr>
        <w:t>isom</w:t>
      </w:r>
      <w:r w:rsidR="00516388" w:rsidRPr="00DD2695">
        <w:rPr>
          <w:rFonts w:ascii="Gill Sans MT" w:eastAsia="Cambria" w:hAnsi="Gill Sans MT"/>
          <w:bCs/>
          <w:iCs/>
          <w:sz w:val="24"/>
          <w:szCs w:val="24"/>
        </w:rPr>
        <w:t xml:space="preserve"> ove Izjave osobno i u ime </w:t>
      </w:r>
      <w:r w:rsidR="00107D32" w:rsidRPr="00DD2695">
        <w:rPr>
          <w:rFonts w:ascii="Gill Sans MT" w:eastAsia="Cambria" w:hAnsi="Gill Sans MT"/>
          <w:bCs/>
          <w:iCs/>
          <w:sz w:val="24"/>
          <w:szCs w:val="24"/>
        </w:rPr>
        <w:t>P</w:t>
      </w:r>
      <w:r w:rsidRPr="00DD2695">
        <w:rPr>
          <w:rFonts w:ascii="Gill Sans MT" w:eastAsia="Cambria" w:hAnsi="Gill Sans MT"/>
          <w:bCs/>
          <w:iCs/>
          <w:sz w:val="24"/>
          <w:szCs w:val="24"/>
        </w:rPr>
        <w:t xml:space="preserve">rijavitelja </w:t>
      </w:r>
      <w:r w:rsidR="00F53749" w:rsidRPr="00DD2695">
        <w:rPr>
          <w:rFonts w:ascii="Gill Sans MT" w:eastAsia="Cambria" w:hAnsi="Gill Sans MT"/>
          <w:bCs/>
          <w:iCs/>
          <w:sz w:val="24"/>
          <w:szCs w:val="24"/>
        </w:rPr>
        <w:t xml:space="preserve">također </w:t>
      </w:r>
      <w:r w:rsidRPr="00DD2695">
        <w:rPr>
          <w:rFonts w:ascii="Gill Sans MT" w:eastAsia="Cambria" w:hAnsi="Gill Sans MT"/>
          <w:bCs/>
          <w:iCs/>
          <w:sz w:val="24"/>
          <w:szCs w:val="24"/>
        </w:rPr>
        <w:t xml:space="preserve">potvrđujem: </w:t>
      </w:r>
    </w:p>
    <w:p w14:paraId="75AF079F" w14:textId="16E9323A" w:rsidR="009407A1" w:rsidRPr="00DD2695" w:rsidRDefault="00E276F8" w:rsidP="007B2EC4">
      <w:pPr>
        <w:pStyle w:val="Odlomakpopisa"/>
        <w:numPr>
          <w:ilvl w:val="3"/>
          <w:numId w:val="20"/>
        </w:numPr>
        <w:tabs>
          <w:tab w:val="left" w:pos="1257"/>
        </w:tabs>
        <w:spacing w:after="200" w:line="276" w:lineRule="auto"/>
        <w:ind w:left="284"/>
        <w:jc w:val="both"/>
        <w:rPr>
          <w:rFonts w:ascii="Gill Sans MT" w:hAnsi="Gill Sans MT"/>
          <w:i/>
          <w:sz w:val="24"/>
          <w:szCs w:val="24"/>
        </w:rPr>
      </w:pPr>
      <w:r w:rsidRPr="00DD2695">
        <w:rPr>
          <w:rFonts w:ascii="Gill Sans MT" w:eastAsia="Cambria" w:hAnsi="Gill Sans MT"/>
          <w:bCs/>
          <w:iCs/>
          <w:sz w:val="24"/>
          <w:szCs w:val="24"/>
        </w:rPr>
        <w:t xml:space="preserve">da je Prijavitelj </w:t>
      </w:r>
      <w:r w:rsidR="00AA02C3" w:rsidRPr="00DD2695">
        <w:rPr>
          <w:rFonts w:ascii="Gill Sans MT" w:eastAsia="Cambria" w:hAnsi="Gill Sans MT"/>
          <w:bCs/>
          <w:iCs/>
          <w:sz w:val="24"/>
          <w:szCs w:val="24"/>
          <w:shd w:val="clear" w:color="auto" w:fill="D9D9D9" w:themeFill="background1" w:themeFillShade="D9"/>
        </w:rPr>
        <w:t>&lt;</w:t>
      </w:r>
      <w:r w:rsidR="009407A1" w:rsidRPr="00DD2695">
        <w:rPr>
          <w:rFonts w:ascii="Gill Sans MT" w:hAnsi="Gill Sans MT"/>
          <w:i/>
          <w:sz w:val="24"/>
          <w:szCs w:val="24"/>
          <w:shd w:val="clear" w:color="auto" w:fill="D9D9D9" w:themeFill="background1" w:themeFillShade="D9"/>
        </w:rPr>
        <w:t>odabrati primjenjivu opciju a ili b ili c te izbrisati one koje nisu primjenjive</w:t>
      </w:r>
      <w:r w:rsidR="00AA02C3" w:rsidRPr="00DD2695">
        <w:rPr>
          <w:rFonts w:ascii="Gill Sans MT" w:hAnsi="Gill Sans MT"/>
          <w:i/>
          <w:sz w:val="24"/>
          <w:szCs w:val="24"/>
          <w:shd w:val="clear" w:color="auto" w:fill="D9D9D9" w:themeFill="background1" w:themeFillShade="D9"/>
        </w:rPr>
        <w:t>&gt;</w:t>
      </w:r>
      <w:r w:rsidR="009407A1" w:rsidRPr="00DD2695">
        <w:rPr>
          <w:rFonts w:ascii="Gill Sans MT" w:hAnsi="Gill Sans MT"/>
          <w:i/>
          <w:sz w:val="24"/>
          <w:szCs w:val="24"/>
        </w:rPr>
        <w:t xml:space="preserve"> </w:t>
      </w:r>
    </w:p>
    <w:p w14:paraId="3D2A32AA" w14:textId="3F5A7130" w:rsidR="0088125C" w:rsidRPr="00DD2695" w:rsidRDefault="009407A1" w:rsidP="002D6B4D">
      <w:pPr>
        <w:pStyle w:val="Odlomakpopisa"/>
        <w:numPr>
          <w:ilvl w:val="0"/>
          <w:numId w:val="39"/>
        </w:numPr>
        <w:spacing w:after="200" w:line="276" w:lineRule="auto"/>
        <w:jc w:val="both"/>
        <w:rPr>
          <w:rFonts w:ascii="Gill Sans MT" w:eastAsia="Cambria" w:hAnsi="Gill Sans MT" w:cs="Times New Roman"/>
          <w:bCs/>
          <w:i/>
          <w:sz w:val="24"/>
          <w:szCs w:val="24"/>
        </w:rPr>
      </w:pPr>
      <w:r w:rsidRPr="00DD2695">
        <w:rPr>
          <w:rFonts w:ascii="Gill Sans MT" w:eastAsia="Cambria" w:hAnsi="Gill Sans MT"/>
          <w:bCs/>
          <w:iCs/>
          <w:sz w:val="24"/>
          <w:szCs w:val="24"/>
        </w:rPr>
        <w:t>malo poduzeće</w:t>
      </w:r>
      <w:r w:rsidR="002D6B4D" w:rsidRPr="00DD2695">
        <w:rPr>
          <w:rStyle w:val="Referencafusnote"/>
          <w:rFonts w:ascii="Gill Sans MT" w:eastAsia="Cambria" w:hAnsi="Gill Sans MT"/>
          <w:bCs/>
          <w:iCs/>
          <w:sz w:val="24"/>
          <w:szCs w:val="24"/>
        </w:rPr>
        <w:footnoteReference w:id="7"/>
      </w:r>
      <w:r w:rsidRPr="00DD2695">
        <w:rPr>
          <w:rFonts w:ascii="Gill Sans MT" w:eastAsia="Cambria" w:hAnsi="Gill Sans MT"/>
          <w:bCs/>
          <w:iCs/>
          <w:sz w:val="24"/>
          <w:szCs w:val="24"/>
        </w:rPr>
        <w:t xml:space="preserv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p>
    <w:p w14:paraId="1EDAFC83" w14:textId="1C035574" w:rsidR="009407A1" w:rsidRPr="00DD2695" w:rsidRDefault="009407A1" w:rsidP="009407A1">
      <w:pPr>
        <w:pStyle w:val="Odlomakpopisa"/>
        <w:numPr>
          <w:ilvl w:val="0"/>
          <w:numId w:val="39"/>
        </w:numPr>
        <w:spacing w:after="200"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srednje poduzeće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p>
    <w:p w14:paraId="5215E0FD" w14:textId="4850A6A3" w:rsidR="009407A1" w:rsidRPr="00DD2695" w:rsidRDefault="009407A1" w:rsidP="009407A1">
      <w:pPr>
        <w:pStyle w:val="Odlomakpopisa"/>
        <w:numPr>
          <w:ilvl w:val="0"/>
          <w:numId w:val="39"/>
        </w:numPr>
        <w:spacing w:after="200"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veliko poduzeće koje je, na dan podnošenja projektnog prijedloga, registrirano najmanje godinu dana u sudskom ili drugom odgovarajućem registru države sjedišta </w:t>
      </w:r>
      <w:r w:rsidR="003D5148" w:rsidRPr="00DD2695">
        <w:rPr>
          <w:rFonts w:ascii="Gill Sans MT" w:eastAsia="Cambria" w:hAnsi="Gill Sans MT"/>
          <w:bCs/>
          <w:iCs/>
          <w:sz w:val="24"/>
          <w:szCs w:val="24"/>
        </w:rPr>
        <w:t>P</w:t>
      </w:r>
      <w:r w:rsidRPr="00DD2695">
        <w:rPr>
          <w:rFonts w:ascii="Gill Sans MT" w:eastAsia="Cambria" w:hAnsi="Gill Sans MT"/>
          <w:bCs/>
          <w:iCs/>
          <w:sz w:val="24"/>
          <w:szCs w:val="24"/>
        </w:rPr>
        <w:t>rijavitelja</w:t>
      </w:r>
      <w:r w:rsidR="002A4B23" w:rsidRPr="00DD2695">
        <w:rPr>
          <w:rFonts w:ascii="Gill Sans MT" w:eastAsia="Cambria" w:hAnsi="Gill Sans MT"/>
          <w:bCs/>
          <w:iCs/>
          <w:sz w:val="24"/>
          <w:szCs w:val="24"/>
        </w:rPr>
        <w:t>,</w:t>
      </w:r>
    </w:p>
    <w:p w14:paraId="271C3BEE" w14:textId="42943FFF" w:rsidR="00A4705D" w:rsidRPr="00DD2695" w:rsidRDefault="00A4705D"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Prijavitelj ima bar jednog zaposlenog na temelju sati rada koji prethodi danu dostave projektnog prijedloga,</w:t>
      </w:r>
    </w:p>
    <w:p w14:paraId="4CA035E0" w14:textId="7F1015AB" w:rsidR="009407A1" w:rsidRPr="00DD2695" w:rsidRDefault="009407A1"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Prijavitelj nije u teškoćama kako je definirano u članku 2. točki 18. Uredbe (EU) br. 651/2014</w:t>
      </w:r>
      <w:r w:rsidR="002A4B23" w:rsidRPr="00DD2695">
        <w:rPr>
          <w:rFonts w:ascii="Gill Sans MT" w:eastAsia="Cambria" w:hAnsi="Gill Sans MT"/>
          <w:bCs/>
          <w:iCs/>
          <w:sz w:val="24"/>
          <w:szCs w:val="24"/>
        </w:rPr>
        <w:t>,</w:t>
      </w:r>
    </w:p>
    <w:p w14:paraId="002039FA" w14:textId="3A80D437" w:rsidR="008B5B63" w:rsidRPr="00DD2695" w:rsidRDefault="008B5B63" w:rsidP="009E0F40">
      <w:pPr>
        <w:pStyle w:val="Odlomakpopisa"/>
        <w:numPr>
          <w:ilvl w:val="3"/>
          <w:numId w:val="20"/>
        </w:numPr>
        <w:spacing w:after="120" w:line="276" w:lineRule="auto"/>
        <w:ind w:left="284" w:hanging="284"/>
        <w:jc w:val="both"/>
        <w:rPr>
          <w:rFonts w:ascii="Gill Sans MT" w:eastAsia="Cambria" w:hAnsi="Gill Sans MT"/>
          <w:bCs/>
          <w:iCs/>
          <w:sz w:val="24"/>
          <w:szCs w:val="24"/>
        </w:rPr>
      </w:pPr>
      <w:r w:rsidRPr="00DD2695">
        <w:rPr>
          <w:rFonts w:ascii="Gill Sans MT" w:eastAsia="Cambria" w:hAnsi="Gill Sans MT"/>
          <w:bCs/>
          <w:iCs/>
          <w:sz w:val="24"/>
          <w:szCs w:val="24"/>
        </w:rPr>
        <w:t xml:space="preserve">da Prijavitelj nije u teškoćama,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 u odnosu na druge poduzetnike; međutim, odstupajući od toga, ovaj se kriterij za isključenje ne primjenjuje na Prijavitelja koji na dan 31. prosinca 2019. nisu bili u teškoćama, ali su u razdoblju od 1. siječnja 2020. do 31. prosinca 2021. postali poduzetnici u teškoćama; </w:t>
      </w:r>
    </w:p>
    <w:p w14:paraId="2B2268F3" w14:textId="1A410444" w:rsidR="00E24C89" w:rsidRPr="00DD2695" w:rsidRDefault="00E24C89" w:rsidP="009407A1">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do trenutka </w:t>
      </w:r>
      <w:r w:rsidR="00355F11" w:rsidRPr="00DD2695">
        <w:rPr>
          <w:rFonts w:ascii="Gill Sans MT" w:eastAsia="Cambria" w:hAnsi="Gill Sans MT"/>
          <w:bCs/>
          <w:iCs/>
          <w:sz w:val="24"/>
          <w:szCs w:val="24"/>
        </w:rPr>
        <w:t xml:space="preserve">prvog </w:t>
      </w:r>
      <w:r w:rsidRPr="00DD2695">
        <w:rPr>
          <w:rFonts w:ascii="Gill Sans MT" w:eastAsia="Cambria" w:hAnsi="Gill Sans MT"/>
          <w:bCs/>
          <w:iCs/>
          <w:sz w:val="24"/>
          <w:szCs w:val="24"/>
        </w:rPr>
        <w:t>plaćanja bespovratnih sredstava u sklopu ovog Poziva imati poslovnu jedinicu ili podružnicu u Republici Hrvatskoj</w:t>
      </w:r>
      <w:r w:rsidR="00435C45" w:rsidRPr="00DD2695">
        <w:rPr>
          <w:rFonts w:ascii="Gill Sans MT" w:eastAsia="Cambria" w:hAnsi="Gill Sans MT"/>
          <w:bCs/>
          <w:iCs/>
          <w:sz w:val="24"/>
          <w:szCs w:val="24"/>
        </w:rPr>
        <w:t>,</w:t>
      </w:r>
    </w:p>
    <w:p w14:paraId="118375FB" w14:textId="699F98F1" w:rsidR="0091381A" w:rsidRPr="00DD2695" w:rsidRDefault="0091381A" w:rsidP="0091381A">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da projektne aktivnosti koje se predlažu u sklopu projektnog prijedloga odgovaraju predmetu i svrsi ovog Poziva, odnosno da ukoliko Prijavitelj obavlja i druge djelatnosti koje ne odgovaraju predmetu i svrsi ovog Poziva, da iste ne ostvaruju korist od potpore dodijeljene temeljem ovog Poziva</w:t>
      </w:r>
      <w:r w:rsidR="002A4B23" w:rsidRPr="00DD2695">
        <w:rPr>
          <w:rFonts w:ascii="Gill Sans MT" w:eastAsia="Cambria" w:hAnsi="Gill Sans MT"/>
          <w:bCs/>
          <w:iCs/>
          <w:sz w:val="24"/>
          <w:szCs w:val="24"/>
        </w:rPr>
        <w:t>,</w:t>
      </w:r>
      <w:r w:rsidRPr="00DD2695">
        <w:rPr>
          <w:rFonts w:ascii="Gill Sans MT" w:eastAsia="Cambria" w:hAnsi="Gill Sans MT"/>
          <w:bCs/>
          <w:iCs/>
          <w:sz w:val="24"/>
          <w:szCs w:val="24"/>
        </w:rPr>
        <w:t xml:space="preserve"> </w:t>
      </w:r>
    </w:p>
    <w:p w14:paraId="15B9992C" w14:textId="25352E3A" w:rsidR="00E24C89" w:rsidRPr="00DD2695" w:rsidRDefault="00E24C89" w:rsidP="00E24C89">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da je Projekt usklađen s nacionalnim propisima i propisima EU, </w:t>
      </w:r>
      <w:r w:rsidR="004D20D7" w:rsidRPr="00DD2695">
        <w:rPr>
          <w:rFonts w:ascii="Gill Sans MT" w:eastAsia="Cambria" w:hAnsi="Gill Sans MT"/>
          <w:bCs/>
          <w:iCs/>
          <w:sz w:val="24"/>
          <w:szCs w:val="24"/>
        </w:rPr>
        <w:t xml:space="preserve">uključujući nacionalno i EU zakonodavstvo o zaštiti okoliša, </w:t>
      </w:r>
      <w:r w:rsidRPr="00DD2695">
        <w:rPr>
          <w:rFonts w:ascii="Gill Sans MT" w:eastAsia="Cambria" w:hAnsi="Gill Sans MT"/>
          <w:bCs/>
          <w:iCs/>
          <w:sz w:val="24"/>
          <w:szCs w:val="24"/>
        </w:rPr>
        <w:t>uvažavajući pravila o državnim potporama/potporama male vrijednosti</w:t>
      </w:r>
      <w:r w:rsidR="009F6CA6" w:rsidRPr="009F6CA6">
        <w:rPr>
          <w:rFonts w:ascii="Gill Sans MT" w:eastAsia="Times New Roman" w:hAnsi="Gill Sans MT" w:cs="Times New Roman"/>
          <w:sz w:val="24"/>
          <w:lang w:eastAsia="en-US"/>
        </w:rPr>
        <w:t xml:space="preserve"> </w:t>
      </w:r>
      <w:r w:rsidRPr="00DD2695">
        <w:rPr>
          <w:rFonts w:ascii="Gill Sans MT" w:eastAsia="Cambria" w:hAnsi="Gill Sans MT"/>
          <w:bCs/>
          <w:iCs/>
          <w:sz w:val="24"/>
          <w:szCs w:val="24"/>
        </w:rPr>
        <w:t>te druga pravila i zahtjeve primjenjive na predmetnu dodjelu</w:t>
      </w:r>
      <w:r w:rsidR="002A4B23" w:rsidRPr="00DD2695">
        <w:rPr>
          <w:rFonts w:ascii="Gill Sans MT" w:eastAsia="Cambria" w:hAnsi="Gill Sans MT"/>
          <w:bCs/>
          <w:iCs/>
          <w:sz w:val="24"/>
          <w:szCs w:val="24"/>
        </w:rPr>
        <w:t>,</w:t>
      </w:r>
    </w:p>
    <w:p w14:paraId="29F3EDBF" w14:textId="398BD3CB" w:rsidR="004D20D7" w:rsidRPr="00DD2695" w:rsidRDefault="004D20D7" w:rsidP="00E24C89">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Times New Roman" w:hAnsi="Gill Sans MT" w:cs="Times New Roman"/>
          <w:sz w:val="24"/>
          <w:lang w:eastAsia="en-US"/>
        </w:rPr>
        <w:t>da Projekt ne uključuje aktivnosti koje su bile dio operacije koja je, ili je trebala biti, podložna postupku povrata sredstava nakon prestanka ili pre</w:t>
      </w:r>
      <w:bookmarkStart w:id="3" w:name="_GoBack"/>
      <w:bookmarkEnd w:id="3"/>
      <w:r w:rsidRPr="00DD2695">
        <w:rPr>
          <w:rFonts w:ascii="Gill Sans MT" w:eastAsia="Times New Roman" w:hAnsi="Gill Sans MT" w:cs="Times New Roman"/>
          <w:sz w:val="24"/>
          <w:lang w:eastAsia="en-US"/>
        </w:rPr>
        <w:t xml:space="preserve">mještanja proizvodne aktivnosti izvan regije razine NUTS2 u kojoj je primljena potpora  </w:t>
      </w:r>
    </w:p>
    <w:p w14:paraId="41064072" w14:textId="5ED2C898" w:rsidR="00D1048F" w:rsidRPr="00DD2695" w:rsidRDefault="00E24C89" w:rsidP="002D6B4D">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t xml:space="preserve"> </w:t>
      </w:r>
      <w:r w:rsidRPr="00DD2695">
        <w:rPr>
          <w:rFonts w:ascii="Gill Sans MT" w:eastAsia="Cambria" w:hAnsi="Gill Sans MT"/>
          <w:bCs/>
          <w:iCs/>
          <w:sz w:val="24"/>
          <w:szCs w:val="24"/>
        </w:rPr>
        <w:t>da Projekt u trenutku podnošenja projektnog prijedloga nije fizički niti financijski završen</w:t>
      </w:r>
      <w:r w:rsidR="00435C45" w:rsidRPr="00DD2695">
        <w:rPr>
          <w:rFonts w:ascii="Gill Sans MT" w:eastAsia="Cambria" w:hAnsi="Gill Sans MT"/>
          <w:bCs/>
          <w:iCs/>
          <w:sz w:val="24"/>
          <w:szCs w:val="24"/>
        </w:rPr>
        <w:t>,</w:t>
      </w:r>
    </w:p>
    <w:p w14:paraId="7440D9D9" w14:textId="26224ACB" w:rsidR="00D1048F" w:rsidRPr="00DD2695" w:rsidRDefault="009E0F40" w:rsidP="00D1048F">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da je Projekt</w:t>
      </w:r>
      <w:r w:rsidR="00D1048F" w:rsidRPr="00DD2695">
        <w:rPr>
          <w:rFonts w:ascii="Gill Sans MT" w:eastAsia="Cambria" w:hAnsi="Gill Sans MT"/>
          <w:bCs/>
          <w:iCs/>
          <w:sz w:val="24"/>
          <w:szCs w:val="24"/>
        </w:rPr>
        <w:t xml:space="preserve"> spreman za početak provedbe aktivnosti projekta i njihov završetak u skladu s planom aktivnosti navedenim u sklopu projektnog prijedloga i zadanim vremenskim okvirima za provedbu projekta definiranim u točki 5.1. Uputa</w:t>
      </w:r>
      <w:r w:rsidR="002A4B23" w:rsidRPr="00DD2695">
        <w:rPr>
          <w:rFonts w:ascii="Gill Sans MT" w:eastAsia="Cambria" w:hAnsi="Gill Sans MT"/>
          <w:bCs/>
          <w:iCs/>
          <w:sz w:val="24"/>
          <w:szCs w:val="24"/>
        </w:rPr>
        <w:t>,</w:t>
      </w:r>
    </w:p>
    <w:p w14:paraId="3E3BBFB7" w14:textId="7CCC7779" w:rsidR="00310022" w:rsidRPr="00DD2695" w:rsidRDefault="008D6800"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w:t>
      </w:r>
      <w:r w:rsidR="00D1048F" w:rsidRPr="00DD2695">
        <w:rPr>
          <w:rFonts w:ascii="Gill Sans MT" w:eastAsia="Cambria" w:hAnsi="Gill Sans MT"/>
          <w:bCs/>
          <w:iCs/>
          <w:sz w:val="24"/>
          <w:szCs w:val="24"/>
        </w:rPr>
        <w:t xml:space="preserve">da u trenutku podnošenja projektnog prijedloga nisu </w:t>
      </w:r>
      <w:r w:rsidR="00236EE8" w:rsidRPr="00DD2695">
        <w:rPr>
          <w:rFonts w:ascii="Gill Sans MT" w:eastAsia="Cambria" w:hAnsi="Gill Sans MT"/>
          <w:bCs/>
          <w:iCs/>
          <w:sz w:val="24"/>
          <w:szCs w:val="24"/>
        </w:rPr>
        <w:t>započeli radovi na postrojenj</w:t>
      </w:r>
      <w:r w:rsidR="00B92487" w:rsidRPr="00DD2695">
        <w:rPr>
          <w:rFonts w:ascii="Gill Sans MT" w:eastAsia="Cambria" w:hAnsi="Gill Sans MT"/>
          <w:bCs/>
          <w:iCs/>
          <w:sz w:val="24"/>
          <w:szCs w:val="24"/>
        </w:rPr>
        <w:t>u</w:t>
      </w:r>
      <w:r w:rsidR="00236EE8" w:rsidRPr="00DD2695">
        <w:rPr>
          <w:rFonts w:ascii="Gill Sans MT" w:eastAsia="Cambria" w:hAnsi="Gill Sans MT"/>
          <w:bCs/>
          <w:iCs/>
          <w:sz w:val="24"/>
          <w:szCs w:val="24"/>
        </w:rPr>
        <w:t xml:space="preserve"> za recikliranje ili </w:t>
      </w:r>
      <w:r w:rsidR="00DC5E30" w:rsidRPr="00DD2695">
        <w:rPr>
          <w:rFonts w:ascii="Gill Sans MT" w:eastAsia="Cambria" w:hAnsi="Gill Sans MT"/>
          <w:bCs/>
          <w:iCs/>
          <w:sz w:val="24"/>
          <w:szCs w:val="24"/>
        </w:rPr>
        <w:t xml:space="preserve">radovi na </w:t>
      </w:r>
      <w:r w:rsidR="00236EE8" w:rsidRPr="00DD2695">
        <w:rPr>
          <w:rFonts w:ascii="Gill Sans MT" w:eastAsia="Cambria" w:hAnsi="Gill Sans MT"/>
          <w:bCs/>
          <w:iCs/>
          <w:sz w:val="24"/>
          <w:szCs w:val="24"/>
        </w:rPr>
        <w:t>postrojenj</w:t>
      </w:r>
      <w:r w:rsidR="00B92487" w:rsidRPr="00DD2695">
        <w:rPr>
          <w:rFonts w:ascii="Gill Sans MT" w:eastAsia="Cambria" w:hAnsi="Gill Sans MT"/>
          <w:bCs/>
          <w:iCs/>
          <w:sz w:val="24"/>
          <w:szCs w:val="24"/>
        </w:rPr>
        <w:t>u</w:t>
      </w:r>
      <w:r w:rsidR="00236EE8" w:rsidRPr="00DD2695">
        <w:rPr>
          <w:rFonts w:ascii="Gill Sans MT" w:eastAsia="Cambria" w:hAnsi="Gill Sans MT"/>
          <w:bCs/>
          <w:iCs/>
          <w:sz w:val="24"/>
          <w:szCs w:val="24"/>
        </w:rPr>
        <w:t xml:space="preserve"> za proizvodnju OIE</w:t>
      </w:r>
      <w:r w:rsidR="00D1048F" w:rsidRPr="00DD2695">
        <w:rPr>
          <w:rStyle w:val="Referencafusnote"/>
          <w:rFonts w:ascii="Gill Sans MT" w:eastAsia="Cambria" w:hAnsi="Gill Sans MT"/>
          <w:bCs/>
          <w:iCs/>
          <w:sz w:val="24"/>
          <w:szCs w:val="24"/>
        </w:rPr>
        <w:footnoteReference w:id="8"/>
      </w:r>
      <w:r w:rsidR="002A4B23" w:rsidRPr="00DD2695">
        <w:rPr>
          <w:rFonts w:ascii="Gill Sans MT" w:eastAsia="Cambria" w:hAnsi="Gill Sans MT"/>
          <w:bCs/>
          <w:iCs/>
          <w:sz w:val="24"/>
          <w:szCs w:val="24"/>
        </w:rPr>
        <w:t>,</w:t>
      </w:r>
      <w:r w:rsidR="00D1048F" w:rsidRPr="00DD2695">
        <w:rPr>
          <w:rFonts w:ascii="Gill Sans MT" w:eastAsia="Cambria" w:hAnsi="Gill Sans MT"/>
          <w:bCs/>
          <w:iCs/>
          <w:sz w:val="24"/>
          <w:szCs w:val="24"/>
        </w:rPr>
        <w:t xml:space="preserve"> </w:t>
      </w:r>
    </w:p>
    <w:p w14:paraId="6E29F387" w14:textId="0F94339C" w:rsidR="00310022" w:rsidRPr="00DD2695" w:rsidRDefault="00D1048F"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da Projekt predviđa ulaganje u postrojenje </w:t>
      </w:r>
      <w:r w:rsidR="00AA02C3" w:rsidRPr="00DD2695">
        <w:rPr>
          <w:rFonts w:ascii="Gill Sans MT" w:eastAsia="Cambria" w:hAnsi="Gill Sans MT"/>
          <w:bCs/>
          <w:i/>
          <w:iCs/>
          <w:sz w:val="24"/>
          <w:szCs w:val="24"/>
          <w:shd w:val="clear" w:color="auto" w:fill="D9D9D9" w:themeFill="background1" w:themeFillShade="D9"/>
        </w:rPr>
        <w:t>&lt;</w:t>
      </w:r>
      <w:r w:rsidRPr="00DD2695">
        <w:rPr>
          <w:rFonts w:ascii="Gill Sans MT" w:eastAsia="Cambria" w:hAnsi="Gill Sans MT"/>
          <w:bCs/>
          <w:i/>
          <w:iCs/>
          <w:sz w:val="24"/>
          <w:szCs w:val="24"/>
          <w:shd w:val="clear" w:color="auto" w:fill="D9D9D9" w:themeFill="background1" w:themeFillShade="D9"/>
        </w:rPr>
        <w:t>odabrati primjenjivo: za recikliranje ili za proizvodnju OIE</w:t>
      </w:r>
      <w:r w:rsidR="00AA02C3" w:rsidRPr="00DD2695">
        <w:rPr>
          <w:rFonts w:ascii="Gill Sans MT" w:eastAsia="Cambria" w:hAnsi="Gill Sans MT"/>
          <w:bCs/>
          <w:i/>
          <w:iCs/>
          <w:sz w:val="24"/>
          <w:szCs w:val="24"/>
          <w:shd w:val="clear" w:color="auto" w:fill="D9D9D9" w:themeFill="background1" w:themeFillShade="D9"/>
        </w:rPr>
        <w:t>&gt;</w:t>
      </w:r>
      <w:r w:rsidRPr="00DD2695">
        <w:rPr>
          <w:rFonts w:ascii="Gill Sans MT" w:eastAsia="Cambria" w:hAnsi="Gill Sans MT"/>
          <w:bCs/>
          <w:iCs/>
          <w:sz w:val="24"/>
          <w:szCs w:val="24"/>
        </w:rPr>
        <w:t xml:space="preserve"> </w:t>
      </w:r>
      <w:r w:rsidR="002B3525" w:rsidRPr="00DD2695">
        <w:rPr>
          <w:rFonts w:ascii="Gill Sans MT" w:eastAsia="Cambria" w:hAnsi="Gill Sans MT"/>
          <w:bCs/>
          <w:iCs/>
          <w:sz w:val="24"/>
          <w:szCs w:val="24"/>
        </w:rPr>
        <w:t>u kojima će se tijekom 5 godina od završnog plaćanja po Ugovoru koristiti biootpad</w:t>
      </w:r>
      <w:r w:rsidR="004D20D7" w:rsidRPr="00DD2695">
        <w:rPr>
          <w:rFonts w:ascii="Gill Sans MT" w:eastAsia="Cambria" w:hAnsi="Gill Sans MT"/>
          <w:bCs/>
          <w:iCs/>
          <w:sz w:val="24"/>
          <w:szCs w:val="24"/>
        </w:rPr>
        <w:t xml:space="preserve"> koji je proizveden na području RH</w:t>
      </w:r>
      <w:r w:rsidR="002A4B23" w:rsidRPr="00DD2695">
        <w:rPr>
          <w:rFonts w:ascii="Gill Sans MT" w:eastAsia="Cambria" w:hAnsi="Gill Sans MT"/>
          <w:bCs/>
          <w:iCs/>
          <w:sz w:val="24"/>
          <w:szCs w:val="24"/>
        </w:rPr>
        <w:t>,</w:t>
      </w:r>
      <w:r w:rsidR="00AF161F" w:rsidRPr="00DD2695">
        <w:rPr>
          <w:rFonts w:ascii="Gill Sans MT" w:eastAsia="Cambria" w:hAnsi="Gill Sans MT"/>
          <w:bCs/>
          <w:iCs/>
          <w:sz w:val="24"/>
          <w:szCs w:val="24"/>
        </w:rPr>
        <w:t xml:space="preserve"> </w:t>
      </w:r>
      <w:r w:rsidR="00310022" w:rsidRPr="00DD2695">
        <w:rPr>
          <w:rFonts w:ascii="Gill Sans MT" w:eastAsia="Cambria" w:hAnsi="Gill Sans MT"/>
          <w:bCs/>
          <w:iCs/>
          <w:sz w:val="24"/>
          <w:szCs w:val="24"/>
        </w:rPr>
        <w:t xml:space="preserve"> </w:t>
      </w:r>
    </w:p>
    <w:p w14:paraId="11FF9D3F" w14:textId="6501B1B7" w:rsidR="00D1048F" w:rsidRPr="00DD2695" w:rsidRDefault="009E0F40" w:rsidP="00310022">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hAnsi="Gill Sans MT"/>
          <w:i/>
          <w:sz w:val="24"/>
          <w:szCs w:val="24"/>
          <w:shd w:val="clear" w:color="auto" w:fill="D9D9D9" w:themeFill="background1" w:themeFillShade="D9"/>
        </w:rPr>
        <w:t xml:space="preserve"> </w:t>
      </w:r>
      <w:r w:rsidR="00AA02C3" w:rsidRPr="00DD2695">
        <w:rPr>
          <w:rFonts w:ascii="Gill Sans MT" w:hAnsi="Gill Sans MT"/>
          <w:i/>
          <w:sz w:val="24"/>
          <w:szCs w:val="24"/>
          <w:shd w:val="clear" w:color="auto" w:fill="D9D9D9" w:themeFill="background1" w:themeFillShade="D9"/>
        </w:rPr>
        <w:t>&lt;</w:t>
      </w:r>
      <w:r w:rsidR="00D1048F" w:rsidRPr="00DD2695">
        <w:rPr>
          <w:rFonts w:ascii="Gill Sans MT" w:hAnsi="Gill Sans MT"/>
          <w:i/>
          <w:sz w:val="24"/>
          <w:szCs w:val="24"/>
          <w:shd w:val="clear" w:color="auto" w:fill="D9D9D9" w:themeFill="background1" w:themeFillShade="D9"/>
        </w:rPr>
        <w:t xml:space="preserve">odabrati opciju </w:t>
      </w:r>
      <w:r w:rsidR="002B3525" w:rsidRPr="00DD2695">
        <w:rPr>
          <w:rFonts w:ascii="Gill Sans MT" w:hAnsi="Gill Sans MT"/>
          <w:i/>
          <w:sz w:val="24"/>
          <w:szCs w:val="24"/>
          <w:shd w:val="clear" w:color="auto" w:fill="D9D9D9" w:themeFill="background1" w:themeFillShade="D9"/>
        </w:rPr>
        <w:t>a)</w:t>
      </w:r>
      <w:r w:rsidR="00343BDC" w:rsidRPr="00DD2695">
        <w:rPr>
          <w:rFonts w:ascii="Gill Sans MT" w:hAnsi="Gill Sans MT"/>
          <w:i/>
          <w:sz w:val="24"/>
          <w:szCs w:val="24"/>
          <w:shd w:val="clear" w:color="auto" w:fill="D9D9D9" w:themeFill="background1" w:themeFillShade="D9"/>
        </w:rPr>
        <w:t xml:space="preserve"> ukoliko se Projekt odnosi na ulaganja u postrojen</w:t>
      </w:r>
      <w:r w:rsidR="002B3525" w:rsidRPr="00DD2695">
        <w:rPr>
          <w:rFonts w:ascii="Gill Sans MT" w:hAnsi="Gill Sans MT"/>
          <w:i/>
          <w:sz w:val="24"/>
          <w:szCs w:val="24"/>
          <w:shd w:val="clear" w:color="auto" w:fill="D9D9D9" w:themeFill="background1" w:themeFillShade="D9"/>
        </w:rPr>
        <w:t>ja za recikliranje ili opciju b)</w:t>
      </w:r>
      <w:r w:rsidR="00343BDC" w:rsidRPr="00DD2695">
        <w:rPr>
          <w:rFonts w:ascii="Gill Sans MT" w:hAnsi="Gill Sans MT"/>
          <w:i/>
          <w:sz w:val="24"/>
          <w:szCs w:val="24"/>
          <w:shd w:val="clear" w:color="auto" w:fill="D9D9D9" w:themeFill="background1" w:themeFillShade="D9"/>
        </w:rPr>
        <w:t xml:space="preserve"> ukoliko se Projekt odnosi na ulaganje u postrojenja za proizvodnju OIE. Izbrisati opciju koja nije primjenjiva</w:t>
      </w:r>
      <w:r w:rsidR="00AA02C3" w:rsidRPr="00DD2695">
        <w:rPr>
          <w:rFonts w:ascii="Gill Sans MT" w:hAnsi="Gill Sans MT"/>
          <w:i/>
          <w:sz w:val="24"/>
          <w:szCs w:val="24"/>
          <w:shd w:val="clear" w:color="auto" w:fill="D9D9D9" w:themeFill="background1" w:themeFillShade="D9"/>
        </w:rPr>
        <w:t>&lt;</w:t>
      </w:r>
    </w:p>
    <w:p w14:paraId="0AA46992" w14:textId="2E9F7378" w:rsidR="00343BDC" w:rsidRPr="00DD2695" w:rsidRDefault="00343BDC" w:rsidP="00AA02C3">
      <w:pPr>
        <w:pStyle w:val="Odlomakpopisa"/>
        <w:tabs>
          <w:tab w:val="left" w:pos="1257"/>
        </w:tabs>
        <w:spacing w:line="276" w:lineRule="auto"/>
        <w:ind w:left="284"/>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Opcija a)</w:t>
      </w:r>
    </w:p>
    <w:p w14:paraId="0FE3B5DD" w14:textId="4F76849B" w:rsidR="00D1048F" w:rsidRPr="00DD2695" w:rsidRDefault="00343BDC" w:rsidP="004C0E61">
      <w:pPr>
        <w:pStyle w:val="Odlomakpopisa"/>
        <w:numPr>
          <w:ilvl w:val="0"/>
          <w:numId w:val="47"/>
        </w:numPr>
        <w:shd w:val="clear" w:color="auto" w:fill="D9D9D9" w:themeFill="background1" w:themeFillShade="D9"/>
        <w:tabs>
          <w:tab w:val="left" w:pos="1257"/>
        </w:tabs>
        <w:spacing w:line="276" w:lineRule="auto"/>
        <w:jc w:val="both"/>
        <w:rPr>
          <w:rFonts w:ascii="Gill Sans MT" w:hAnsi="Gill Sans MT"/>
          <w:sz w:val="24"/>
          <w:szCs w:val="24"/>
        </w:rPr>
      </w:pPr>
      <w:r w:rsidRPr="00DD2695">
        <w:rPr>
          <w:rFonts w:ascii="Gill Sans MT" w:hAnsi="Gill Sans MT"/>
          <w:sz w:val="24"/>
          <w:szCs w:val="24"/>
        </w:rPr>
        <w:t xml:space="preserve">da se </w:t>
      </w:r>
      <w:r w:rsidR="00D1048F" w:rsidRPr="00DD2695">
        <w:rPr>
          <w:rFonts w:ascii="Gill Sans MT" w:hAnsi="Gill Sans MT"/>
          <w:sz w:val="24"/>
          <w:szCs w:val="24"/>
        </w:rPr>
        <w:t>Projekt odnosi na ulaganje u izgradnju postrojenja za recikliranje</w:t>
      </w:r>
      <w:r w:rsidRPr="00DD2695">
        <w:rPr>
          <w:rFonts w:ascii="Gill Sans MT" w:hAnsi="Gill Sans MT"/>
          <w:sz w:val="24"/>
          <w:szCs w:val="24"/>
        </w:rPr>
        <w:t xml:space="preserve"> u kojem će Prijavitelj,</w:t>
      </w:r>
      <w:r w:rsidR="00D1048F" w:rsidRPr="00DD2695">
        <w:rPr>
          <w:rFonts w:ascii="Gill Sans MT" w:hAnsi="Gill Sans MT"/>
          <w:sz w:val="24"/>
          <w:szCs w:val="24"/>
        </w:rPr>
        <w:t xml:space="preserve"> tijekom 5 godina od završnog plaćanja po Ugovoru: </w:t>
      </w:r>
    </w:p>
    <w:p w14:paraId="2DC49E00" w14:textId="5767EC4A" w:rsidR="00D1048F" w:rsidRPr="00DD2695" w:rsidRDefault="004B01A9" w:rsidP="00DC5E30">
      <w:pPr>
        <w:pStyle w:val="Odlomakpopisa"/>
        <w:numPr>
          <w:ilvl w:val="0"/>
          <w:numId w:val="44"/>
        </w:numPr>
        <w:shd w:val="clear" w:color="auto" w:fill="D9D9D9" w:themeFill="background1" w:themeFillShade="D9"/>
        <w:spacing w:after="60" w:line="276" w:lineRule="auto"/>
        <w:contextualSpacing/>
        <w:jc w:val="both"/>
        <w:rPr>
          <w:rFonts w:ascii="Gill Sans MT" w:hAnsi="Gill Sans MT"/>
          <w:sz w:val="24"/>
          <w:szCs w:val="24"/>
        </w:rPr>
      </w:pPr>
      <w:r w:rsidRPr="00DD2695">
        <w:rPr>
          <w:rFonts w:ascii="Gill Sans MT" w:hAnsi="Gill Sans MT"/>
          <w:sz w:val="24"/>
          <w:szCs w:val="24"/>
        </w:rPr>
        <w:t>k</w:t>
      </w:r>
      <w:r w:rsidR="00343BDC" w:rsidRPr="00DD2695">
        <w:rPr>
          <w:rFonts w:ascii="Gill Sans MT" w:hAnsi="Gill Sans MT"/>
          <w:sz w:val="24"/>
          <w:szCs w:val="24"/>
        </w:rPr>
        <w:t>oristiti</w:t>
      </w:r>
      <w:r w:rsidR="00D1048F" w:rsidRPr="00DD2695">
        <w:rPr>
          <w:rFonts w:ascii="Gill Sans MT" w:hAnsi="Gill Sans MT"/>
          <w:sz w:val="24"/>
          <w:szCs w:val="24"/>
        </w:rPr>
        <w:t xml:space="preserve"> </w:t>
      </w:r>
      <w:r w:rsidR="00343BDC" w:rsidRPr="00DD2695">
        <w:rPr>
          <w:rFonts w:ascii="Gill Sans MT" w:hAnsi="Gill Sans MT"/>
          <w:sz w:val="24"/>
          <w:szCs w:val="24"/>
        </w:rPr>
        <w:t xml:space="preserve">biootpad </w:t>
      </w:r>
      <w:r w:rsidR="00D1048F" w:rsidRPr="00DD2695">
        <w:rPr>
          <w:rFonts w:ascii="Gill Sans MT" w:hAnsi="Gill Sans MT"/>
          <w:sz w:val="24"/>
          <w:szCs w:val="24"/>
        </w:rPr>
        <w:t xml:space="preserve">koji su proizveli </w:t>
      </w:r>
      <w:r w:rsidR="004D20D7" w:rsidRPr="00DD2695">
        <w:rPr>
          <w:rFonts w:ascii="Gill Sans MT" w:hAnsi="Gill Sans MT"/>
          <w:sz w:val="24"/>
          <w:szCs w:val="24"/>
        </w:rPr>
        <w:t>izvorni proizvođači otpada – drugi poduzetnici i/ili drugi posjednici</w:t>
      </w:r>
      <w:r w:rsidR="00D1048F" w:rsidRPr="00DD2695">
        <w:rPr>
          <w:rFonts w:ascii="Gill Sans MT" w:hAnsi="Gill Sans MT"/>
          <w:sz w:val="24"/>
          <w:szCs w:val="24"/>
        </w:rPr>
        <w:t xml:space="preserve"> (proizvođači </w:t>
      </w:r>
      <w:r w:rsidR="00380EDB" w:rsidRPr="00DD2695">
        <w:rPr>
          <w:rFonts w:ascii="Gill Sans MT" w:hAnsi="Gill Sans MT"/>
          <w:sz w:val="24"/>
          <w:szCs w:val="24"/>
        </w:rPr>
        <w:t xml:space="preserve">i drugi posjednici </w:t>
      </w:r>
      <w:r w:rsidR="00D1048F" w:rsidRPr="00DD2695">
        <w:rPr>
          <w:rFonts w:ascii="Gill Sans MT" w:hAnsi="Gill Sans MT"/>
          <w:sz w:val="24"/>
          <w:szCs w:val="24"/>
        </w:rPr>
        <w:t xml:space="preserve">otpada iz članka </w:t>
      </w:r>
      <w:r w:rsidR="004D20D7" w:rsidRPr="00DD2695">
        <w:rPr>
          <w:rFonts w:ascii="Gill Sans MT" w:hAnsi="Gill Sans MT"/>
          <w:sz w:val="24"/>
          <w:szCs w:val="24"/>
        </w:rPr>
        <w:t>22</w:t>
      </w:r>
      <w:r w:rsidR="00D1048F" w:rsidRPr="00DD2695">
        <w:rPr>
          <w:rFonts w:ascii="Gill Sans MT" w:hAnsi="Gill Sans MT"/>
          <w:sz w:val="24"/>
          <w:szCs w:val="24"/>
        </w:rPr>
        <w:t xml:space="preserve"> </w:t>
      </w:r>
      <w:r w:rsidR="004D20D7" w:rsidRPr="00DD2695">
        <w:rPr>
          <w:rFonts w:ascii="Gill Sans MT" w:hAnsi="Gill Sans MT"/>
          <w:sz w:val="24"/>
          <w:szCs w:val="24"/>
        </w:rPr>
        <w:t xml:space="preserve">i 21. </w:t>
      </w:r>
      <w:r w:rsidR="00D1048F" w:rsidRPr="00DD2695">
        <w:rPr>
          <w:rFonts w:ascii="Gill Sans MT" w:hAnsi="Gill Sans MT"/>
          <w:sz w:val="24"/>
          <w:szCs w:val="24"/>
        </w:rPr>
        <w:t xml:space="preserve">stavka I. </w:t>
      </w:r>
      <w:r w:rsidR="004D20D7" w:rsidRPr="00DD2695">
        <w:rPr>
          <w:rFonts w:ascii="Gill Sans MT" w:hAnsi="Gill Sans MT"/>
          <w:sz w:val="24"/>
          <w:szCs w:val="24"/>
        </w:rPr>
        <w:t xml:space="preserve">i 3. </w:t>
      </w:r>
      <w:r w:rsidR="00DC5E30" w:rsidRPr="00DD2695">
        <w:rPr>
          <w:rFonts w:ascii="Gill Sans MT" w:hAnsi="Gill Sans MT"/>
          <w:sz w:val="24"/>
          <w:szCs w:val="24"/>
        </w:rPr>
        <w:t xml:space="preserve">Zakona gospodarenju otpadom (NN, br. </w:t>
      </w:r>
      <w:r w:rsidR="004D20D7" w:rsidRPr="00DD2695">
        <w:rPr>
          <w:rFonts w:ascii="Gill Sans MT" w:hAnsi="Gill Sans MT"/>
          <w:sz w:val="24"/>
          <w:szCs w:val="24"/>
        </w:rPr>
        <w:t>84/21</w:t>
      </w:r>
      <w:r w:rsidR="00D1048F" w:rsidRPr="00DD2695">
        <w:rPr>
          <w:rFonts w:ascii="Gill Sans MT" w:hAnsi="Gill Sans MT"/>
          <w:sz w:val="24"/>
          <w:szCs w:val="24"/>
        </w:rPr>
        <w:t>)</w:t>
      </w:r>
      <w:r w:rsidR="002A4B23" w:rsidRPr="00DD2695">
        <w:rPr>
          <w:rFonts w:ascii="Gill Sans MT" w:hAnsi="Gill Sans MT"/>
          <w:sz w:val="24"/>
          <w:szCs w:val="24"/>
        </w:rPr>
        <w:t>,</w:t>
      </w:r>
    </w:p>
    <w:p w14:paraId="49128AF4" w14:textId="77777777" w:rsidR="00343BDC" w:rsidRPr="00DD2695" w:rsidRDefault="00343BDC" w:rsidP="00343BDC">
      <w:pPr>
        <w:pStyle w:val="Odlomakpopisa"/>
        <w:spacing w:line="276" w:lineRule="auto"/>
        <w:ind w:left="1068"/>
        <w:contextualSpacing/>
        <w:jc w:val="both"/>
        <w:rPr>
          <w:rFonts w:ascii="Gill Sans MT" w:hAnsi="Gill Sans MT"/>
          <w:sz w:val="24"/>
          <w:szCs w:val="24"/>
        </w:rPr>
      </w:pPr>
    </w:p>
    <w:p w14:paraId="252EC11F" w14:textId="77777777" w:rsidR="002B3525" w:rsidRPr="00DD2695" w:rsidRDefault="002B3525" w:rsidP="00343BDC">
      <w:pPr>
        <w:pStyle w:val="Odlomakpopisa"/>
        <w:spacing w:line="276" w:lineRule="auto"/>
        <w:ind w:left="1068"/>
        <w:contextualSpacing/>
        <w:jc w:val="both"/>
        <w:rPr>
          <w:rFonts w:ascii="Gill Sans MT" w:hAnsi="Gill Sans MT"/>
          <w:i/>
          <w:sz w:val="24"/>
          <w:szCs w:val="24"/>
        </w:rPr>
      </w:pPr>
    </w:p>
    <w:p w14:paraId="6769868F" w14:textId="7EA3A934" w:rsidR="00343BDC" w:rsidRPr="00DD2695" w:rsidRDefault="00AA02C3" w:rsidP="00AA02C3">
      <w:pPr>
        <w:pStyle w:val="Odlomakpopisa"/>
        <w:shd w:val="clear" w:color="auto" w:fill="FFFFFF" w:themeFill="background1"/>
        <w:tabs>
          <w:tab w:val="center" w:pos="5070"/>
          <w:tab w:val="left" w:pos="6024"/>
        </w:tabs>
        <w:spacing w:after="240" w:line="276" w:lineRule="auto"/>
        <w:ind w:left="1068"/>
        <w:contextualSpacing/>
        <w:rPr>
          <w:rFonts w:ascii="Gill Sans MT" w:hAnsi="Gill Sans MT"/>
          <w:i/>
          <w:sz w:val="24"/>
          <w:szCs w:val="24"/>
          <w:shd w:val="clear" w:color="auto" w:fill="D9D9D9" w:themeFill="background1" w:themeFillShade="D9"/>
        </w:rPr>
      </w:pPr>
      <w:r w:rsidRPr="00DD2695">
        <w:rPr>
          <w:rFonts w:ascii="Gill Sans MT" w:hAnsi="Gill Sans MT"/>
          <w:i/>
          <w:sz w:val="24"/>
          <w:szCs w:val="24"/>
        </w:rPr>
        <w:tab/>
      </w:r>
      <w:r w:rsidR="00343BDC" w:rsidRPr="00DD2695">
        <w:rPr>
          <w:rFonts w:ascii="Gill Sans MT" w:hAnsi="Gill Sans MT"/>
          <w:i/>
          <w:sz w:val="24"/>
          <w:szCs w:val="24"/>
          <w:shd w:val="clear" w:color="auto" w:fill="D9D9D9" w:themeFill="background1" w:themeFillShade="D9"/>
        </w:rPr>
        <w:t>Opcija b)</w:t>
      </w:r>
      <w:r w:rsidRPr="00DD2695">
        <w:rPr>
          <w:rFonts w:ascii="Gill Sans MT" w:hAnsi="Gill Sans MT"/>
          <w:i/>
          <w:sz w:val="24"/>
          <w:szCs w:val="24"/>
        </w:rPr>
        <w:tab/>
      </w:r>
    </w:p>
    <w:p w14:paraId="770ECBA7" w14:textId="56DC7C57" w:rsidR="00343BDC" w:rsidRPr="00DD2695" w:rsidRDefault="00343BDC" w:rsidP="004C0E61">
      <w:pPr>
        <w:pStyle w:val="Odlomakpopisa"/>
        <w:numPr>
          <w:ilvl w:val="0"/>
          <w:numId w:val="47"/>
        </w:numPr>
        <w:shd w:val="clear" w:color="auto" w:fill="D9D9D9" w:themeFill="background1" w:themeFillShade="D9"/>
        <w:tabs>
          <w:tab w:val="left" w:pos="1257"/>
        </w:tabs>
        <w:spacing w:line="276" w:lineRule="auto"/>
        <w:jc w:val="both"/>
        <w:rPr>
          <w:rFonts w:ascii="Gill Sans MT" w:hAnsi="Gill Sans MT"/>
          <w:sz w:val="24"/>
          <w:szCs w:val="24"/>
        </w:rPr>
      </w:pPr>
      <w:r w:rsidRPr="00DD2695">
        <w:rPr>
          <w:rFonts w:ascii="Gill Sans MT" w:hAnsi="Gill Sans MT"/>
          <w:sz w:val="24"/>
          <w:szCs w:val="24"/>
        </w:rPr>
        <w:t>da se Projekt odnosi na ulaganje u izgradnju</w:t>
      </w:r>
      <w:r w:rsidR="003B46D6" w:rsidRPr="00DD2695">
        <w:rPr>
          <w:rFonts w:ascii="Gill Sans MT" w:hAnsi="Gill Sans MT"/>
          <w:sz w:val="24"/>
          <w:szCs w:val="24"/>
        </w:rPr>
        <w:t xml:space="preserve"> </w:t>
      </w:r>
      <w:r w:rsidR="007135B3" w:rsidRPr="00DD2695">
        <w:rPr>
          <w:rFonts w:ascii="Gill Sans MT" w:hAnsi="Gill Sans MT"/>
          <w:sz w:val="24"/>
          <w:szCs w:val="24"/>
        </w:rPr>
        <w:t xml:space="preserve">novog </w:t>
      </w:r>
      <w:r w:rsidRPr="00DD2695">
        <w:rPr>
          <w:rFonts w:ascii="Gill Sans MT" w:hAnsi="Gill Sans MT"/>
          <w:sz w:val="24"/>
          <w:szCs w:val="24"/>
        </w:rPr>
        <w:t>postrojenja za proizvodnju OIE u kojem će Prijavitelj, tijekom 5 godina od završnog plaćanja po Ugovoru:</w:t>
      </w:r>
    </w:p>
    <w:p w14:paraId="61F0C1EB" w14:textId="639586CC"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 xml:space="preserve"> bioplin</w:t>
      </w:r>
      <w:r w:rsidR="001B0E1D" w:rsidRPr="00DD2695">
        <w:rPr>
          <w:rFonts w:ascii="Gill Sans MT" w:hAnsi="Gill Sans MT"/>
          <w:sz w:val="24"/>
          <w:szCs w:val="24"/>
        </w:rPr>
        <w:t xml:space="preserve">, odnosno održivo </w:t>
      </w:r>
      <w:r w:rsidRPr="00DD2695">
        <w:rPr>
          <w:rFonts w:ascii="Gill Sans MT" w:hAnsi="Gill Sans MT"/>
          <w:sz w:val="24"/>
          <w:szCs w:val="24"/>
        </w:rPr>
        <w:t>biogorivo</w:t>
      </w:r>
      <w:r w:rsidR="002A4B23" w:rsidRPr="00DD2695">
        <w:rPr>
          <w:rFonts w:ascii="Gill Sans MT" w:hAnsi="Gill Sans MT"/>
          <w:sz w:val="24"/>
          <w:szCs w:val="24"/>
        </w:rPr>
        <w:t>,</w:t>
      </w:r>
      <w:r w:rsidRPr="00DD2695">
        <w:rPr>
          <w:rFonts w:ascii="Gill Sans MT" w:hAnsi="Gill Sans MT"/>
          <w:sz w:val="24"/>
          <w:szCs w:val="24"/>
        </w:rPr>
        <w:t xml:space="preserve"> </w:t>
      </w:r>
    </w:p>
    <w:p w14:paraId="4BFFBD16" w14:textId="5F4EF269"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bioplin/</w:t>
      </w:r>
      <w:r w:rsidRPr="00DD2695">
        <w:rPr>
          <w:rFonts w:ascii="Gill Sans MT" w:hAnsi="Gill Sans MT"/>
          <w:sz w:val="24"/>
          <w:szCs w:val="24"/>
        </w:rPr>
        <w:t>biogorivo koji ne proizlazi iz prehrambenih sirovina,</w:t>
      </w:r>
    </w:p>
    <w:p w14:paraId="34A025CA" w14:textId="765279C4" w:rsidR="00343BDC" w:rsidRPr="00DD2695" w:rsidRDefault="00343BDC" w:rsidP="0069448E">
      <w:pPr>
        <w:pStyle w:val="Odlomakpopisa"/>
        <w:numPr>
          <w:ilvl w:val="0"/>
          <w:numId w:val="44"/>
        </w:numPr>
        <w:spacing w:after="60" w:line="276" w:lineRule="auto"/>
        <w:contextualSpacing/>
        <w:jc w:val="both"/>
        <w:rPr>
          <w:rFonts w:ascii="Gill Sans MT" w:hAnsi="Gill Sans MT"/>
          <w:sz w:val="24"/>
          <w:szCs w:val="24"/>
        </w:rPr>
      </w:pPr>
      <w:r w:rsidRPr="00DD2695">
        <w:rPr>
          <w:rFonts w:ascii="Gill Sans MT" w:hAnsi="Gill Sans MT"/>
          <w:sz w:val="24"/>
          <w:szCs w:val="24"/>
        </w:rPr>
        <w:t xml:space="preserve">proizvoditi </w:t>
      </w:r>
      <w:r w:rsidR="00CD5948" w:rsidRPr="00DD2695">
        <w:rPr>
          <w:rFonts w:ascii="Gill Sans MT" w:hAnsi="Gill Sans MT"/>
          <w:sz w:val="24"/>
          <w:szCs w:val="24"/>
        </w:rPr>
        <w:t>bioplin/</w:t>
      </w:r>
      <w:r w:rsidRPr="00DD2695">
        <w:rPr>
          <w:rFonts w:ascii="Gill Sans MT" w:hAnsi="Gill Sans MT"/>
          <w:sz w:val="24"/>
          <w:szCs w:val="24"/>
        </w:rPr>
        <w:t>biogorivo koji ne podliježe obvezi opskrbe ili miješanja,</w:t>
      </w:r>
    </w:p>
    <w:p w14:paraId="7D6A8CDB" w14:textId="77777777" w:rsidR="004B01A9" w:rsidRPr="00DD2695" w:rsidRDefault="004B01A9" w:rsidP="004C0E61">
      <w:pPr>
        <w:pStyle w:val="Odlomakpopisa"/>
        <w:shd w:val="clear" w:color="auto" w:fill="D9D9D9" w:themeFill="background1" w:themeFillShade="D9"/>
        <w:spacing w:after="60" w:line="276" w:lineRule="auto"/>
        <w:ind w:left="1364"/>
        <w:contextualSpacing/>
        <w:jc w:val="both"/>
        <w:rPr>
          <w:rFonts w:ascii="Gill Sans MT" w:hAnsi="Gill Sans MT"/>
          <w:sz w:val="24"/>
          <w:szCs w:val="24"/>
        </w:rPr>
      </w:pPr>
    </w:p>
    <w:p w14:paraId="69661A2B" w14:textId="56FA328F" w:rsidR="00343BDC" w:rsidRPr="00DD2695" w:rsidRDefault="00343BDC" w:rsidP="004C0E61">
      <w:pPr>
        <w:pStyle w:val="Odlomakpopisa"/>
        <w:numPr>
          <w:ilvl w:val="0"/>
          <w:numId w:val="47"/>
        </w:numPr>
        <w:shd w:val="clear" w:color="auto" w:fill="D9D9D9" w:themeFill="background1" w:themeFillShade="D9"/>
        <w:tabs>
          <w:tab w:val="left" w:pos="1257"/>
        </w:tabs>
        <w:spacing w:after="200" w:line="276" w:lineRule="auto"/>
        <w:jc w:val="both"/>
        <w:rPr>
          <w:rFonts w:ascii="Gill Sans MT" w:hAnsi="Gill Sans MT"/>
          <w:sz w:val="24"/>
          <w:szCs w:val="24"/>
        </w:rPr>
      </w:pPr>
      <w:r w:rsidRPr="00DD2695">
        <w:rPr>
          <w:rFonts w:ascii="Gill Sans MT" w:hAnsi="Gill Sans MT"/>
          <w:sz w:val="24"/>
          <w:szCs w:val="24"/>
        </w:rPr>
        <w:t>da P</w:t>
      </w:r>
      <w:r w:rsidR="004B01A9" w:rsidRPr="00DD2695">
        <w:rPr>
          <w:rFonts w:ascii="Gill Sans MT" w:hAnsi="Gill Sans MT"/>
          <w:sz w:val="24"/>
          <w:szCs w:val="24"/>
        </w:rPr>
        <w:t>rijavitelj</w:t>
      </w:r>
      <w:r w:rsidRPr="00DD2695">
        <w:rPr>
          <w:rFonts w:ascii="Gill Sans MT" w:hAnsi="Gill Sans MT"/>
          <w:sz w:val="24"/>
          <w:szCs w:val="24"/>
        </w:rPr>
        <w:t xml:space="preserve"> ne ostvaruje niti će se u razdoblju od dana dostave projektnog prijedloga do 3 (tri) godine po završetku provedbe projekta prijaviti za ostvarivanje prava na zajamčenu tarifu (zajamčenu otkupnu cijenu) za proizvodnju energije iz obnovljivih izvora za Postrojenje koje se prijavlju</w:t>
      </w:r>
      <w:r w:rsidR="004B01A9" w:rsidRPr="00DD2695">
        <w:rPr>
          <w:rFonts w:ascii="Gill Sans MT" w:hAnsi="Gill Sans MT"/>
          <w:sz w:val="24"/>
          <w:szCs w:val="24"/>
        </w:rPr>
        <w:t>je za financiranje u sklopu</w:t>
      </w:r>
      <w:r w:rsidR="002B3525" w:rsidRPr="00DD2695">
        <w:rPr>
          <w:rFonts w:ascii="Gill Sans MT" w:hAnsi="Gill Sans MT"/>
          <w:sz w:val="24"/>
          <w:szCs w:val="24"/>
        </w:rPr>
        <w:t xml:space="preserve"> Poziva</w:t>
      </w:r>
      <w:r w:rsidR="002A4B23" w:rsidRPr="00DD2695">
        <w:rPr>
          <w:rFonts w:ascii="Gill Sans MT" w:hAnsi="Gill Sans MT"/>
          <w:sz w:val="24"/>
          <w:szCs w:val="24"/>
        </w:rPr>
        <w:t>,</w:t>
      </w:r>
    </w:p>
    <w:p w14:paraId="0A4B2533" w14:textId="7047D13C" w:rsidR="00F465F6" w:rsidRPr="00DD2695" w:rsidRDefault="00F465F6" w:rsidP="00F465F6">
      <w:pPr>
        <w:pStyle w:val="Odlomakpopisa"/>
        <w:numPr>
          <w:ilvl w:val="3"/>
          <w:numId w:val="20"/>
        </w:numPr>
        <w:tabs>
          <w:tab w:val="left" w:pos="1257"/>
        </w:tabs>
        <w:spacing w:after="200" w:line="276" w:lineRule="auto"/>
        <w:ind w:left="284"/>
        <w:jc w:val="both"/>
        <w:rPr>
          <w:rFonts w:ascii="Gill Sans MT" w:hAnsi="Gill Sans MT"/>
          <w:i/>
          <w:sz w:val="24"/>
          <w:szCs w:val="24"/>
          <w:shd w:val="clear" w:color="auto" w:fill="D9D9D9" w:themeFill="background1" w:themeFillShade="D9"/>
        </w:rPr>
      </w:pPr>
      <w:bookmarkStart w:id="4" w:name="_Hlk30002636"/>
      <w:r w:rsidRPr="00DD2695">
        <w:rPr>
          <w:rFonts w:ascii="Gill Sans MT" w:hAnsi="Gill Sans MT"/>
          <w:i/>
          <w:sz w:val="24"/>
          <w:szCs w:val="24"/>
          <w:shd w:val="clear" w:color="auto" w:fill="D9D9D9" w:themeFill="background1" w:themeFillShade="D9"/>
        </w:rPr>
        <w:t>odabrati opciju a)</w:t>
      </w:r>
      <w:r w:rsidR="001B1D5D" w:rsidRPr="00DD2695">
        <w:rPr>
          <w:rFonts w:ascii="Gill Sans MT" w:hAnsi="Gill Sans MT"/>
          <w:i/>
          <w:sz w:val="24"/>
          <w:szCs w:val="24"/>
          <w:shd w:val="clear" w:color="auto" w:fill="D9D9D9" w:themeFill="background1" w:themeFillShade="D9"/>
        </w:rPr>
        <w:t xml:space="preserve"> ili b)</w:t>
      </w:r>
      <w:r w:rsidRPr="00DD2695">
        <w:rPr>
          <w:rFonts w:ascii="Gill Sans MT" w:hAnsi="Gill Sans MT"/>
          <w:i/>
          <w:sz w:val="24"/>
          <w:szCs w:val="24"/>
          <w:shd w:val="clear" w:color="auto" w:fill="D9D9D9" w:themeFill="background1" w:themeFillShade="D9"/>
        </w:rPr>
        <w:t xml:space="preserve"> ukoliko se Projekt odnosi na ulaganja u Postrojenja za recikliranje u svrsi uspostave </w:t>
      </w:r>
      <w:r w:rsidRPr="00DD2695">
        <w:rPr>
          <w:rFonts w:ascii="Gill Sans MT" w:hAnsi="Gill Sans MT"/>
          <w:b/>
          <w:i/>
          <w:sz w:val="24"/>
          <w:szCs w:val="24"/>
          <w:shd w:val="clear" w:color="auto" w:fill="D9D9D9" w:themeFill="background1" w:themeFillShade="D9"/>
        </w:rPr>
        <w:t>novih</w:t>
      </w:r>
      <w:r w:rsidRPr="00DD2695">
        <w:rPr>
          <w:rFonts w:ascii="Gill Sans MT" w:hAnsi="Gill Sans MT"/>
          <w:i/>
          <w:sz w:val="24"/>
          <w:szCs w:val="24"/>
          <w:shd w:val="clear" w:color="auto" w:fill="D9D9D9" w:themeFill="background1" w:themeFillShade="D9"/>
        </w:rPr>
        <w:t xml:space="preserve"> kapaciteta za oporabu biootpada ili ukoliko se Projekt odnosi na ulaganja u </w:t>
      </w:r>
      <w:r w:rsidRPr="00DD2695">
        <w:rPr>
          <w:rFonts w:ascii="Gill Sans MT" w:hAnsi="Gill Sans MT"/>
          <w:b/>
          <w:i/>
          <w:sz w:val="24"/>
          <w:szCs w:val="24"/>
          <w:shd w:val="clear" w:color="auto" w:fill="D9D9D9" w:themeFill="background1" w:themeFillShade="D9"/>
        </w:rPr>
        <w:t>novo</w:t>
      </w:r>
      <w:r w:rsidRPr="00DD2695">
        <w:rPr>
          <w:rFonts w:ascii="Gill Sans MT" w:hAnsi="Gill Sans MT"/>
          <w:i/>
          <w:sz w:val="24"/>
          <w:szCs w:val="24"/>
          <w:shd w:val="clear" w:color="auto" w:fill="D9D9D9" w:themeFill="background1" w:themeFillShade="D9"/>
        </w:rPr>
        <w:t xml:space="preserve"> Postrojenje za proizvodnju energije iz OIE.</w:t>
      </w:r>
      <w:r w:rsidR="00EA09C5" w:rsidRPr="00DD2695">
        <w:rPr>
          <w:rFonts w:ascii="Gill Sans MT" w:hAnsi="Gill Sans MT"/>
          <w:i/>
          <w:sz w:val="24"/>
          <w:szCs w:val="24"/>
          <w:shd w:val="clear" w:color="auto" w:fill="D9D9D9" w:themeFill="background1" w:themeFillShade="D9"/>
        </w:rPr>
        <w:t>, ili</w:t>
      </w:r>
      <w:r w:rsidRPr="00DD2695">
        <w:rPr>
          <w:rFonts w:ascii="Gill Sans MT" w:hAnsi="Gill Sans MT"/>
          <w:i/>
          <w:sz w:val="24"/>
          <w:szCs w:val="24"/>
          <w:shd w:val="clear" w:color="auto" w:fill="D9D9D9" w:themeFill="background1" w:themeFillShade="D9"/>
        </w:rPr>
        <w:t xml:space="preserve"> </w:t>
      </w:r>
      <w:r w:rsidR="00F369EE" w:rsidRPr="00DD2695">
        <w:rPr>
          <w:rFonts w:ascii="Gill Sans MT" w:hAnsi="Gill Sans MT"/>
          <w:i/>
          <w:sz w:val="24"/>
          <w:szCs w:val="24"/>
          <w:shd w:val="clear" w:color="auto" w:fill="D9D9D9" w:themeFill="background1" w:themeFillShade="D9"/>
        </w:rPr>
        <w:t>o</w:t>
      </w:r>
      <w:r w:rsidRPr="00DD2695">
        <w:rPr>
          <w:rFonts w:ascii="Gill Sans MT" w:hAnsi="Gill Sans MT"/>
          <w:i/>
          <w:sz w:val="24"/>
          <w:szCs w:val="24"/>
          <w:shd w:val="clear" w:color="auto" w:fill="D9D9D9" w:themeFill="background1" w:themeFillShade="D9"/>
        </w:rPr>
        <w:t xml:space="preserve">dabrati opciju b) ukoliko se Projekt odnosi na ulaganje u Postrojenja za recikliranje u svrsi povećanja </w:t>
      </w:r>
      <w:r w:rsidRPr="00DD2695">
        <w:rPr>
          <w:rFonts w:ascii="Gill Sans MT" w:hAnsi="Gill Sans MT"/>
          <w:b/>
          <w:i/>
          <w:sz w:val="24"/>
          <w:szCs w:val="24"/>
          <w:shd w:val="clear" w:color="auto" w:fill="D9D9D9" w:themeFill="background1" w:themeFillShade="D9"/>
        </w:rPr>
        <w:t>postojećih kapaciteta</w:t>
      </w:r>
      <w:r w:rsidRPr="00DD2695">
        <w:rPr>
          <w:rFonts w:ascii="Gill Sans MT" w:hAnsi="Gill Sans MT"/>
          <w:i/>
          <w:sz w:val="24"/>
          <w:szCs w:val="24"/>
          <w:shd w:val="clear" w:color="auto" w:fill="D9D9D9" w:themeFill="background1" w:themeFillShade="D9"/>
        </w:rPr>
        <w:t xml:space="preserve"> za oporabu biootpada. </w:t>
      </w:r>
    </w:p>
    <w:p w14:paraId="7FDEC6AD"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Opcija a)</w:t>
      </w:r>
    </w:p>
    <w:p w14:paraId="2078E10C" w14:textId="77777777" w:rsidR="00F465F6" w:rsidRPr="00DD2695" w:rsidRDefault="00F465F6" w:rsidP="00F465F6">
      <w:pPr>
        <w:pStyle w:val="Odlomakpopisa"/>
        <w:numPr>
          <w:ilvl w:val="0"/>
          <w:numId w:val="47"/>
        </w:numPr>
        <w:shd w:val="clear" w:color="auto" w:fill="D9D9D9" w:themeFill="background1" w:themeFillShade="D9"/>
        <w:tabs>
          <w:tab w:val="left" w:pos="1257"/>
        </w:tabs>
        <w:spacing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ishoditi akt za obavljanje djelatnosti gospodarenja otpadom i to za djelatnost oporabe biootpada do trenutka podnošenja završnog ZNS-a,  </w:t>
      </w:r>
    </w:p>
    <w:p w14:paraId="585E491F"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p>
    <w:p w14:paraId="34281A35" w14:textId="77777777" w:rsidR="00F465F6" w:rsidRPr="00DD2695" w:rsidRDefault="00F465F6" w:rsidP="00F465F6">
      <w:pPr>
        <w:pStyle w:val="Odlomakpopisa"/>
        <w:shd w:val="clear" w:color="auto" w:fill="FFFFFF" w:themeFill="background1"/>
        <w:tabs>
          <w:tab w:val="center" w:pos="5070"/>
          <w:tab w:val="left" w:pos="6024"/>
        </w:tabs>
        <w:spacing w:after="240" w:line="276" w:lineRule="auto"/>
        <w:ind w:left="1068"/>
        <w:contextualSpacing/>
        <w:jc w:val="center"/>
        <w:rPr>
          <w:rFonts w:ascii="Gill Sans MT" w:hAnsi="Gill Sans MT"/>
          <w:i/>
          <w:sz w:val="24"/>
          <w:szCs w:val="24"/>
          <w:shd w:val="clear" w:color="auto" w:fill="D9D9D9" w:themeFill="background1" w:themeFillShade="D9"/>
        </w:rPr>
      </w:pPr>
      <w:r w:rsidRPr="00DD2695">
        <w:rPr>
          <w:rFonts w:ascii="Gill Sans MT" w:hAnsi="Gill Sans MT"/>
          <w:i/>
          <w:sz w:val="24"/>
          <w:szCs w:val="24"/>
          <w:shd w:val="clear" w:color="auto" w:fill="D9D9D9" w:themeFill="background1" w:themeFillShade="D9"/>
        </w:rPr>
        <w:t xml:space="preserve">Opcija b) </w:t>
      </w:r>
    </w:p>
    <w:p w14:paraId="018224F8" w14:textId="1FA68A94" w:rsidR="00F465F6" w:rsidRPr="00DD2695" w:rsidRDefault="00F465F6" w:rsidP="00F465F6">
      <w:pPr>
        <w:pStyle w:val="Odlomakpopisa"/>
        <w:numPr>
          <w:ilvl w:val="0"/>
          <w:numId w:val="47"/>
        </w:numPr>
        <w:shd w:val="clear" w:color="auto" w:fill="D9D9D9" w:themeFill="background1" w:themeFillShade="D9"/>
        <w:tabs>
          <w:tab w:val="left" w:pos="1257"/>
        </w:tabs>
        <w:spacing w:line="276" w:lineRule="auto"/>
        <w:jc w:val="both"/>
        <w:rPr>
          <w:rFonts w:ascii="Gill Sans MT" w:eastAsia="Cambria" w:hAnsi="Gill Sans MT"/>
          <w:bCs/>
          <w:iCs/>
          <w:sz w:val="24"/>
          <w:szCs w:val="24"/>
        </w:rPr>
      </w:pPr>
      <w:r w:rsidRPr="00DD2695">
        <w:rPr>
          <w:rFonts w:ascii="Gill Sans MT" w:eastAsia="Cambria" w:hAnsi="Gill Sans MT"/>
          <w:bCs/>
          <w:iCs/>
          <w:sz w:val="24"/>
          <w:szCs w:val="24"/>
        </w:rPr>
        <w:t xml:space="preserve">da će Prijavitelj </w:t>
      </w:r>
      <w:r w:rsidR="00A91230" w:rsidRPr="00DD2695">
        <w:rPr>
          <w:rFonts w:ascii="Gill Sans MT" w:eastAsia="Cambria" w:hAnsi="Gill Sans MT"/>
          <w:bCs/>
          <w:iCs/>
          <w:sz w:val="24"/>
          <w:szCs w:val="24"/>
        </w:rPr>
        <w:t xml:space="preserve">ishoditi </w:t>
      </w:r>
      <w:r w:rsidRPr="00DD2695">
        <w:rPr>
          <w:rFonts w:ascii="Gill Sans MT" w:eastAsia="Cambria" w:hAnsi="Gill Sans MT"/>
          <w:bCs/>
          <w:iCs/>
          <w:sz w:val="24"/>
          <w:szCs w:val="24"/>
        </w:rPr>
        <w:t>izm</w:t>
      </w:r>
      <w:r w:rsidR="00A91230" w:rsidRPr="00DD2695">
        <w:rPr>
          <w:rFonts w:ascii="Gill Sans MT" w:eastAsia="Cambria" w:hAnsi="Gill Sans MT"/>
          <w:bCs/>
          <w:iCs/>
          <w:sz w:val="24"/>
          <w:szCs w:val="24"/>
        </w:rPr>
        <w:t>jenu</w:t>
      </w:r>
      <w:r w:rsidRPr="00DD2695">
        <w:rPr>
          <w:rFonts w:ascii="Gill Sans MT" w:eastAsia="Cambria" w:hAnsi="Gill Sans MT"/>
          <w:bCs/>
          <w:iCs/>
          <w:sz w:val="24"/>
          <w:szCs w:val="24"/>
        </w:rPr>
        <w:t xml:space="preserve"> postojeć</w:t>
      </w:r>
      <w:r w:rsidR="00A91230" w:rsidRPr="00DD2695">
        <w:rPr>
          <w:rFonts w:ascii="Gill Sans MT" w:eastAsia="Cambria" w:hAnsi="Gill Sans MT"/>
          <w:bCs/>
          <w:iCs/>
          <w:sz w:val="24"/>
          <w:szCs w:val="24"/>
        </w:rPr>
        <w:t>eg</w:t>
      </w:r>
      <w:r w:rsidRPr="00DD2695">
        <w:rPr>
          <w:rFonts w:ascii="Gill Sans MT" w:eastAsia="Cambria" w:hAnsi="Gill Sans MT"/>
          <w:bCs/>
          <w:iCs/>
          <w:sz w:val="24"/>
          <w:szCs w:val="24"/>
        </w:rPr>
        <w:t xml:space="preserve"> akt</w:t>
      </w:r>
      <w:r w:rsidR="00A91230" w:rsidRPr="00DD2695">
        <w:rPr>
          <w:rFonts w:ascii="Gill Sans MT" w:eastAsia="Cambria" w:hAnsi="Gill Sans MT"/>
          <w:bCs/>
          <w:iCs/>
          <w:sz w:val="24"/>
          <w:szCs w:val="24"/>
        </w:rPr>
        <w:t>a</w:t>
      </w:r>
      <w:r w:rsidRPr="00DD2695">
        <w:rPr>
          <w:rFonts w:ascii="Gill Sans MT" w:eastAsia="Cambria" w:hAnsi="Gill Sans MT"/>
          <w:bCs/>
          <w:iCs/>
          <w:sz w:val="24"/>
          <w:szCs w:val="24"/>
        </w:rPr>
        <w:t xml:space="preserve"> za obavljanje djelatnosti gospodarenja otpadom i to za djelatnost oporabe biootpada do trenutka podnošenja završnog ZNS-a</w:t>
      </w:r>
      <w:r w:rsidR="003140C5" w:rsidRPr="00DD2695">
        <w:rPr>
          <w:rFonts w:ascii="Gill Sans MT" w:eastAsia="Cambria" w:hAnsi="Gill Sans MT"/>
          <w:bCs/>
          <w:iCs/>
          <w:sz w:val="24"/>
          <w:szCs w:val="24"/>
        </w:rPr>
        <w:t>,</w:t>
      </w:r>
      <w:r w:rsidRPr="00DD2695">
        <w:rPr>
          <w:rFonts w:ascii="Gill Sans MT" w:eastAsia="Cambria" w:hAnsi="Gill Sans MT"/>
          <w:bCs/>
          <w:iCs/>
          <w:sz w:val="24"/>
          <w:szCs w:val="24"/>
        </w:rPr>
        <w:t xml:space="preserve"> </w:t>
      </w:r>
    </w:p>
    <w:bookmarkEnd w:id="4"/>
    <w:p w14:paraId="1E698506" w14:textId="77777777" w:rsidR="00F465F6" w:rsidRPr="00DD2695" w:rsidRDefault="00F465F6" w:rsidP="002357DB">
      <w:pPr>
        <w:rPr>
          <w:rFonts w:eastAsia="Cambria"/>
          <w:bCs/>
          <w:iCs/>
        </w:rPr>
      </w:pPr>
    </w:p>
    <w:p w14:paraId="5CA34CB2" w14:textId="5FF210C1" w:rsidR="004C4D9B" w:rsidRPr="00DD2695" w:rsidRDefault="004C4D9B" w:rsidP="00CB6CA1">
      <w:pPr>
        <w:pStyle w:val="Odlomakpopisa"/>
        <w:numPr>
          <w:ilvl w:val="3"/>
          <w:numId w:val="20"/>
        </w:numPr>
        <w:spacing w:after="120" w:line="276" w:lineRule="auto"/>
        <w:ind w:left="284"/>
        <w:jc w:val="both"/>
        <w:rPr>
          <w:rFonts w:ascii="Gill Sans MT" w:eastAsia="Cambria" w:hAnsi="Gill Sans MT"/>
          <w:bCs/>
          <w:iCs/>
          <w:sz w:val="24"/>
          <w:szCs w:val="24"/>
          <w:lang w:val="x-none"/>
        </w:rPr>
      </w:pPr>
      <w:r w:rsidRPr="00DD2695">
        <w:rPr>
          <w:rFonts w:ascii="Gill Sans MT" w:eastAsia="Cambria" w:hAnsi="Gill Sans MT"/>
          <w:bCs/>
          <w:iCs/>
          <w:sz w:val="24"/>
          <w:szCs w:val="24"/>
        </w:rPr>
        <w:t xml:space="preserve"> da će Prijavitelj pokrenuti postupak nabave (Ugovora za radove i/ili ugovora za nabavu opreme) objavom na odgovarajućim javnim portalima najkasnije u roku od 60 dana od dana donošenja Odluke o financiranju te će dostaviti vezani dokaz elektroničkim putem MINGOR</w:t>
      </w:r>
      <w:r w:rsidR="00E262ED">
        <w:rPr>
          <w:rFonts w:ascii="Gill Sans MT" w:eastAsia="Cambria" w:hAnsi="Gill Sans MT"/>
          <w:bCs/>
          <w:iCs/>
          <w:sz w:val="24"/>
          <w:szCs w:val="24"/>
        </w:rPr>
        <w:t>-u</w:t>
      </w:r>
      <w:r w:rsidRPr="00DD2695">
        <w:rPr>
          <w:rFonts w:ascii="Gill Sans MT" w:eastAsia="Cambria" w:hAnsi="Gill Sans MT"/>
          <w:bCs/>
          <w:iCs/>
          <w:sz w:val="24"/>
          <w:szCs w:val="24"/>
        </w:rPr>
        <w:t>/NT</w:t>
      </w:r>
      <w:r w:rsidR="00E262ED">
        <w:rPr>
          <w:rFonts w:ascii="Gill Sans MT" w:eastAsia="Cambria" w:hAnsi="Gill Sans MT"/>
          <w:bCs/>
          <w:iCs/>
          <w:sz w:val="24"/>
          <w:szCs w:val="24"/>
        </w:rPr>
        <w:t>-u</w:t>
      </w:r>
      <w:r w:rsidR="00274E58">
        <w:rPr>
          <w:rFonts w:ascii="Gill Sans MT" w:eastAsia="Cambria" w:hAnsi="Gill Sans MT"/>
          <w:bCs/>
          <w:iCs/>
          <w:sz w:val="24"/>
          <w:szCs w:val="24"/>
        </w:rPr>
        <w:t>,</w:t>
      </w:r>
    </w:p>
    <w:p w14:paraId="34E0AE8B" w14:textId="33B64029" w:rsidR="004C4D9B" w:rsidRPr="00DD2695" w:rsidRDefault="009E0F40" w:rsidP="00CB6CA1">
      <w:pPr>
        <w:pStyle w:val="Odlomakpopisa"/>
        <w:numPr>
          <w:ilvl w:val="3"/>
          <w:numId w:val="20"/>
        </w:numPr>
        <w:spacing w:after="120" w:line="276" w:lineRule="auto"/>
        <w:ind w:left="284"/>
        <w:jc w:val="both"/>
        <w:rPr>
          <w:rFonts w:ascii="Gill Sans MT" w:eastAsia="Cambria" w:hAnsi="Gill Sans MT"/>
          <w:bCs/>
          <w:iCs/>
          <w:sz w:val="24"/>
          <w:szCs w:val="24"/>
          <w:lang w:val="x-none"/>
        </w:rPr>
      </w:pPr>
      <w:r>
        <w:rPr>
          <w:rFonts w:ascii="Gill Sans MT" w:eastAsia="Cambria" w:hAnsi="Gill Sans MT"/>
          <w:bCs/>
          <w:iCs/>
          <w:sz w:val="24"/>
          <w:szCs w:val="24"/>
        </w:rPr>
        <w:t xml:space="preserve"> </w:t>
      </w:r>
      <w:r w:rsidR="004C4D9B" w:rsidRPr="00DD2695">
        <w:rPr>
          <w:rFonts w:ascii="Gill Sans MT" w:eastAsia="Cambria" w:hAnsi="Gill Sans MT"/>
          <w:bCs/>
          <w:iCs/>
          <w:sz w:val="24"/>
          <w:szCs w:val="24"/>
        </w:rPr>
        <w:t xml:space="preserve">da će  </w:t>
      </w:r>
      <w:r w:rsidR="004C4D9B" w:rsidRPr="00DD2695">
        <w:rPr>
          <w:rFonts w:ascii="Gill Sans MT" w:eastAsia="Cambria" w:hAnsi="Gill Sans MT"/>
          <w:bCs/>
          <w:iCs/>
          <w:sz w:val="24"/>
          <w:szCs w:val="24"/>
          <w:lang w:val="x-none"/>
        </w:rPr>
        <w:t>Prijavitelj da za svoje zaposlenike osigura edukaciju za nabavljenu opremu i u cijelosti izgrađeno postrojenje</w:t>
      </w:r>
      <w:r w:rsidR="00274E58">
        <w:rPr>
          <w:rFonts w:ascii="Gill Sans MT" w:eastAsia="Cambria" w:hAnsi="Gill Sans MT"/>
          <w:bCs/>
          <w:iCs/>
          <w:sz w:val="24"/>
          <w:szCs w:val="24"/>
        </w:rPr>
        <w:t>,</w:t>
      </w:r>
    </w:p>
    <w:p w14:paraId="1D2217E6" w14:textId="2352BBB6" w:rsidR="0091381A" w:rsidRPr="00DD2695" w:rsidRDefault="009E0F40" w:rsidP="00CB6CA1">
      <w:pPr>
        <w:pStyle w:val="Odlomakpopisa"/>
        <w:numPr>
          <w:ilvl w:val="3"/>
          <w:numId w:val="20"/>
        </w:numPr>
        <w:tabs>
          <w:tab w:val="left" w:pos="1257"/>
        </w:tabs>
        <w:spacing w:after="12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w:t>
      </w:r>
      <w:r w:rsidR="0091381A" w:rsidRPr="00DD2695">
        <w:rPr>
          <w:rFonts w:ascii="Gill Sans MT" w:eastAsia="Cambria" w:hAnsi="Gill Sans MT"/>
          <w:bCs/>
          <w:iCs/>
          <w:sz w:val="24"/>
          <w:szCs w:val="24"/>
        </w:rPr>
        <w:t>da Prijavitelj planira uspostavu Postrojenja za obradu biootpada u kojem će se obrađivati količine otpada koje bi u suprotnom bile odbačene ili obrađene na način koji je manje prihvatljiv za okoliš</w:t>
      </w:r>
      <w:r w:rsidR="002A4B23" w:rsidRPr="00DD2695">
        <w:rPr>
          <w:rFonts w:ascii="Gill Sans MT" w:eastAsia="Cambria" w:hAnsi="Gill Sans MT"/>
          <w:bCs/>
          <w:iCs/>
          <w:sz w:val="24"/>
          <w:szCs w:val="24"/>
        </w:rPr>
        <w:t>,</w:t>
      </w:r>
    </w:p>
    <w:p w14:paraId="74E75D89" w14:textId="559DEB88" w:rsidR="00310022" w:rsidRPr="00DD2695" w:rsidRDefault="009E0F40" w:rsidP="009E0F40">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Pr>
          <w:rFonts w:ascii="Gill Sans MT" w:eastAsia="Cambria" w:hAnsi="Gill Sans MT"/>
          <w:bCs/>
          <w:iCs/>
          <w:sz w:val="24"/>
          <w:szCs w:val="24"/>
        </w:rPr>
        <w:t xml:space="preserve"> </w:t>
      </w:r>
      <w:r w:rsidR="00310022" w:rsidRPr="00DD2695">
        <w:rPr>
          <w:rFonts w:ascii="Gill Sans MT" w:eastAsia="Cambria" w:hAnsi="Gill Sans MT"/>
          <w:bCs/>
          <w:iCs/>
          <w:sz w:val="24"/>
          <w:szCs w:val="24"/>
        </w:rPr>
        <w:t xml:space="preserve">da je projektirani kapacitet Postrojenja za obradu biootpada </w:t>
      </w:r>
      <w:r w:rsidR="00746A00" w:rsidRPr="00DD2695">
        <w:rPr>
          <w:rFonts w:ascii="Gill Sans MT" w:eastAsia="Cambria" w:hAnsi="Gill Sans MT"/>
          <w:bCs/>
          <w:iCs/>
          <w:sz w:val="24"/>
          <w:szCs w:val="24"/>
        </w:rPr>
        <w:t xml:space="preserve">(izražen u t/god), </w:t>
      </w:r>
      <w:r w:rsidR="00310022" w:rsidRPr="00DD2695">
        <w:rPr>
          <w:rFonts w:ascii="Gill Sans MT" w:eastAsia="Cambria" w:hAnsi="Gill Sans MT"/>
          <w:bCs/>
          <w:iCs/>
          <w:sz w:val="24"/>
          <w:szCs w:val="24"/>
        </w:rPr>
        <w:t xml:space="preserve">usklađen s količinama biootpada koje su dostupne na području obuhvata projekta </w:t>
      </w:r>
      <w:r w:rsidR="00746A00" w:rsidRPr="00DD2695">
        <w:rPr>
          <w:rFonts w:ascii="Gill Sans MT" w:eastAsia="Cambria" w:hAnsi="Gill Sans MT"/>
          <w:bCs/>
          <w:iCs/>
          <w:sz w:val="24"/>
          <w:szCs w:val="24"/>
        </w:rPr>
        <w:t xml:space="preserve">odnosno </w:t>
      </w:r>
      <w:r w:rsidR="00310022" w:rsidRPr="00DD2695">
        <w:rPr>
          <w:rFonts w:ascii="Gill Sans MT" w:eastAsia="Cambria" w:hAnsi="Gill Sans MT"/>
          <w:bCs/>
          <w:iCs/>
          <w:sz w:val="24"/>
          <w:szCs w:val="24"/>
        </w:rPr>
        <w:t xml:space="preserve">da Prijavitelj, </w:t>
      </w:r>
      <w:r w:rsidR="00746A00" w:rsidRPr="00DD2695">
        <w:rPr>
          <w:rFonts w:ascii="Gill Sans MT" w:eastAsia="Cambria" w:hAnsi="Gill Sans MT"/>
          <w:bCs/>
          <w:iCs/>
          <w:sz w:val="24"/>
          <w:szCs w:val="24"/>
        </w:rPr>
        <w:t xml:space="preserve">prilikom planiranja kapaciteta postrojenja, nije uzeo u obzir količine otpada koje se, u trenutku predaje projektnog prijedloga, obrađuju tehnološkim procesima </w:t>
      </w:r>
      <w:proofErr w:type="spellStart"/>
      <w:r w:rsidR="00746A00" w:rsidRPr="00DD2695">
        <w:rPr>
          <w:rFonts w:ascii="Gill Sans MT" w:eastAsia="Cambria" w:hAnsi="Gill Sans MT"/>
          <w:bCs/>
          <w:iCs/>
          <w:sz w:val="24"/>
          <w:szCs w:val="24"/>
        </w:rPr>
        <w:t>kompostiranja</w:t>
      </w:r>
      <w:proofErr w:type="spellEnd"/>
      <w:r w:rsidR="00746A00" w:rsidRPr="00DD2695">
        <w:rPr>
          <w:rFonts w:ascii="Gill Sans MT" w:eastAsia="Cambria" w:hAnsi="Gill Sans MT"/>
          <w:bCs/>
          <w:iCs/>
          <w:sz w:val="24"/>
          <w:szCs w:val="24"/>
        </w:rPr>
        <w:t xml:space="preserve"> i anaerobne digestije i za koje su kapaciteti za obradu tehnološkim procesima </w:t>
      </w:r>
      <w:proofErr w:type="spellStart"/>
      <w:r w:rsidR="00746A00" w:rsidRPr="00DD2695">
        <w:rPr>
          <w:rFonts w:ascii="Gill Sans MT" w:eastAsia="Cambria" w:hAnsi="Gill Sans MT"/>
          <w:bCs/>
          <w:iCs/>
          <w:sz w:val="24"/>
          <w:szCs w:val="24"/>
        </w:rPr>
        <w:t>kompostiranja</w:t>
      </w:r>
      <w:proofErr w:type="spellEnd"/>
      <w:r w:rsidR="00746A00" w:rsidRPr="00DD2695">
        <w:rPr>
          <w:rFonts w:ascii="Gill Sans MT" w:eastAsia="Cambria" w:hAnsi="Gill Sans MT"/>
          <w:bCs/>
          <w:iCs/>
          <w:sz w:val="24"/>
          <w:szCs w:val="24"/>
        </w:rPr>
        <w:t xml:space="preserve"> i anaerobne digestije u izgradnji</w:t>
      </w:r>
      <w:r w:rsidR="002A4B23" w:rsidRPr="00DD2695">
        <w:rPr>
          <w:rFonts w:ascii="Gill Sans MT" w:eastAsia="Cambria" w:hAnsi="Gill Sans MT"/>
          <w:bCs/>
          <w:iCs/>
          <w:sz w:val="24"/>
          <w:szCs w:val="24"/>
        </w:rPr>
        <w:t>,</w:t>
      </w:r>
      <w:r w:rsidR="00310022" w:rsidRPr="00DD2695">
        <w:rPr>
          <w:rFonts w:ascii="Gill Sans MT" w:eastAsia="Cambria" w:hAnsi="Gill Sans MT"/>
          <w:bCs/>
          <w:iCs/>
          <w:sz w:val="24"/>
          <w:szCs w:val="24"/>
        </w:rPr>
        <w:t xml:space="preserve"> </w:t>
      </w:r>
    </w:p>
    <w:p w14:paraId="1EA1C92F" w14:textId="59602BF6" w:rsidR="004C0E61" w:rsidRPr="00DD2695" w:rsidRDefault="004C0E61" w:rsidP="00F53776">
      <w:pPr>
        <w:pStyle w:val="Odlomakpopisa"/>
        <w:numPr>
          <w:ilvl w:val="3"/>
          <w:numId w:val="20"/>
        </w:numPr>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d</w:t>
      </w:r>
      <w:r w:rsidR="00F53776" w:rsidRPr="00DD2695">
        <w:rPr>
          <w:rFonts w:ascii="Gill Sans MT" w:eastAsia="Cambria" w:hAnsi="Gill Sans MT"/>
          <w:bCs/>
          <w:iCs/>
          <w:sz w:val="24"/>
          <w:szCs w:val="24"/>
        </w:rPr>
        <w:t xml:space="preserve">a </w:t>
      </w:r>
      <w:r w:rsidRPr="00DD2695">
        <w:rPr>
          <w:rFonts w:ascii="Gill Sans MT" w:eastAsia="Cambria" w:hAnsi="Gill Sans MT"/>
          <w:bCs/>
          <w:iCs/>
          <w:sz w:val="24"/>
          <w:szCs w:val="24"/>
        </w:rPr>
        <w:t xml:space="preserve">su količine biootpada </w:t>
      </w:r>
      <w:r w:rsidR="00A86201" w:rsidRPr="00DD2695">
        <w:rPr>
          <w:rFonts w:ascii="Gill Sans MT" w:eastAsia="Cambria" w:hAnsi="Gill Sans MT"/>
          <w:bCs/>
          <w:iCs/>
          <w:sz w:val="24"/>
          <w:szCs w:val="24"/>
        </w:rPr>
        <w:t xml:space="preserve">koje su dostupne na području obuhvata projekta kako slijedi: </w:t>
      </w:r>
    </w:p>
    <w:tbl>
      <w:tblPr>
        <w:tblStyle w:val="Reetkatablice1"/>
        <w:tblW w:w="9209" w:type="dxa"/>
        <w:tblLook w:val="04A0" w:firstRow="1" w:lastRow="0" w:firstColumn="1" w:lastColumn="0" w:noHBand="0" w:noVBand="1"/>
      </w:tblPr>
      <w:tblGrid>
        <w:gridCol w:w="1857"/>
        <w:gridCol w:w="4659"/>
        <w:gridCol w:w="2693"/>
      </w:tblGrid>
      <w:tr w:rsidR="00A86201" w:rsidRPr="00DD2695" w14:paraId="3A9AD26D" w14:textId="77777777" w:rsidTr="00A86201">
        <w:tc>
          <w:tcPr>
            <w:tcW w:w="1857" w:type="dxa"/>
            <w:shd w:val="clear" w:color="auto" w:fill="D6F8D7"/>
          </w:tcPr>
          <w:p w14:paraId="522614FD" w14:textId="719B0CD7" w:rsidR="00746A00" w:rsidRPr="00DD2695" w:rsidRDefault="00746A00" w:rsidP="004C0E61">
            <w:pPr>
              <w:spacing w:after="160"/>
              <w:jc w:val="center"/>
              <w:rPr>
                <w:rFonts w:ascii="Gill Sans MT" w:eastAsia="Calibri" w:hAnsi="Gill Sans MT"/>
                <w:b/>
                <w:i/>
                <w:noProof/>
              </w:rPr>
            </w:pPr>
          </w:p>
          <w:p w14:paraId="5BE6B6BF" w14:textId="49335A90" w:rsidR="00A86201" w:rsidRPr="00DD2695" w:rsidRDefault="00746A00" w:rsidP="004C0E61">
            <w:pPr>
              <w:spacing w:after="160"/>
              <w:jc w:val="center"/>
              <w:rPr>
                <w:rFonts w:ascii="Gill Sans MT" w:eastAsia="Calibri" w:hAnsi="Gill Sans MT"/>
                <w:b/>
                <w:i/>
                <w:noProof/>
              </w:rPr>
            </w:pPr>
            <w:r w:rsidRPr="00DD2695">
              <w:rPr>
                <w:rFonts w:ascii="Gill Sans MT" w:eastAsia="Calibri" w:hAnsi="Gill Sans MT"/>
                <w:b/>
                <w:i/>
                <w:noProof/>
              </w:rPr>
              <w:t>Biootpad</w:t>
            </w:r>
            <w:r w:rsidR="00A86201" w:rsidRPr="00DD2695">
              <w:rPr>
                <w:rFonts w:ascii="Gill Sans MT" w:eastAsia="Calibri" w:hAnsi="Gill Sans MT"/>
                <w:b/>
                <w:i/>
                <w:noProof/>
              </w:rPr>
              <w:t xml:space="preserve"> </w:t>
            </w:r>
          </w:p>
        </w:tc>
        <w:tc>
          <w:tcPr>
            <w:tcW w:w="4659" w:type="dxa"/>
            <w:shd w:val="clear" w:color="auto" w:fill="D6F8D7"/>
          </w:tcPr>
          <w:p w14:paraId="3CFDA9F5" w14:textId="14A1E8FA" w:rsidR="00A86201" w:rsidRPr="00DD2695" w:rsidRDefault="00584BF9" w:rsidP="00584BF9">
            <w:pPr>
              <w:spacing w:after="160"/>
              <w:jc w:val="center"/>
              <w:rPr>
                <w:rFonts w:ascii="Gill Sans MT" w:eastAsia="Calibri" w:hAnsi="Gill Sans MT"/>
                <w:b/>
                <w:i/>
                <w:noProof/>
              </w:rPr>
            </w:pPr>
            <w:r w:rsidRPr="00DD2695">
              <w:rPr>
                <w:rFonts w:ascii="Gill Sans MT" w:eastAsia="Calibri" w:hAnsi="Gill Sans MT"/>
                <w:b/>
                <w:i/>
                <w:noProof/>
              </w:rPr>
              <w:t>P</w:t>
            </w:r>
            <w:r w:rsidR="00A86201" w:rsidRPr="00DD2695">
              <w:rPr>
                <w:rFonts w:ascii="Gill Sans MT" w:eastAsia="Calibri" w:hAnsi="Gill Sans MT"/>
                <w:b/>
                <w:i/>
                <w:noProof/>
              </w:rPr>
              <w:t xml:space="preserve">opis subjekata od kojih se očekuje dostava predviđenih količina biootpada </w:t>
            </w:r>
          </w:p>
        </w:tc>
        <w:tc>
          <w:tcPr>
            <w:tcW w:w="2693" w:type="dxa"/>
            <w:shd w:val="clear" w:color="auto" w:fill="D6F8D7"/>
          </w:tcPr>
          <w:p w14:paraId="189F8415" w14:textId="076DF5BE" w:rsidR="00A86201" w:rsidRPr="00DD2695" w:rsidRDefault="00A86201" w:rsidP="00A86201">
            <w:pPr>
              <w:spacing w:after="160"/>
              <w:jc w:val="center"/>
              <w:rPr>
                <w:rFonts w:ascii="Gill Sans MT" w:eastAsia="Calibri" w:hAnsi="Gill Sans MT"/>
                <w:b/>
                <w:i/>
                <w:noProof/>
              </w:rPr>
            </w:pPr>
            <w:r w:rsidRPr="00DD2695">
              <w:rPr>
                <w:rFonts w:ascii="Gill Sans MT" w:eastAsia="Calibri" w:hAnsi="Gill Sans MT"/>
                <w:b/>
                <w:i/>
                <w:noProof/>
              </w:rPr>
              <w:t>Procjena dostupnih Količina (t/god)</w:t>
            </w:r>
          </w:p>
        </w:tc>
      </w:tr>
      <w:tr w:rsidR="00A86201" w:rsidRPr="00DD2695" w14:paraId="2B1489BD" w14:textId="77777777" w:rsidTr="00A86201">
        <w:tc>
          <w:tcPr>
            <w:tcW w:w="1857" w:type="dxa"/>
          </w:tcPr>
          <w:p w14:paraId="2B09CA22" w14:textId="749F5489" w:rsidR="00746A00" w:rsidRPr="00DD2695" w:rsidRDefault="00746A00" w:rsidP="004C0E61">
            <w:pPr>
              <w:spacing w:after="160"/>
              <w:jc w:val="center"/>
              <w:rPr>
                <w:rFonts w:ascii="Gill Sans MT" w:eastAsia="Calibri" w:hAnsi="Gill Sans MT"/>
                <w:b/>
                <w:noProof/>
              </w:rPr>
            </w:pPr>
            <w:r w:rsidRPr="00DD2695">
              <w:rPr>
                <w:rFonts w:ascii="Gill Sans MT" w:eastAsia="Calibri" w:hAnsi="Gill Sans MT"/>
                <w:i/>
                <w:noProof/>
              </w:rPr>
              <w:t>&lt;Upisati indikativnu vrstu biootpada&gt;</w:t>
            </w:r>
          </w:p>
        </w:tc>
        <w:tc>
          <w:tcPr>
            <w:tcW w:w="4659" w:type="dxa"/>
            <w:shd w:val="clear" w:color="auto" w:fill="F2F2F2"/>
          </w:tcPr>
          <w:p w14:paraId="53A1C121" w14:textId="3E975653" w:rsidR="00A86201" w:rsidRPr="001B58A1" w:rsidRDefault="00A86201" w:rsidP="00274E58">
            <w:pPr>
              <w:spacing w:after="160"/>
              <w:jc w:val="center"/>
              <w:rPr>
                <w:rFonts w:ascii="Gill Sans MT" w:eastAsia="Calibri" w:hAnsi="Gill Sans MT"/>
                <w:noProof/>
              </w:rPr>
            </w:pPr>
            <w:r w:rsidRPr="001B58A1">
              <w:rPr>
                <w:rFonts w:ascii="Gill Sans MT" w:eastAsia="Calibri" w:hAnsi="Gill Sans MT"/>
                <w:i/>
                <w:noProof/>
              </w:rPr>
              <w:t>&lt;Upisati</w:t>
            </w:r>
            <w:r w:rsidR="00274E58" w:rsidRPr="001B58A1">
              <w:rPr>
                <w:rFonts w:ascii="Gill Sans MT" w:eastAsia="Calibri" w:hAnsi="Gill Sans MT"/>
                <w:i/>
                <w:noProof/>
              </w:rPr>
              <w:t xml:space="preserve"> indikativni popis subjekata iz</w:t>
            </w:r>
            <w:r w:rsidR="00746A00" w:rsidRPr="001B58A1">
              <w:rPr>
                <w:rFonts w:ascii="Gill Sans MT" w:eastAsia="Calibri" w:hAnsi="Gill Sans MT"/>
                <w:i/>
                <w:noProof/>
              </w:rPr>
              <w:t xml:space="preserve"> </w:t>
            </w:r>
            <w:r w:rsidR="00274E58" w:rsidRPr="001B58A1">
              <w:rPr>
                <w:rFonts w:ascii="Gill Sans MT" w:eastAsia="Calibri" w:hAnsi="Gill Sans MT"/>
                <w:i/>
                <w:noProof/>
              </w:rPr>
              <w:t>Analize</w:t>
            </w:r>
            <w:r w:rsidR="00584BF9" w:rsidRPr="001B58A1">
              <w:rPr>
                <w:rFonts w:ascii="Gill Sans MT" w:eastAsia="Calibri" w:hAnsi="Gill Sans MT"/>
                <w:i/>
                <w:noProof/>
              </w:rPr>
              <w:t xml:space="preserve"> </w:t>
            </w:r>
            <w:r w:rsidR="00274E58" w:rsidRPr="001B58A1">
              <w:rPr>
                <w:rFonts w:ascii="Gill Sans MT" w:eastAsia="Calibri" w:hAnsi="Gill Sans MT"/>
                <w:i/>
                <w:noProof/>
              </w:rPr>
              <w:t>tržišta i dostupnosti biootpada</w:t>
            </w:r>
            <w:r w:rsidR="00584BF9" w:rsidRPr="001B58A1">
              <w:rPr>
                <w:rFonts w:ascii="Gill Sans MT" w:eastAsia="Calibri" w:hAnsi="Gill Sans MT"/>
                <w:i/>
                <w:noProof/>
              </w:rPr>
              <w:t xml:space="preserve"> od kojih se očekuje dostava predviđenih količina biootpda nakon početka rada Postrojenja za obradu biootpada</w:t>
            </w:r>
            <w:r w:rsidRPr="001B58A1">
              <w:rPr>
                <w:rFonts w:ascii="Gill Sans MT" w:eastAsia="Calibri" w:hAnsi="Gill Sans MT"/>
                <w:i/>
                <w:noProof/>
              </w:rPr>
              <w:t>&gt;</w:t>
            </w:r>
          </w:p>
        </w:tc>
        <w:tc>
          <w:tcPr>
            <w:tcW w:w="2693" w:type="dxa"/>
            <w:shd w:val="clear" w:color="auto" w:fill="F2F2F2"/>
          </w:tcPr>
          <w:p w14:paraId="7F7AF4F6" w14:textId="28CD1DB4" w:rsidR="00A86201" w:rsidRPr="001B58A1" w:rsidRDefault="00A86201" w:rsidP="00A86201">
            <w:pPr>
              <w:spacing w:after="160"/>
              <w:jc w:val="center"/>
              <w:rPr>
                <w:rFonts w:ascii="Gill Sans MT" w:eastAsia="Calibri" w:hAnsi="Gill Sans MT"/>
                <w:i/>
                <w:noProof/>
              </w:rPr>
            </w:pPr>
            <w:r w:rsidRPr="001B58A1">
              <w:rPr>
                <w:rFonts w:ascii="Gill Sans MT" w:eastAsia="Calibri" w:hAnsi="Gill Sans MT"/>
                <w:i/>
                <w:noProof/>
              </w:rPr>
              <w:t>&lt;Upisati dostupne koli</w:t>
            </w:r>
            <w:r w:rsidR="00274E58" w:rsidRPr="001B58A1">
              <w:rPr>
                <w:rFonts w:ascii="Gill Sans MT" w:eastAsia="Calibri" w:hAnsi="Gill Sans MT"/>
                <w:i/>
                <w:noProof/>
              </w:rPr>
              <w:t>čine biootpada koje se navode u Analizi</w:t>
            </w:r>
            <w:r w:rsidRPr="001B58A1">
              <w:rPr>
                <w:rFonts w:ascii="Gill Sans MT" w:eastAsia="Calibri" w:hAnsi="Gill Sans MT"/>
                <w:i/>
                <w:noProof/>
              </w:rPr>
              <w:t xml:space="preserve"> </w:t>
            </w:r>
            <w:r w:rsidR="00274E58" w:rsidRPr="001B58A1">
              <w:rPr>
                <w:rFonts w:ascii="Gill Sans MT" w:eastAsia="Calibri" w:hAnsi="Gill Sans MT"/>
                <w:i/>
                <w:noProof/>
              </w:rPr>
              <w:t>tržišta i dostupnosti biootpada</w:t>
            </w:r>
            <w:r w:rsidRPr="001B58A1">
              <w:rPr>
                <w:rFonts w:ascii="Gill Sans MT" w:eastAsia="Calibri" w:hAnsi="Gill Sans MT"/>
                <w:i/>
                <w:noProof/>
              </w:rPr>
              <w:t xml:space="preserve"> &gt; </w:t>
            </w:r>
          </w:p>
        </w:tc>
      </w:tr>
      <w:tr w:rsidR="00A86201" w:rsidRPr="00DD2695" w14:paraId="1252A793" w14:textId="77777777" w:rsidTr="00A86201">
        <w:tc>
          <w:tcPr>
            <w:tcW w:w="6516" w:type="dxa"/>
            <w:gridSpan w:val="2"/>
            <w:shd w:val="clear" w:color="auto" w:fill="D6F8D7"/>
          </w:tcPr>
          <w:p w14:paraId="792AF746" w14:textId="77777777" w:rsidR="00A86201" w:rsidRPr="00DD2695" w:rsidRDefault="00A86201" w:rsidP="004C0E61">
            <w:pPr>
              <w:spacing w:after="160"/>
              <w:jc w:val="center"/>
              <w:rPr>
                <w:rFonts w:ascii="Gill Sans MT" w:eastAsia="Calibri" w:hAnsi="Gill Sans MT"/>
                <w:b/>
                <w:noProof/>
              </w:rPr>
            </w:pPr>
            <w:r w:rsidRPr="00DD2695">
              <w:rPr>
                <w:rFonts w:ascii="Gill Sans MT" w:eastAsia="Calibri" w:hAnsi="Gill Sans MT"/>
                <w:b/>
                <w:noProof/>
              </w:rPr>
              <w:t>UKUPNO</w:t>
            </w:r>
          </w:p>
        </w:tc>
        <w:tc>
          <w:tcPr>
            <w:tcW w:w="2693" w:type="dxa"/>
            <w:shd w:val="clear" w:color="auto" w:fill="D6F8D7"/>
          </w:tcPr>
          <w:p w14:paraId="005D31F8" w14:textId="227370CD" w:rsidR="00A86201" w:rsidRPr="00DD2695" w:rsidRDefault="00A86201" w:rsidP="00234FB0">
            <w:pPr>
              <w:spacing w:after="160"/>
              <w:jc w:val="center"/>
              <w:rPr>
                <w:rFonts w:ascii="Gill Sans MT" w:eastAsia="Calibri" w:hAnsi="Gill Sans MT"/>
                <w:b/>
                <w:i/>
                <w:noProof/>
              </w:rPr>
            </w:pPr>
            <w:r w:rsidRPr="00DD2695">
              <w:rPr>
                <w:rFonts w:ascii="Gill Sans MT" w:eastAsia="Calibri" w:hAnsi="Gill Sans MT"/>
                <w:b/>
                <w:i/>
                <w:noProof/>
              </w:rPr>
              <w:t>&lt;Upisati ukupne količine</w:t>
            </w:r>
            <w:r w:rsidR="00584BF9" w:rsidRPr="00DD2695">
              <w:rPr>
                <w:rFonts w:ascii="Gill Sans MT" w:eastAsia="Calibri" w:hAnsi="Gill Sans MT"/>
                <w:b/>
                <w:i/>
                <w:noProof/>
              </w:rPr>
              <w:t xml:space="preserve"> dostupnog</w:t>
            </w:r>
            <w:r w:rsidRPr="00DD2695">
              <w:rPr>
                <w:rFonts w:ascii="Gill Sans MT" w:eastAsia="Calibri" w:hAnsi="Gill Sans MT"/>
                <w:b/>
                <w:i/>
                <w:noProof/>
              </w:rPr>
              <w:t xml:space="preserve"> biootpada&gt;</w:t>
            </w:r>
          </w:p>
        </w:tc>
      </w:tr>
    </w:tbl>
    <w:p w14:paraId="55410141" w14:textId="783A918C" w:rsidR="004B01A9" w:rsidRPr="00DD2695" w:rsidRDefault="004C0E61" w:rsidP="00234FB0">
      <w:pPr>
        <w:pStyle w:val="Odlomakpopisa"/>
        <w:tabs>
          <w:tab w:val="left" w:pos="1257"/>
        </w:tabs>
        <w:spacing w:after="200" w:line="276" w:lineRule="auto"/>
        <w:ind w:left="284"/>
        <w:jc w:val="both"/>
        <w:rPr>
          <w:rFonts w:ascii="Gill Sans MT" w:eastAsia="Cambria" w:hAnsi="Gill Sans MT"/>
          <w:bCs/>
          <w:iCs/>
          <w:sz w:val="24"/>
          <w:szCs w:val="24"/>
        </w:rPr>
      </w:pPr>
      <w:r w:rsidRPr="00DD2695">
        <w:rPr>
          <w:rFonts w:ascii="Gill Sans MT" w:eastAsia="Cambria" w:hAnsi="Gill Sans MT"/>
          <w:bCs/>
          <w:iCs/>
          <w:sz w:val="24"/>
          <w:szCs w:val="24"/>
        </w:rPr>
        <w:t xml:space="preserve"> </w:t>
      </w:r>
    </w:p>
    <w:p w14:paraId="57B0F199" w14:textId="2DAD6C0F" w:rsidR="005B7942" w:rsidRPr="00DD2695" w:rsidRDefault="0081665B" w:rsidP="00CB6CA1">
      <w:pPr>
        <w:pStyle w:val="Odlomakpopisa"/>
        <w:numPr>
          <w:ilvl w:val="3"/>
          <w:numId w:val="20"/>
        </w:numPr>
        <w:tabs>
          <w:tab w:val="left" w:pos="1257"/>
        </w:tabs>
        <w:spacing w:after="120" w:line="276" w:lineRule="auto"/>
        <w:ind w:left="284"/>
        <w:jc w:val="both"/>
        <w:rPr>
          <w:rFonts w:ascii="Gill Sans MT" w:hAnsi="Gill Sans MT"/>
          <w:sz w:val="24"/>
          <w:szCs w:val="24"/>
        </w:rPr>
      </w:pPr>
      <w:r w:rsidRPr="00DD2695">
        <w:rPr>
          <w:rFonts w:ascii="Gill Sans MT" w:hAnsi="Gill Sans MT"/>
          <w:sz w:val="24"/>
          <w:szCs w:val="24"/>
        </w:rPr>
        <w:t xml:space="preserve">da će </w:t>
      </w:r>
      <w:r w:rsidRPr="00DD2695">
        <w:rPr>
          <w:rFonts w:ascii="Gill Sans MT" w:eastAsia="Cambria" w:hAnsi="Gill Sans MT"/>
          <w:bCs/>
          <w:iCs/>
          <w:sz w:val="24"/>
          <w:szCs w:val="24"/>
        </w:rPr>
        <w:t>Prijavitelj</w:t>
      </w:r>
      <w:r w:rsidRPr="00DD2695">
        <w:rPr>
          <w:rFonts w:ascii="Gill Sans MT" w:hAnsi="Gill Sans MT"/>
          <w:sz w:val="24"/>
          <w:szCs w:val="24"/>
        </w:rPr>
        <w:t xml:space="preserve"> osigurati trajnost </w:t>
      </w:r>
      <w:r w:rsidR="0035681D" w:rsidRPr="00DD2695">
        <w:rPr>
          <w:rFonts w:ascii="Gill Sans MT" w:hAnsi="Gill Sans MT"/>
          <w:sz w:val="24"/>
          <w:szCs w:val="24"/>
        </w:rPr>
        <w:t xml:space="preserve">Projekta </w:t>
      </w:r>
      <w:r w:rsidRPr="00DD2695">
        <w:rPr>
          <w:rFonts w:ascii="Gill Sans MT" w:hAnsi="Gill Sans MT"/>
          <w:sz w:val="24"/>
          <w:szCs w:val="24"/>
        </w:rPr>
        <w:t xml:space="preserve">na način da se neposredni učinci i rezultati </w:t>
      </w:r>
      <w:r w:rsidR="00603E7C" w:rsidRPr="00DD2695">
        <w:rPr>
          <w:rFonts w:ascii="Gill Sans MT" w:hAnsi="Gill Sans MT"/>
          <w:sz w:val="24"/>
          <w:szCs w:val="24"/>
        </w:rPr>
        <w:t>ulaganja ostvareni provedbom P</w:t>
      </w:r>
      <w:r w:rsidRPr="00DD2695">
        <w:rPr>
          <w:rFonts w:ascii="Gill Sans MT" w:hAnsi="Gill Sans MT"/>
          <w:sz w:val="24"/>
          <w:szCs w:val="24"/>
        </w:rPr>
        <w:t>rojekta očuvaju i koriste pod uvjetima pod kojima su odobreni</w:t>
      </w:r>
      <w:r w:rsidR="002A4B23" w:rsidRPr="00DD2695">
        <w:rPr>
          <w:rFonts w:ascii="Gill Sans MT" w:hAnsi="Gill Sans MT"/>
          <w:sz w:val="24"/>
          <w:szCs w:val="24"/>
        </w:rPr>
        <w:t>,</w:t>
      </w:r>
    </w:p>
    <w:p w14:paraId="0091CC3D" w14:textId="1622C3AC" w:rsidR="005B7942" w:rsidRPr="00DD2695" w:rsidRDefault="008C0D11" w:rsidP="00CB6CA1">
      <w:pPr>
        <w:pStyle w:val="Odlomakpopisa"/>
        <w:numPr>
          <w:ilvl w:val="3"/>
          <w:numId w:val="20"/>
        </w:numPr>
        <w:tabs>
          <w:tab w:val="left" w:pos="1257"/>
        </w:tabs>
        <w:spacing w:after="120" w:line="276" w:lineRule="auto"/>
        <w:ind w:left="284"/>
        <w:jc w:val="both"/>
        <w:rPr>
          <w:rFonts w:ascii="Gill Sans MT" w:hAnsi="Gill Sans MT" w:cstheme="minorHAnsi"/>
          <w:bCs/>
          <w:sz w:val="24"/>
          <w:szCs w:val="24"/>
        </w:rPr>
      </w:pPr>
      <w:r w:rsidRPr="00DD2695">
        <w:rPr>
          <w:rFonts w:ascii="Gill Sans MT" w:hAnsi="Gill Sans MT" w:cstheme="minorHAnsi"/>
          <w:sz w:val="24"/>
          <w:szCs w:val="24"/>
        </w:rPr>
        <w:t xml:space="preserve">da se </w:t>
      </w:r>
      <w:r w:rsidRPr="00DD2695">
        <w:rPr>
          <w:rFonts w:ascii="Gill Sans MT" w:eastAsia="Cambria" w:hAnsi="Gill Sans MT"/>
          <w:bCs/>
          <w:iCs/>
          <w:sz w:val="24"/>
          <w:szCs w:val="24"/>
        </w:rPr>
        <w:t>podaci</w:t>
      </w:r>
      <w:r w:rsidRPr="00DD2695">
        <w:rPr>
          <w:rFonts w:ascii="Gill Sans MT" w:hAnsi="Gill Sans MT" w:cstheme="minorHAnsi"/>
          <w:sz w:val="24"/>
          <w:szCs w:val="24"/>
        </w:rPr>
        <w:t xml:space="preserve"> navedeni u ovoj prijavi mogu obraditi i pohraniti u računalnom sustavu praćenja i obavještavanja vezanog za strukturnu pomoć EU-a</w:t>
      </w:r>
      <w:r w:rsidRPr="00DD2695">
        <w:rPr>
          <w:rFonts w:ascii="Gill Sans MT" w:hAnsi="Gill Sans MT" w:cstheme="minorHAnsi"/>
          <w:bCs/>
          <w:sz w:val="24"/>
          <w:szCs w:val="24"/>
        </w:rPr>
        <w:t xml:space="preserve"> te da se daje suglasnost </w:t>
      </w:r>
      <w:r w:rsidR="00176652" w:rsidRPr="00DD2695">
        <w:rPr>
          <w:rFonts w:ascii="Gill Sans MT" w:hAnsi="Gill Sans MT" w:cstheme="minorHAnsi"/>
          <w:bCs/>
          <w:sz w:val="24"/>
          <w:szCs w:val="24"/>
        </w:rPr>
        <w:t>z</w:t>
      </w:r>
      <w:r w:rsidRPr="00DD2695">
        <w:rPr>
          <w:rFonts w:ascii="Gill Sans MT" w:hAnsi="Gill Sans MT" w:cstheme="minorHAnsi"/>
          <w:bCs/>
          <w:sz w:val="24"/>
          <w:szCs w:val="24"/>
        </w:rPr>
        <w:t xml:space="preserve">a </w:t>
      </w:r>
      <w:r w:rsidRPr="00DD2695">
        <w:rPr>
          <w:rFonts w:ascii="Gill Sans MT" w:hAnsi="Gill Sans MT" w:cstheme="minorHAnsi"/>
          <w:sz w:val="24"/>
          <w:szCs w:val="24"/>
        </w:rPr>
        <w:t>prikuplja</w:t>
      </w:r>
      <w:r w:rsidR="00176652" w:rsidRPr="00DD2695">
        <w:rPr>
          <w:rFonts w:ascii="Gill Sans MT" w:hAnsi="Gill Sans MT" w:cstheme="minorHAnsi"/>
          <w:sz w:val="24"/>
          <w:szCs w:val="24"/>
        </w:rPr>
        <w:t>nje</w:t>
      </w:r>
      <w:r w:rsidRPr="00DD2695">
        <w:rPr>
          <w:rFonts w:ascii="Gill Sans MT" w:hAnsi="Gill Sans MT" w:cstheme="minorHAnsi"/>
          <w:sz w:val="24"/>
          <w:szCs w:val="24"/>
        </w:rPr>
        <w:t xml:space="preserve"> osobn</w:t>
      </w:r>
      <w:r w:rsidR="00176652" w:rsidRPr="00DD2695">
        <w:rPr>
          <w:rFonts w:ascii="Gill Sans MT" w:hAnsi="Gill Sans MT" w:cstheme="minorHAnsi"/>
          <w:sz w:val="24"/>
          <w:szCs w:val="24"/>
        </w:rPr>
        <w:t>ih</w:t>
      </w:r>
      <w:r w:rsidRPr="00DD2695">
        <w:rPr>
          <w:rFonts w:ascii="Gill Sans MT" w:hAnsi="Gill Sans MT" w:cstheme="minorHAnsi"/>
          <w:sz w:val="24"/>
          <w:szCs w:val="24"/>
        </w:rPr>
        <w:t xml:space="preserve"> podat</w:t>
      </w:r>
      <w:r w:rsidR="00176652" w:rsidRPr="00DD2695">
        <w:rPr>
          <w:rFonts w:ascii="Gill Sans MT" w:hAnsi="Gill Sans MT" w:cstheme="minorHAnsi"/>
          <w:sz w:val="24"/>
          <w:szCs w:val="24"/>
        </w:rPr>
        <w:t>aka</w:t>
      </w:r>
      <w:r w:rsidRPr="00DD2695">
        <w:rPr>
          <w:rFonts w:ascii="Gill Sans MT" w:hAnsi="Gill Sans MT" w:cstheme="minorHAnsi"/>
          <w:sz w:val="24"/>
          <w:szCs w:val="24"/>
        </w:rPr>
        <w:t xml:space="preserve"> u svrhu provođenja postupka dodjele bespovratnih sredstava te u krajnosti i sklapanje Ugovora o dodjeli bespovratnih sredstava</w:t>
      </w:r>
      <w:r w:rsidR="002A4B23" w:rsidRPr="00DD2695">
        <w:rPr>
          <w:rFonts w:ascii="Gill Sans MT" w:hAnsi="Gill Sans MT" w:cstheme="minorHAnsi"/>
          <w:sz w:val="24"/>
          <w:szCs w:val="24"/>
        </w:rPr>
        <w:t>,</w:t>
      </w:r>
    </w:p>
    <w:p w14:paraId="22CC6FFA" w14:textId="400B4E5A" w:rsidR="000F33E0" w:rsidRPr="001B58A1" w:rsidRDefault="008C0D11" w:rsidP="0074786E">
      <w:pPr>
        <w:pStyle w:val="Odlomakpopisa"/>
        <w:numPr>
          <w:ilvl w:val="3"/>
          <w:numId w:val="20"/>
        </w:numPr>
        <w:tabs>
          <w:tab w:val="left" w:pos="1257"/>
        </w:tabs>
        <w:spacing w:after="120" w:line="276" w:lineRule="auto"/>
        <w:ind w:left="284"/>
        <w:jc w:val="both"/>
        <w:rPr>
          <w:rStyle w:val="Hiperveza"/>
          <w:rFonts w:ascii="Gill Sans MT" w:hAnsi="Gill Sans MT" w:cstheme="minorHAnsi"/>
          <w:color w:val="auto"/>
          <w:sz w:val="24"/>
          <w:szCs w:val="24"/>
          <w:u w:val="none"/>
        </w:rPr>
      </w:pPr>
      <w:r w:rsidRPr="001B58A1">
        <w:rPr>
          <w:rFonts w:ascii="Gill Sans MT" w:hAnsi="Gill Sans MT" w:cstheme="minorHAnsi"/>
          <w:sz w:val="24"/>
          <w:szCs w:val="24"/>
        </w:rPr>
        <w:t xml:space="preserve">da </w:t>
      </w:r>
      <w:r w:rsidRPr="001B58A1">
        <w:rPr>
          <w:rFonts w:ascii="Gill Sans MT" w:eastAsia="Cambria" w:hAnsi="Gill Sans MT"/>
          <w:bCs/>
          <w:iCs/>
          <w:sz w:val="24"/>
          <w:szCs w:val="24"/>
        </w:rPr>
        <w:t>osnovne</w:t>
      </w:r>
      <w:r w:rsidRPr="001B58A1">
        <w:rPr>
          <w:rFonts w:ascii="Gill Sans MT" w:hAnsi="Gill Sans MT" w:cstheme="minorHAnsi"/>
          <w:sz w:val="24"/>
          <w:szCs w:val="24"/>
        </w:rPr>
        <w:t xml:space="preserve"> informacije o projektnom prijedlogu (naziv prijavitelja, naziv projekta, sažetak projekta, jedinstveni broj prijave i zatraženi iznos) mogu biti objavljene na mrežnim stranicama </w:t>
      </w:r>
      <w:r w:rsidR="002765C3" w:rsidRPr="001B58A1">
        <w:rPr>
          <w:rFonts w:ascii="Gill Sans MT" w:hAnsi="Gill Sans MT" w:cstheme="minorHAnsi"/>
          <w:sz w:val="24"/>
          <w:szCs w:val="24"/>
        </w:rPr>
        <w:t>MINGOR-a/NT-a</w:t>
      </w:r>
      <w:r w:rsidR="0071629C" w:rsidRPr="001B58A1">
        <w:rPr>
          <w:rFonts w:ascii="Gill Sans MT" w:hAnsi="Gill Sans MT" w:cstheme="minorHAnsi"/>
          <w:sz w:val="24"/>
          <w:szCs w:val="24"/>
        </w:rPr>
        <w:t>,</w:t>
      </w:r>
      <w:r w:rsidR="0071629C" w:rsidRPr="001B58A1">
        <w:rPr>
          <w:rFonts w:ascii="Gill Sans MT" w:eastAsia="Times New Roman" w:hAnsi="Gill Sans MT" w:cs="Times New Roman"/>
          <w:iCs/>
          <w:sz w:val="24"/>
          <w:szCs w:val="24"/>
          <w:lang w:eastAsia="en-US"/>
        </w:rPr>
        <w:t xml:space="preserve"> na javnom portalu sustava </w:t>
      </w:r>
      <w:proofErr w:type="spellStart"/>
      <w:r w:rsidR="0071629C" w:rsidRPr="001B58A1">
        <w:rPr>
          <w:rFonts w:ascii="Gill Sans MT" w:eastAsia="Times New Roman" w:hAnsi="Gill Sans MT" w:cs="Times New Roman"/>
          <w:iCs/>
          <w:sz w:val="24"/>
          <w:szCs w:val="24"/>
          <w:lang w:eastAsia="en-US"/>
        </w:rPr>
        <w:t>eNPOO</w:t>
      </w:r>
      <w:proofErr w:type="spellEnd"/>
      <w:r w:rsidR="0071629C" w:rsidRPr="001B58A1">
        <w:rPr>
          <w:rFonts w:ascii="Gill Sans MT" w:eastAsia="Times New Roman" w:hAnsi="Gill Sans MT" w:cs="Times New Roman"/>
          <w:iCs/>
          <w:sz w:val="24"/>
          <w:szCs w:val="24"/>
          <w:lang w:eastAsia="en-US"/>
        </w:rPr>
        <w:t xml:space="preserve"> </w:t>
      </w:r>
      <w:r w:rsidR="0071629C" w:rsidRPr="001B58A1">
        <w:rPr>
          <w:rFonts w:ascii="Gill Sans MT" w:eastAsia="Times New Roman" w:hAnsi="Gill Sans MT" w:cs="Times New Roman"/>
          <w:sz w:val="24"/>
          <w:szCs w:val="24"/>
          <w:lang w:eastAsia="en-US"/>
        </w:rPr>
        <w:t>(</w:t>
      </w:r>
      <w:hyperlink r:id="rId11" w:history="1">
        <w:r w:rsidR="0071629C" w:rsidRPr="001B58A1">
          <w:rPr>
            <w:rFonts w:ascii="Gill Sans MT" w:eastAsia="Times New Roman" w:hAnsi="Gill Sans MT" w:cs="Times New Roman"/>
            <w:color w:val="0563C1"/>
            <w:sz w:val="24"/>
            <w:szCs w:val="24"/>
            <w:u w:val="single"/>
            <w:lang w:eastAsia="en-US"/>
          </w:rPr>
          <w:t>https://fondovieu.gov.hr/portal</w:t>
        </w:r>
      </w:hyperlink>
      <w:r w:rsidR="0071629C" w:rsidRPr="001B58A1">
        <w:rPr>
          <w:rFonts w:ascii="Gill Sans MT" w:eastAsia="Times New Roman" w:hAnsi="Gill Sans MT" w:cs="Times New Roman"/>
          <w:sz w:val="24"/>
          <w:szCs w:val="24"/>
          <w:lang w:eastAsia="en-US"/>
        </w:rPr>
        <w:t>)</w:t>
      </w:r>
      <w:r w:rsidR="0074786E" w:rsidRPr="001B58A1">
        <w:rPr>
          <w:rFonts w:ascii="Gill Sans MT" w:hAnsi="Gill Sans MT" w:cstheme="minorHAnsi"/>
          <w:sz w:val="24"/>
          <w:szCs w:val="24"/>
        </w:rPr>
        <w:t xml:space="preserve"> </w:t>
      </w:r>
      <w:r w:rsidR="002765C3" w:rsidRPr="001B58A1">
        <w:rPr>
          <w:rFonts w:ascii="Gill Sans MT" w:hAnsi="Gill Sans MT" w:cstheme="minorHAnsi"/>
          <w:sz w:val="24"/>
          <w:szCs w:val="24"/>
        </w:rPr>
        <w:t>i</w:t>
      </w:r>
      <w:r w:rsidR="0071629C" w:rsidRPr="001B58A1">
        <w:rPr>
          <w:rFonts w:ascii="Gill Sans MT" w:hAnsi="Gill Sans MT" w:cstheme="minorHAnsi"/>
          <w:sz w:val="24"/>
          <w:szCs w:val="24"/>
        </w:rPr>
        <w:t xml:space="preserve"> na mrežnoj stranici NPOO-a </w:t>
      </w:r>
      <w:r w:rsidR="002765C3" w:rsidRPr="001B58A1">
        <w:rPr>
          <w:rFonts w:ascii="Gill Sans MT" w:hAnsi="Gill Sans MT" w:cs="Times New Roman"/>
          <w:sz w:val="24"/>
          <w:szCs w:val="24"/>
          <w:u w:val="single"/>
        </w:rPr>
        <w:t>(</w:t>
      </w:r>
      <w:hyperlink r:id="rId12" w:history="1">
        <w:r w:rsidR="002765C3" w:rsidRPr="001B58A1">
          <w:rPr>
            <w:rStyle w:val="Hiperveza"/>
            <w:rFonts w:ascii="Gill Sans MT" w:hAnsi="Gill Sans MT" w:cs="Times New Roman"/>
            <w:sz w:val="24"/>
            <w:szCs w:val="24"/>
          </w:rPr>
          <w:t>https://planoporavka.gov.hr</w:t>
        </w:r>
      </w:hyperlink>
      <w:r w:rsidR="002765C3" w:rsidRPr="001B58A1">
        <w:rPr>
          <w:rFonts w:ascii="Gill Sans MT" w:hAnsi="Gill Sans MT" w:cs="Times New Roman"/>
          <w:sz w:val="24"/>
          <w:szCs w:val="24"/>
          <w:u w:val="single"/>
        </w:rPr>
        <w:t>)</w:t>
      </w:r>
      <w:r w:rsidR="002A4B23" w:rsidRPr="001B58A1">
        <w:rPr>
          <w:rStyle w:val="OdlomakpopisaChar"/>
          <w:rFonts w:ascii="Gill Sans MT" w:hAnsi="Gill Sans MT"/>
          <w:sz w:val="24"/>
          <w:szCs w:val="24"/>
        </w:rPr>
        <w:t>,</w:t>
      </w:r>
    </w:p>
    <w:p w14:paraId="2E39A252" w14:textId="214A36EB" w:rsidR="008F16DF" w:rsidRPr="00CB6CA1" w:rsidRDefault="00234FB0" w:rsidP="00CB6CA1">
      <w:pPr>
        <w:pStyle w:val="Odlomakpopisa"/>
        <w:numPr>
          <w:ilvl w:val="3"/>
          <w:numId w:val="20"/>
        </w:numPr>
        <w:tabs>
          <w:tab w:val="left" w:pos="1257"/>
        </w:tabs>
        <w:spacing w:after="120" w:line="276" w:lineRule="auto"/>
        <w:ind w:left="284"/>
        <w:jc w:val="both"/>
        <w:rPr>
          <w:rFonts w:ascii="Gill Sans MT" w:hAnsi="Gill Sans MT"/>
          <w:b/>
          <w:sz w:val="24"/>
          <w:szCs w:val="24"/>
        </w:rPr>
      </w:pPr>
      <w:r w:rsidRPr="00CB6CA1">
        <w:rPr>
          <w:rFonts w:ascii="Gill Sans MT" w:hAnsi="Gill Sans MT" w:cstheme="minorHAnsi"/>
          <w:sz w:val="24"/>
          <w:szCs w:val="24"/>
          <w:shd w:val="clear" w:color="auto" w:fill="D9D9D9" w:themeFill="background1" w:themeFillShade="D9"/>
        </w:rPr>
        <w:t>&lt;</w:t>
      </w:r>
      <w:r w:rsidRPr="00CB6CA1">
        <w:rPr>
          <w:rFonts w:ascii="Gill Sans MT" w:eastAsia="Cambria" w:hAnsi="Gill Sans MT"/>
          <w:bCs/>
          <w:iCs/>
          <w:sz w:val="24"/>
          <w:szCs w:val="24"/>
          <w:shd w:val="clear" w:color="auto" w:fill="D9D9D9" w:themeFill="background1" w:themeFillShade="D9"/>
        </w:rPr>
        <w:t>odabrati</w:t>
      </w:r>
      <w:r w:rsidR="008936FC" w:rsidRPr="00CB6CA1">
        <w:rPr>
          <w:rFonts w:ascii="Gill Sans MT" w:hAnsi="Gill Sans MT" w:cstheme="minorHAnsi"/>
          <w:i/>
          <w:sz w:val="24"/>
          <w:szCs w:val="24"/>
          <w:shd w:val="clear" w:color="auto" w:fill="D9D9D9" w:themeFill="background1" w:themeFillShade="D9"/>
        </w:rPr>
        <w:t xml:space="preserve"> primjenjivo – može ili ne može</w:t>
      </w:r>
      <w:r w:rsidRPr="00CB6CA1">
        <w:rPr>
          <w:rFonts w:ascii="Gill Sans MT" w:hAnsi="Gill Sans MT" w:cstheme="minorHAnsi"/>
          <w:i/>
          <w:sz w:val="24"/>
          <w:szCs w:val="24"/>
          <w:shd w:val="clear" w:color="auto" w:fill="D9D9D9" w:themeFill="background1" w:themeFillShade="D9"/>
        </w:rPr>
        <w:t>&gt;</w:t>
      </w:r>
      <w:r w:rsidR="008936FC" w:rsidRPr="00CB6CA1">
        <w:rPr>
          <w:rFonts w:ascii="Gill Sans MT" w:hAnsi="Gill Sans MT" w:cstheme="minorHAnsi"/>
          <w:sz w:val="24"/>
          <w:szCs w:val="24"/>
        </w:rPr>
        <w:t xml:space="preserve"> </w:t>
      </w:r>
      <w:r w:rsidR="008C0D11" w:rsidRPr="00CB6CA1">
        <w:rPr>
          <w:rFonts w:ascii="Gill Sans MT" w:hAnsi="Gill Sans MT" w:cstheme="minorHAnsi"/>
          <w:sz w:val="24"/>
          <w:szCs w:val="24"/>
        </w:rPr>
        <w:t xml:space="preserve">da se PDV sadržan u računima za utvrđivanje </w:t>
      </w:r>
      <w:r w:rsidR="008C0D11" w:rsidRPr="00CB6CA1">
        <w:rPr>
          <w:rFonts w:ascii="Gill Sans MT" w:eastAsia="Cambria" w:hAnsi="Gill Sans MT"/>
          <w:bCs/>
          <w:iCs/>
          <w:sz w:val="24"/>
          <w:szCs w:val="24"/>
        </w:rPr>
        <w:t>opravdanih troškova Projekta može koristiti / ne može koristiti kao pretporez u</w:t>
      </w:r>
      <w:r w:rsidR="008C0D11" w:rsidRPr="00CB6CA1">
        <w:rPr>
          <w:rFonts w:ascii="Gill Sans MT" w:hAnsi="Gill Sans MT" w:cstheme="minorHAnsi"/>
          <w:sz w:val="24"/>
          <w:szCs w:val="24"/>
        </w:rPr>
        <w:t xml:space="preserve"> obračunskom razdoblju</w:t>
      </w:r>
      <w:r w:rsidR="00384DEF" w:rsidRPr="00CB6CA1">
        <w:rPr>
          <w:rFonts w:ascii="Gill Sans MT" w:hAnsi="Gill Sans MT" w:cstheme="minorHAnsi"/>
          <w:sz w:val="24"/>
          <w:szCs w:val="24"/>
        </w:rPr>
        <w:t>.</w:t>
      </w:r>
    </w:p>
    <w:p w14:paraId="57823D7B" w14:textId="340E9367" w:rsidR="00D86B79" w:rsidRPr="00DD2695" w:rsidRDefault="003F2A7D" w:rsidP="00BE12B9">
      <w:pPr>
        <w:jc w:val="both"/>
        <w:rPr>
          <w:rFonts w:ascii="Gill Sans MT" w:hAnsi="Gill Sans MT"/>
          <w:sz w:val="24"/>
          <w:szCs w:val="24"/>
        </w:rPr>
      </w:pPr>
      <w:r w:rsidRPr="00DD2695">
        <w:rPr>
          <w:rFonts w:ascii="Gill Sans MT" w:hAnsi="Gill Sans MT"/>
          <w:b/>
          <w:sz w:val="24"/>
          <w:szCs w:val="24"/>
        </w:rPr>
        <w:t>P</w:t>
      </w:r>
      <w:r w:rsidR="00AF3D56" w:rsidRPr="00DD2695">
        <w:rPr>
          <w:rFonts w:ascii="Gill Sans MT" w:hAnsi="Gill Sans MT"/>
          <w:b/>
          <w:sz w:val="24"/>
          <w:szCs w:val="24"/>
        </w:rPr>
        <w:t>od kaznenom i materijalnom odgovornošću</w:t>
      </w:r>
      <w:r w:rsidR="00AF3D56" w:rsidRPr="00DD2695">
        <w:rPr>
          <w:rFonts w:ascii="Gill Sans MT" w:hAnsi="Gill Sans MT"/>
          <w:sz w:val="24"/>
          <w:szCs w:val="24"/>
        </w:rPr>
        <w:t xml:space="preserve"> potvrđujem</w:t>
      </w:r>
      <w:r w:rsidR="00D86B79" w:rsidRPr="00DD2695">
        <w:rPr>
          <w:rFonts w:ascii="Gill Sans MT" w:hAnsi="Gill Sans MT"/>
          <w:sz w:val="24"/>
          <w:szCs w:val="24"/>
        </w:rPr>
        <w:t>, u svoje ime i u ime Prijavitel</w:t>
      </w:r>
      <w:r w:rsidR="009B1977" w:rsidRPr="00DD2695">
        <w:rPr>
          <w:rFonts w:ascii="Gill Sans MT" w:hAnsi="Gill Sans MT"/>
          <w:sz w:val="24"/>
          <w:szCs w:val="24"/>
        </w:rPr>
        <w:t>ja da sam kao Prijavitelj i kao osob</w:t>
      </w:r>
      <w:r w:rsidR="00D86B79" w:rsidRPr="00DD2695">
        <w:rPr>
          <w:rFonts w:ascii="Gill Sans MT" w:hAnsi="Gill Sans MT"/>
          <w:sz w:val="24"/>
          <w:szCs w:val="24"/>
        </w:rPr>
        <w:t xml:space="preserve">a po zakonu </w:t>
      </w:r>
      <w:r w:rsidR="00AF3D56" w:rsidRPr="00DD2695">
        <w:rPr>
          <w:rFonts w:ascii="Gill Sans MT" w:hAnsi="Gill Sans MT"/>
          <w:sz w:val="24"/>
          <w:szCs w:val="24"/>
        </w:rPr>
        <w:t xml:space="preserve">ovlaštena osoba za zastupanje Prijavitelja svjestan da će se </w:t>
      </w:r>
      <w:r w:rsidR="00AF3D56" w:rsidRPr="00DD2695">
        <w:rPr>
          <w:rFonts w:ascii="Gill Sans MT" w:hAnsi="Gill Sans MT"/>
          <w:b/>
          <w:sz w:val="24"/>
          <w:szCs w:val="24"/>
        </w:rPr>
        <w:t>u slučaju</w:t>
      </w:r>
      <w:r w:rsidR="00CD50A5" w:rsidRPr="00DD2695">
        <w:rPr>
          <w:rFonts w:ascii="Gill Sans MT" w:hAnsi="Gill Sans MT"/>
          <w:b/>
          <w:sz w:val="24"/>
          <w:szCs w:val="24"/>
        </w:rPr>
        <w:t xml:space="preserve"> davanja</w:t>
      </w:r>
      <w:r w:rsidR="00AF3D56" w:rsidRPr="00DD2695">
        <w:rPr>
          <w:rFonts w:ascii="Gill Sans MT" w:hAnsi="Gill Sans MT"/>
          <w:b/>
          <w:sz w:val="24"/>
          <w:szCs w:val="24"/>
        </w:rPr>
        <w:t xml:space="preserve"> lažne izjave ili lažnih podataka</w:t>
      </w:r>
      <w:r w:rsidR="00AF3D56" w:rsidRPr="00DD2695">
        <w:rPr>
          <w:rFonts w:ascii="Gill Sans MT" w:hAnsi="Gill Sans MT"/>
          <w:sz w:val="24"/>
          <w:szCs w:val="24"/>
        </w:rPr>
        <w:t xml:space="preserve"> primijeniti za to propisane kazne i sankcije</w:t>
      </w:r>
      <w:r w:rsidR="00D86B79" w:rsidRPr="00DD2695">
        <w:rPr>
          <w:rFonts w:ascii="Gill Sans MT" w:hAnsi="Gill Sans MT"/>
          <w:sz w:val="24"/>
          <w:szCs w:val="24"/>
        </w:rPr>
        <w:t>.</w:t>
      </w:r>
    </w:p>
    <w:tbl>
      <w:tblPr>
        <w:tblStyle w:val="Reetkatablice"/>
        <w:tblW w:w="9209" w:type="dxa"/>
        <w:tblLook w:val="04A0" w:firstRow="1" w:lastRow="0" w:firstColumn="1" w:lastColumn="0" w:noHBand="0" w:noVBand="1"/>
      </w:tblPr>
      <w:tblGrid>
        <w:gridCol w:w="9209"/>
      </w:tblGrid>
      <w:tr w:rsidR="00D86B79" w:rsidRPr="003F2A7D" w14:paraId="37FC25A3" w14:textId="77777777" w:rsidTr="008936FC">
        <w:trPr>
          <w:trHeight w:val="2336"/>
        </w:trPr>
        <w:tc>
          <w:tcPr>
            <w:tcW w:w="9209" w:type="dxa"/>
          </w:tcPr>
          <w:p w14:paraId="3A7D86E1" w14:textId="45142A2F"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U  </w:t>
            </w:r>
            <w:r w:rsidRPr="00DD2695">
              <w:rPr>
                <w:rFonts w:ascii="Gill Sans MT" w:eastAsia="Calibri" w:hAnsi="Gill Sans MT" w:cstheme="minorHAnsi"/>
                <w:i/>
                <w:sz w:val="24"/>
                <w:szCs w:val="24"/>
                <w:shd w:val="clear" w:color="auto" w:fill="D9D9D9" w:themeFill="background1" w:themeFillShade="D9"/>
              </w:rPr>
              <w:t>&lt;umetnuti  mjesto&gt;</w:t>
            </w:r>
            <w:r w:rsidRPr="00DD2695">
              <w:rPr>
                <w:rFonts w:ascii="Gill Sans MT" w:eastAsia="Times New Roman" w:hAnsi="Gill Sans MT"/>
                <w:sz w:val="24"/>
                <w:szCs w:val="24"/>
              </w:rPr>
              <w:t xml:space="preserve">, dana  </w:t>
            </w:r>
            <w:r w:rsidRPr="00DD2695">
              <w:rPr>
                <w:rFonts w:ascii="Gill Sans MT" w:eastAsia="Calibri" w:hAnsi="Gill Sans MT" w:cstheme="minorHAnsi"/>
                <w:i/>
                <w:sz w:val="24"/>
                <w:szCs w:val="24"/>
                <w:shd w:val="clear" w:color="auto" w:fill="D9D9D9" w:themeFill="background1" w:themeFillShade="D9"/>
              </w:rPr>
              <w:t xml:space="preserve">&lt;umetnuti  </w:t>
            </w:r>
            <w:r w:rsidR="008F3451" w:rsidRPr="00DD2695">
              <w:rPr>
                <w:rFonts w:ascii="Gill Sans MT" w:eastAsia="Calibri" w:hAnsi="Gill Sans MT" w:cstheme="minorHAnsi"/>
                <w:i/>
                <w:sz w:val="24"/>
                <w:szCs w:val="24"/>
                <w:shd w:val="clear" w:color="auto" w:fill="D9D9D9" w:themeFill="background1" w:themeFillShade="D9"/>
              </w:rPr>
              <w:t xml:space="preserve">datum i </w:t>
            </w:r>
            <w:r w:rsidRPr="00DD2695">
              <w:rPr>
                <w:rFonts w:ascii="Gill Sans MT" w:eastAsia="Calibri" w:hAnsi="Gill Sans MT" w:cstheme="minorHAnsi"/>
                <w:i/>
                <w:sz w:val="24"/>
                <w:szCs w:val="24"/>
                <w:shd w:val="clear" w:color="auto" w:fill="D9D9D9" w:themeFill="background1" w:themeFillShade="D9"/>
              </w:rPr>
              <w:t>godinu</w:t>
            </w:r>
            <w:r w:rsidR="003F2A7D"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Calibri" w:hAnsi="Gill Sans MT" w:cstheme="minorHAnsi"/>
                <w:i/>
                <w:sz w:val="24"/>
                <w:szCs w:val="24"/>
                <w:shd w:val="clear" w:color="auto" w:fill="D9D9D9" w:themeFill="background1" w:themeFillShade="D9"/>
              </w:rPr>
              <w:t>.</w:t>
            </w:r>
          </w:p>
          <w:p w14:paraId="7CAC2E7E" w14:textId="11F82345"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Prijavitelj </w:t>
            </w:r>
            <w:r w:rsidRPr="00DD2695">
              <w:rPr>
                <w:rFonts w:ascii="Gill Sans MT" w:eastAsia="Calibri" w:hAnsi="Gill Sans MT" w:cstheme="minorHAnsi"/>
                <w:i/>
                <w:sz w:val="24"/>
                <w:szCs w:val="24"/>
                <w:shd w:val="clear" w:color="auto" w:fill="D9D9D9" w:themeFill="background1" w:themeFillShade="D9"/>
              </w:rPr>
              <w:t>&lt;ili umetnuti, ako je primjenjivo - osoba po zakonu ovlaštena za zastupanje Prijavitelja&gt;</w:t>
            </w:r>
          </w:p>
          <w:p w14:paraId="74807FEC" w14:textId="39A20212" w:rsidR="00D86B79"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Times New Roman" w:hAnsi="Gill Sans MT"/>
                <w:sz w:val="24"/>
                <w:szCs w:val="24"/>
              </w:rPr>
              <w:t xml:space="preserve">Funkcija </w:t>
            </w:r>
            <w:r w:rsidRPr="00DD2695">
              <w:rPr>
                <w:rFonts w:ascii="Gill Sans MT" w:eastAsia="Calibri" w:hAnsi="Gill Sans MT" w:cstheme="minorHAnsi"/>
                <w:i/>
                <w:sz w:val="24"/>
                <w:szCs w:val="24"/>
                <w:shd w:val="clear" w:color="auto" w:fill="D9D9D9" w:themeFill="background1" w:themeFillShade="D9"/>
              </w:rPr>
              <w:t>&lt;umetnuti&gt;</w:t>
            </w:r>
          </w:p>
          <w:p w14:paraId="7AA16EC9" w14:textId="77777777" w:rsidR="008F3451" w:rsidRPr="00DD2695" w:rsidRDefault="008F3451" w:rsidP="003F2A7D">
            <w:pPr>
              <w:spacing w:after="0"/>
              <w:rPr>
                <w:rFonts w:ascii="Gill Sans MT" w:eastAsia="Calibri" w:hAnsi="Gill Sans MT" w:cstheme="minorHAnsi"/>
                <w:i/>
                <w:sz w:val="24"/>
                <w:szCs w:val="24"/>
                <w:shd w:val="clear" w:color="auto" w:fill="D9D9D9" w:themeFill="background1" w:themeFillShade="D9"/>
              </w:rPr>
            </w:pPr>
          </w:p>
          <w:p w14:paraId="00B86D29" w14:textId="40D6E76D" w:rsidR="00AF667F"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Calibri" w:hAnsi="Gill Sans MT" w:cstheme="minorHAnsi"/>
                <w:i/>
                <w:sz w:val="24"/>
                <w:szCs w:val="24"/>
                <w:shd w:val="clear" w:color="auto" w:fill="D9D9D9" w:themeFill="background1" w:themeFillShade="D9"/>
              </w:rPr>
              <w:t>&lt;umetnuti</w:t>
            </w:r>
            <w:r w:rsidR="00AF667F" w:rsidRPr="00DD2695">
              <w:rPr>
                <w:rFonts w:ascii="Gill Sans MT" w:eastAsia="Calibri" w:hAnsi="Gill Sans MT" w:cstheme="minorHAnsi"/>
                <w:i/>
                <w:sz w:val="24"/>
                <w:szCs w:val="24"/>
                <w:shd w:val="clear" w:color="auto" w:fill="D9D9D9" w:themeFill="background1" w:themeFillShade="D9"/>
              </w:rPr>
              <w:t xml:space="preserve"> ime i prezime</w:t>
            </w:r>
            <w:r w:rsidR="008F3451" w:rsidRPr="00DD2695">
              <w:rPr>
                <w:rFonts w:ascii="Gill Sans MT" w:eastAsia="Calibri" w:hAnsi="Gill Sans MT" w:cstheme="minorHAnsi"/>
                <w:i/>
                <w:sz w:val="24"/>
                <w:szCs w:val="24"/>
                <w:shd w:val="clear" w:color="auto" w:fill="D9D9D9" w:themeFill="background1" w:themeFillShade="D9"/>
              </w:rPr>
              <w:t xml:space="preserve"> te pečat i potpis</w:t>
            </w:r>
            <w:r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Times New Roman" w:hAnsi="Gill Sans MT"/>
                <w:sz w:val="24"/>
                <w:szCs w:val="24"/>
              </w:rPr>
              <w:t xml:space="preserve"> </w:t>
            </w:r>
          </w:p>
          <w:p w14:paraId="3C1EC0AB" w14:textId="0A723248" w:rsidR="00AF667F" w:rsidRDefault="00AF667F" w:rsidP="008F3451">
            <w:pPr>
              <w:spacing w:after="0"/>
              <w:rPr>
                <w:rFonts w:ascii="Gill Sans MT" w:eastAsia="Times New Roman" w:hAnsi="Gill Sans MT"/>
                <w:sz w:val="24"/>
                <w:szCs w:val="24"/>
              </w:rPr>
            </w:pPr>
            <w:r w:rsidRPr="00DD2695">
              <w:rPr>
                <w:rFonts w:ascii="Gill Sans MT" w:eastAsia="Calibri" w:hAnsi="Gill Sans MT" w:cstheme="minorHAnsi"/>
                <w:i/>
                <w:noProof/>
                <w:sz w:val="24"/>
                <w:szCs w:val="24"/>
                <w:shd w:val="clear" w:color="auto" w:fill="D9D9D9" w:themeFill="background1" w:themeFillShade="D9"/>
              </w:rPr>
              <mc:AlternateContent>
                <mc:Choice Requires="wps">
                  <w:drawing>
                    <wp:anchor distT="0" distB="0" distL="114300" distR="114300" simplePos="0" relativeHeight="251660288" behindDoc="0" locked="0" layoutInCell="1" allowOverlap="1" wp14:anchorId="7CC31A6D" wp14:editId="63D9B91D">
                      <wp:simplePos x="0" y="0"/>
                      <wp:positionH relativeFrom="column">
                        <wp:posOffset>19050</wp:posOffset>
                      </wp:positionH>
                      <wp:positionV relativeFrom="paragraph">
                        <wp:posOffset>280035</wp:posOffset>
                      </wp:positionV>
                      <wp:extent cx="24098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97A171" id="Ravni povezni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05pt" to="19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" strokecolor="black [3200]" strokeweight="1pt">
                      <v:stroke joinstyle="miter"/>
                    </v:line>
                  </w:pict>
                </mc:Fallback>
              </mc:AlternateContent>
            </w:r>
          </w:p>
          <w:p w14:paraId="02D23252" w14:textId="77777777" w:rsidR="008F3451" w:rsidRDefault="008F3451" w:rsidP="008F3451">
            <w:pPr>
              <w:spacing w:after="0"/>
              <w:rPr>
                <w:rFonts w:ascii="Gill Sans MT" w:eastAsia="Times New Roman" w:hAnsi="Gill Sans MT"/>
                <w:sz w:val="24"/>
                <w:szCs w:val="24"/>
              </w:rPr>
            </w:pPr>
          </w:p>
          <w:p w14:paraId="0BE7001E" w14:textId="7944BCCC" w:rsidR="008F3451" w:rsidRPr="003F2A7D" w:rsidRDefault="008F3451" w:rsidP="008F3451">
            <w:pPr>
              <w:spacing w:after="0"/>
              <w:rPr>
                <w:rFonts w:ascii="Gill Sans MT" w:eastAsia="Times New Roman" w:hAnsi="Gill Sans MT"/>
                <w:sz w:val="24"/>
                <w:szCs w:val="24"/>
              </w:rPr>
            </w:pPr>
          </w:p>
        </w:tc>
      </w:tr>
    </w:tbl>
    <w:p w14:paraId="36E6A8D6" w14:textId="77777777" w:rsidR="00D1367F" w:rsidRPr="00BE12B9" w:rsidRDefault="00D1367F" w:rsidP="00BE12B9">
      <w:pPr>
        <w:rPr>
          <w:rFonts w:ascii="Gill Sans MT" w:hAnsi="Gill Sans MT"/>
          <w:sz w:val="24"/>
          <w:szCs w:val="24"/>
        </w:rPr>
      </w:pPr>
    </w:p>
    <w:sectPr w:rsidR="00D1367F" w:rsidRPr="00BE12B9" w:rsidSect="00F53749">
      <w:footerReference w:type="default" r:id="rId13"/>
      <w:headerReference w:type="first" r:id="rId14"/>
      <w:footerReference w:type="first" r:id="rId15"/>
      <w:pgSz w:w="11906" w:h="16838"/>
      <w:pgMar w:top="709" w:right="1417" w:bottom="567" w:left="1417" w:header="794"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BEA3" w16cex:dateUtc="2020-04-16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553019" w16cid:durableId="2242BE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D8DE" w14:textId="77777777" w:rsidR="00FC265B" w:rsidRDefault="00FC265B" w:rsidP="00B14156">
      <w:pPr>
        <w:spacing w:after="0" w:line="240" w:lineRule="auto"/>
      </w:pPr>
      <w:r>
        <w:separator/>
      </w:r>
    </w:p>
  </w:endnote>
  <w:endnote w:type="continuationSeparator" w:id="0">
    <w:p w14:paraId="677BF37E" w14:textId="77777777" w:rsidR="00FC265B" w:rsidRDefault="00FC265B" w:rsidP="00B14156">
      <w:pPr>
        <w:spacing w:after="0" w:line="240" w:lineRule="auto"/>
      </w:pPr>
      <w:r>
        <w:continuationSeparator/>
      </w:r>
    </w:p>
  </w:endnote>
  <w:endnote w:type="continuationNotice" w:id="1">
    <w:p w14:paraId="3B768F16" w14:textId="77777777" w:rsidR="00FC265B" w:rsidRDefault="00FC2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B06E" w14:textId="037E022D" w:rsidR="00052591" w:rsidRPr="00EF6F3D" w:rsidRDefault="00052591">
    <w:pPr>
      <w:pStyle w:val="Podnoje"/>
      <w:jc w:val="right"/>
      <w:rPr>
        <w:rFonts w:ascii="Times New Roman" w:hAnsi="Times New Roman"/>
        <w:sz w:val="20"/>
        <w:szCs w:val="20"/>
      </w:rPr>
    </w:pPr>
    <w:r w:rsidRPr="00EF6F3D">
      <w:rPr>
        <w:rFonts w:ascii="Times New Roman" w:hAnsi="Times New Roman"/>
        <w:sz w:val="20"/>
        <w:szCs w:val="20"/>
      </w:rPr>
      <w:fldChar w:fldCharType="begin"/>
    </w:r>
    <w:r w:rsidRPr="00EF6F3D">
      <w:rPr>
        <w:rFonts w:ascii="Times New Roman" w:hAnsi="Times New Roman"/>
        <w:sz w:val="20"/>
        <w:szCs w:val="20"/>
      </w:rPr>
      <w:instrText xml:space="preserve"> PAGE   \* MERGEFORMAT </w:instrText>
    </w:r>
    <w:r w:rsidRPr="00EF6F3D">
      <w:rPr>
        <w:rFonts w:ascii="Times New Roman" w:hAnsi="Times New Roman"/>
        <w:sz w:val="20"/>
        <w:szCs w:val="20"/>
      </w:rPr>
      <w:fldChar w:fldCharType="separate"/>
    </w:r>
    <w:r w:rsidR="002E7ADA">
      <w:rPr>
        <w:rFonts w:ascii="Times New Roman" w:hAnsi="Times New Roman"/>
        <w:noProof/>
        <w:sz w:val="20"/>
        <w:szCs w:val="20"/>
      </w:rPr>
      <w:t>8</w:t>
    </w:r>
    <w:r w:rsidRPr="00EF6F3D">
      <w:rPr>
        <w:rFonts w:ascii="Times New Roman" w:hAnsi="Times New Roman"/>
        <w:noProof/>
        <w:sz w:val="20"/>
        <w:szCs w:val="20"/>
      </w:rPr>
      <w:fldChar w:fldCharType="end"/>
    </w:r>
  </w:p>
  <w:p w14:paraId="6873352A" w14:textId="77777777" w:rsidR="00052591" w:rsidRDefault="0005259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01A" w14:textId="5DA32443" w:rsidR="00F53749" w:rsidRPr="00F53749" w:rsidRDefault="00F53749" w:rsidP="00F53749">
    <w:pPr>
      <w:pStyle w:val="Podnoje"/>
      <w:jc w:val="center"/>
      <w:rPr>
        <w:rFonts w:ascii="Times New Roman" w:hAnsi="Times New Roman"/>
        <w:i/>
        <w:lang w:val="hr-H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28D9" w14:textId="77777777" w:rsidR="00FC265B" w:rsidRDefault="00FC265B" w:rsidP="00B14156">
      <w:pPr>
        <w:spacing w:after="0" w:line="240" w:lineRule="auto"/>
      </w:pPr>
      <w:r>
        <w:separator/>
      </w:r>
    </w:p>
  </w:footnote>
  <w:footnote w:type="continuationSeparator" w:id="0">
    <w:p w14:paraId="42E28DBB" w14:textId="77777777" w:rsidR="00FC265B" w:rsidRDefault="00FC265B" w:rsidP="00B14156">
      <w:pPr>
        <w:spacing w:after="0" w:line="240" w:lineRule="auto"/>
      </w:pPr>
      <w:r>
        <w:continuationSeparator/>
      </w:r>
    </w:p>
  </w:footnote>
  <w:footnote w:type="continuationNotice" w:id="1">
    <w:p w14:paraId="02483EEB" w14:textId="77777777" w:rsidR="00FC265B" w:rsidRDefault="00FC265B">
      <w:pPr>
        <w:spacing w:after="0" w:line="240" w:lineRule="auto"/>
      </w:pPr>
    </w:p>
  </w:footnote>
  <w:footnote w:id="2">
    <w:p w14:paraId="3BE8D945" w14:textId="0358E42E" w:rsidR="00D95053" w:rsidRDefault="00D95053">
      <w:pPr>
        <w:pStyle w:val="Tekstfusnote"/>
      </w:pPr>
      <w:r w:rsidRPr="00331E89">
        <w:rPr>
          <w:rStyle w:val="Referencafusnote"/>
          <w:rFonts w:ascii="Gill Sans MT" w:hAnsi="Gill Sans MT"/>
          <w:sz w:val="18"/>
        </w:rPr>
        <w:footnoteRef/>
      </w:r>
      <w:r w:rsidRPr="00331E89">
        <w:rPr>
          <w:rFonts w:ascii="Gill Sans MT" w:hAnsi="Gill Sans MT"/>
          <w:sz w:val="18"/>
        </w:rPr>
        <w:t xml:space="preserve"> Umetnuti ispravan naziv projektnog prijedloga</w:t>
      </w:r>
    </w:p>
  </w:footnote>
  <w:footnote w:id="3">
    <w:p w14:paraId="72808C86" w14:textId="0ED53329" w:rsidR="00DD2C97" w:rsidRPr="0004629C" w:rsidRDefault="00DD2C97" w:rsidP="0004629C">
      <w:pPr>
        <w:pStyle w:val="Tekstfusnote"/>
        <w:jc w:val="both"/>
        <w:rPr>
          <w:rFonts w:ascii="Gill Sans MT" w:hAnsi="Gill Sans MT"/>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hAnsi="Gill Sans MT"/>
          <w:sz w:val="16"/>
          <w:szCs w:val="16"/>
          <w:lang w:eastAsia="hr-HR"/>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4">
    <w:p w14:paraId="58273B2D" w14:textId="67E072AA" w:rsidR="00052591" w:rsidRPr="0004629C" w:rsidRDefault="00052591" w:rsidP="0004629C">
      <w:pPr>
        <w:spacing w:after="0" w:line="240" w:lineRule="auto"/>
        <w:contextualSpacing/>
        <w:jc w:val="both"/>
        <w:rPr>
          <w:rFonts w:ascii="Gill Sans MT" w:hAnsi="Gill Sans MT"/>
          <w:sz w:val="16"/>
          <w:szCs w:val="16"/>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00DD2C97" w:rsidRPr="0004629C">
        <w:rPr>
          <w:rFonts w:ascii="Gill Sans MT" w:hAnsi="Gill Sans MT"/>
          <w:sz w:val="16"/>
          <w:szCs w:val="16"/>
        </w:rPr>
        <w:t>Prema definiciji 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 Komisije (EU) br. 1407/2013, (EU) br. 1408/2013) i (EU) br. 717/2014; i (b) u kontekstu financijskih instrumenata iz glave IV. dijela drugog ove Uredbe, tijelo koje provodi financijski instrument ili fond fondova, ovisno o slučaju odnosno, uključuje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footnote>
  <w:footnote w:id="5">
    <w:p w14:paraId="7AD343B1" w14:textId="642328FB" w:rsidR="00DB314A" w:rsidRPr="000F33E0" w:rsidRDefault="00DB314A" w:rsidP="0004629C">
      <w:pPr>
        <w:pStyle w:val="Tekstfusnote"/>
        <w:jc w:val="both"/>
        <w:rPr>
          <w:rFonts w:ascii="Gill Sans MT" w:hAnsi="Gill Sans MT" w:cstheme="minorHAnsi"/>
          <w:sz w:val="16"/>
          <w:szCs w:val="16"/>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hAnsi="Gill Sans MT" w:cstheme="minorHAnsi"/>
          <w:b/>
          <w:bCs/>
          <w:sz w:val="16"/>
          <w:szCs w:val="16"/>
        </w:rPr>
        <w:t>Teško kršenje ugovora</w:t>
      </w:r>
      <w:r w:rsidRPr="0004629C">
        <w:rPr>
          <w:rFonts w:ascii="Gill Sans MT" w:hAnsi="Gill Sans MT" w:cstheme="minorHAnsi"/>
          <w:sz w:val="16"/>
          <w:szCs w:val="16"/>
        </w:rPr>
        <w:t xml:space="preserve"> </w:t>
      </w:r>
      <w:r w:rsidR="00E276F8" w:rsidRPr="0004629C">
        <w:rPr>
          <w:rFonts w:ascii="Gill Sans MT" w:hAnsi="Gill Sans MT" w:cstheme="minorHAnsi"/>
          <w:sz w:val="16"/>
          <w:szCs w:val="16"/>
        </w:rPr>
        <w:t>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r w:rsidRPr="000F33E0">
        <w:rPr>
          <w:rFonts w:ascii="Gill Sans MT" w:hAnsi="Gill Sans MT" w:cstheme="minorHAnsi"/>
          <w:sz w:val="16"/>
          <w:szCs w:val="16"/>
        </w:rPr>
        <w:t>.</w:t>
      </w:r>
    </w:p>
  </w:footnote>
  <w:footnote w:id="6">
    <w:p w14:paraId="683A8350" w14:textId="14ADBE65" w:rsidR="00E276F8" w:rsidRPr="00E276F8" w:rsidRDefault="00E276F8" w:rsidP="000F33E0">
      <w:pPr>
        <w:pStyle w:val="Tekstfusnote"/>
        <w:jc w:val="both"/>
        <w:rPr>
          <w:rFonts w:ascii="Gill Sans MT" w:eastAsia="SimSun" w:hAnsi="Gill Sans MT"/>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04629C">
        <w:rPr>
          <w:rFonts w:ascii="Gill Sans MT" w:eastAsia="SimSun" w:hAnsi="Gill Sans MT"/>
          <w:sz w:val="16"/>
          <w:szCs w:val="16"/>
          <w:lang w:eastAsia="hr-HR"/>
        </w:rPr>
        <w:t>Općenito, radi se o situaciji u kojoj se dolazi u priliku svojom odlukom ili drugim djelovanjem pogodovati sebi ili sebi bliskim osobama, društvenim skupinama i organizacijama. Sukob interesa razmatra se i kroz članak 61. Uredbe (EU) br. 2018/1046.</w:t>
      </w:r>
    </w:p>
  </w:footnote>
  <w:footnote w:id="7">
    <w:p w14:paraId="17065D9A" w14:textId="1D71F0FC" w:rsidR="002D6B4D" w:rsidRPr="00C64F41" w:rsidRDefault="002D6B4D" w:rsidP="002D6B4D">
      <w:pPr>
        <w:pStyle w:val="Tekstfusnote"/>
        <w:jc w:val="both"/>
        <w:rPr>
          <w:i/>
        </w:rPr>
      </w:pPr>
      <w:r>
        <w:rPr>
          <w:rStyle w:val="Referencafusnote"/>
        </w:rPr>
        <w:footnoteRef/>
      </w:r>
      <w:r>
        <w:t xml:space="preserve"> </w:t>
      </w:r>
      <w:r w:rsidRPr="00C64F41">
        <w:rPr>
          <w:i/>
        </w:rPr>
        <w:t>U malo poduzeće ubraja se i poduzeće koje odgovara definiciji mikro poduzeća iz članka 2, Priloga I. Uredbe Komisije (EU) br. 651/2014.</w:t>
      </w:r>
    </w:p>
  </w:footnote>
  <w:footnote w:id="8">
    <w:p w14:paraId="6516372D" w14:textId="6C330E94" w:rsidR="00D1048F" w:rsidRPr="00DC5E30" w:rsidRDefault="00D1048F" w:rsidP="00DC5E30">
      <w:pPr>
        <w:pStyle w:val="Tekstfusnote"/>
        <w:jc w:val="both"/>
        <w:rPr>
          <w:rFonts w:ascii="Gill Sans MT" w:eastAsia="SimSun" w:hAnsi="Gill Sans MT"/>
          <w:sz w:val="16"/>
          <w:szCs w:val="16"/>
          <w:lang w:eastAsia="hr-HR"/>
        </w:rPr>
      </w:pPr>
      <w:r>
        <w:rPr>
          <w:rStyle w:val="Referencafusnote"/>
        </w:rPr>
        <w:footnoteRef/>
      </w:r>
      <w:r>
        <w:t xml:space="preserve"> </w:t>
      </w:r>
      <w:r w:rsidR="00DC5E30">
        <w:rPr>
          <w:rFonts w:ascii="Gill Sans MT" w:eastAsia="SimSun" w:hAnsi="Gill Sans MT"/>
          <w:sz w:val="16"/>
          <w:szCs w:val="16"/>
          <w:lang w:eastAsia="hr-HR"/>
        </w:rPr>
        <w:t>P</w:t>
      </w:r>
      <w:r w:rsidR="00DC5E30" w:rsidRPr="00DC5E30">
        <w:rPr>
          <w:rFonts w:ascii="Gill Sans MT" w:eastAsia="SimSun" w:hAnsi="Gill Sans MT"/>
          <w:sz w:val="16"/>
          <w:szCs w:val="16"/>
          <w:lang w:eastAsia="hr-HR"/>
        </w:rPr>
        <w:t>očetak radova se smatra početak građevinskih radova povezanih s ulaganjem ili prva zakonski obvezujuća obveza za naručivanje opreme ili bilo koja druga obveza koja ulaganje čini neopozivim</w:t>
      </w:r>
      <w:r w:rsidR="001574F8">
        <w:rPr>
          <w:rFonts w:ascii="Gill Sans MT" w:eastAsia="SimSun" w:hAnsi="Gill Sans MT"/>
          <w:sz w:val="16"/>
          <w:szCs w:val="16"/>
          <w:lang w:eastAsia="hr-HR"/>
        </w:rPr>
        <w:t>, ovisno što nastupi prije</w:t>
      </w:r>
      <w:r w:rsidR="00DC5E30" w:rsidRPr="00DC5E30">
        <w:rPr>
          <w:rFonts w:ascii="Gill Sans MT" w:eastAsia="SimSun" w:hAnsi="Gill Sans MT"/>
          <w:sz w:val="16"/>
          <w:szCs w:val="16"/>
          <w:lang w:eastAsia="hr-HR"/>
        </w:rPr>
        <w:t xml:space="preserve">. Kupnja zemljišta i pripremni radovi, primjerice ishođenje dozvola i </w:t>
      </w:r>
      <w:r w:rsidR="00E631BE" w:rsidRPr="001B58A1">
        <w:rPr>
          <w:rFonts w:ascii="Gill Sans MT" w:eastAsia="SimSun" w:hAnsi="Gill Sans MT"/>
          <w:sz w:val="16"/>
          <w:szCs w:val="16"/>
          <w:lang w:eastAsia="hr-HR"/>
        </w:rPr>
        <w:t>izrada</w:t>
      </w:r>
      <w:r w:rsidR="00153DF5" w:rsidRPr="001B58A1">
        <w:rPr>
          <w:rFonts w:ascii="Gill Sans MT" w:eastAsia="SimSun" w:hAnsi="Gill Sans MT"/>
          <w:sz w:val="16"/>
          <w:szCs w:val="16"/>
          <w:lang w:eastAsia="hr-HR"/>
        </w:rPr>
        <w:t xml:space="preserve"> Analize tržišta i dostupnosti biootpada i Analize troškova i koristi</w:t>
      </w:r>
      <w:r w:rsidR="00DC5E30" w:rsidRPr="001B58A1">
        <w:rPr>
          <w:rFonts w:ascii="Gill Sans MT" w:eastAsia="SimSun" w:hAnsi="Gill Sans MT"/>
          <w:sz w:val="16"/>
          <w:szCs w:val="16"/>
          <w:lang w:eastAsia="hr-HR"/>
        </w:rPr>
        <w:t>, ne smatraju se početkom radova. U slučaju preuzimanja „početak radova“ znači trenutak stjecanja imovine koja je izravno povezana s stečeno poslovnom</w:t>
      </w:r>
      <w:r w:rsidR="00DC5E30" w:rsidRPr="00DC5E30">
        <w:rPr>
          <w:rFonts w:ascii="Gill Sans MT" w:eastAsia="SimSun" w:hAnsi="Gill Sans MT"/>
          <w:sz w:val="16"/>
          <w:szCs w:val="16"/>
          <w:lang w:eastAsia="hr-HR"/>
        </w:rPr>
        <w:t xml:space="preserve">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1B8E" w14:textId="55C0FD17" w:rsidR="0010254E" w:rsidRPr="0010254E" w:rsidRDefault="0010254E" w:rsidP="0010254E">
    <w:pPr>
      <w:tabs>
        <w:tab w:val="center" w:pos="4536"/>
        <w:tab w:val="right" w:pos="9072"/>
      </w:tabs>
      <w:rPr>
        <w:rFonts w:ascii="Gill Sans MT" w:hAnsi="Gill Sans MT"/>
        <w:color w:val="70AD47" w:themeColor="accent6"/>
        <w:sz w:val="24"/>
        <w:szCs w:val="24"/>
        <w:lang w:eastAsia="x-none"/>
      </w:rPr>
    </w:pPr>
    <w:r w:rsidRPr="0010254E">
      <w:rPr>
        <w:rFonts w:ascii="Gill Sans MT" w:hAnsi="Gill Sans MT"/>
        <w:color w:val="70AD47" w:themeColor="accent6"/>
        <w:sz w:val="24"/>
        <w:szCs w:val="24"/>
        <w:lang w:eastAsia="x-none"/>
      </w:rPr>
      <w:t>OBRAZAC 2</w:t>
    </w:r>
    <w:r w:rsidR="00475E78">
      <w:rPr>
        <w:rFonts w:ascii="Gill Sans MT" w:hAnsi="Gill Sans MT"/>
        <w:color w:val="70AD47" w:themeColor="accent6"/>
        <w:sz w:val="24"/>
        <w:szCs w:val="24"/>
        <w:lang w:eastAsia="x-none"/>
      </w:rPr>
      <w:t xml:space="preserve"> </w:t>
    </w:r>
    <w:r w:rsidR="00475E78" w:rsidRPr="002E7ADA">
      <w:rPr>
        <w:rFonts w:ascii="Gill Sans MT" w:hAnsi="Gill Sans MT"/>
        <w:color w:val="70AD47" w:themeColor="accent6"/>
        <w:sz w:val="24"/>
        <w:szCs w:val="24"/>
        <w:lang w:eastAsia="x-none"/>
      </w:rPr>
      <w:t>–</w:t>
    </w:r>
    <w:r w:rsidR="00E85907" w:rsidRPr="002E7ADA">
      <w:rPr>
        <w:rFonts w:ascii="Gill Sans MT" w:hAnsi="Gill Sans MT"/>
        <w:color w:val="70AD47" w:themeColor="accent6"/>
        <w:sz w:val="24"/>
        <w:szCs w:val="24"/>
        <w:lang w:eastAsia="x-none"/>
      </w:rPr>
      <w:t xml:space="preserve"> </w:t>
    </w:r>
    <w:r w:rsidR="00475E78" w:rsidRPr="002E7ADA">
      <w:rPr>
        <w:rFonts w:ascii="Gill Sans MT" w:hAnsi="Gill Sans MT"/>
        <w:color w:val="70AD47" w:themeColor="accent6"/>
        <w:sz w:val="24"/>
        <w:szCs w:val="24"/>
        <w:lang w:eastAsia="x-none"/>
      </w:rPr>
      <w:t>I. izmjena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6FA"/>
    <w:multiLevelType w:val="hybridMultilevel"/>
    <w:tmpl w:val="622802FC"/>
    <w:lvl w:ilvl="0" w:tplc="041A0019">
      <w:start w:val="1"/>
      <w:numFmt w:val="lowerLetter"/>
      <w:lvlText w:val="%1."/>
      <w:lvlJc w:val="left"/>
      <w:pPr>
        <w:ind w:left="1068" w:hanging="360"/>
      </w:pPr>
    </w:lvl>
    <w:lvl w:ilvl="1" w:tplc="1BC84A56">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3C967A7"/>
    <w:multiLevelType w:val="hybridMultilevel"/>
    <w:tmpl w:val="71CC36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12481C"/>
    <w:multiLevelType w:val="hybridMultilevel"/>
    <w:tmpl w:val="419697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B69FC"/>
    <w:multiLevelType w:val="multilevel"/>
    <w:tmpl w:val="7C100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E53FAE"/>
    <w:multiLevelType w:val="hybridMultilevel"/>
    <w:tmpl w:val="C2E685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16BE3E90"/>
    <w:multiLevelType w:val="hybridMultilevel"/>
    <w:tmpl w:val="D17653B2"/>
    <w:lvl w:ilvl="0" w:tplc="526C51DE">
      <w:numFmt w:val="bullet"/>
      <w:lvlText w:val="-"/>
      <w:lvlJc w:val="left"/>
      <w:pPr>
        <w:ind w:left="1068" w:hanging="360"/>
      </w:pPr>
      <w:rPr>
        <w:rFonts w:ascii="Times New Roman" w:eastAsia="SimSun" w:hAnsi="Times New Roman" w:cs="Times New Roman" w:hint="default"/>
        <w:b/>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 w15:restartNumberingAfterBreak="0">
    <w:nsid w:val="19E22806"/>
    <w:multiLevelType w:val="hybridMultilevel"/>
    <w:tmpl w:val="6352B9F6"/>
    <w:lvl w:ilvl="0" w:tplc="041A0017">
      <w:start w:val="1"/>
      <w:numFmt w:val="lowerLetter"/>
      <w:lvlText w:val="%1)"/>
      <w:lvlJc w:val="left"/>
      <w:pPr>
        <w:ind w:left="720" w:hanging="360"/>
      </w:pPr>
      <w:rPr>
        <w:rFonts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364E65"/>
    <w:multiLevelType w:val="hybridMultilevel"/>
    <w:tmpl w:val="9856C3D0"/>
    <w:lvl w:ilvl="0" w:tplc="526C51DE">
      <w:numFmt w:val="bullet"/>
      <w:lvlText w:val="-"/>
      <w:lvlJc w:val="left"/>
      <w:pPr>
        <w:ind w:left="720" w:hanging="360"/>
      </w:pPr>
      <w:rPr>
        <w:rFonts w:ascii="Times New Roman" w:eastAsia="SimSun" w:hAnsi="Times New Roman" w:cs="Times New Roman"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617482"/>
    <w:multiLevelType w:val="hybridMultilevel"/>
    <w:tmpl w:val="CA28D38A"/>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33614B"/>
    <w:multiLevelType w:val="hybridMultilevel"/>
    <w:tmpl w:val="858E0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6F5F7E"/>
    <w:multiLevelType w:val="hybridMultilevel"/>
    <w:tmpl w:val="45761C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FF014B"/>
    <w:multiLevelType w:val="hybridMultilevel"/>
    <w:tmpl w:val="A48400C8"/>
    <w:lvl w:ilvl="0" w:tplc="945872B0">
      <w:numFmt w:val="bullet"/>
      <w:lvlText w:val="•"/>
      <w:lvlJc w:val="left"/>
      <w:pPr>
        <w:ind w:left="1429" w:hanging="360"/>
      </w:pPr>
      <w:rPr>
        <w:rFonts w:ascii="Gill Sans MT" w:eastAsia="Times New Roman" w:hAnsi="Gill Sans MT" w:cs="Times New Roman"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6" w15:restartNumberingAfterBreak="0">
    <w:nsid w:val="2B192916"/>
    <w:multiLevelType w:val="hybridMultilevel"/>
    <w:tmpl w:val="EA66E63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2E825D90"/>
    <w:multiLevelType w:val="hybridMultilevel"/>
    <w:tmpl w:val="41C22338"/>
    <w:lvl w:ilvl="0" w:tplc="6FFA523C">
      <w:start w:val="1"/>
      <w:numFmt w:val="decimal"/>
      <w:lvlText w:val="%1."/>
      <w:lvlJc w:val="left"/>
      <w:pPr>
        <w:ind w:left="720" w:hanging="360"/>
      </w:pPr>
      <w:rPr>
        <w:b w:val="0"/>
      </w:rPr>
    </w:lvl>
    <w:lvl w:ilvl="1" w:tplc="0D3E5658">
      <w:numFmt w:val="bullet"/>
      <w:lvlText w:val="•"/>
      <w:lvlJc w:val="left"/>
      <w:pPr>
        <w:ind w:left="1440" w:hanging="360"/>
      </w:pPr>
      <w:rPr>
        <w:rFonts w:ascii="Lucida Sans Unicode" w:eastAsia="Times New Roman" w:hAnsi="Lucida Sans Unicode" w:cs="Lucida Sans Unicode"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530FBB"/>
    <w:multiLevelType w:val="hybridMultilevel"/>
    <w:tmpl w:val="3976C088"/>
    <w:lvl w:ilvl="0" w:tplc="91C83EA6">
      <w:start w:val="3"/>
      <w:numFmt w:val="decimal"/>
      <w:lvlText w:val="%1."/>
      <w:lvlJc w:val="left"/>
      <w:pPr>
        <w:ind w:left="2880" w:hanging="360"/>
      </w:pPr>
      <w:rPr>
        <w:rFonts w:hint="default"/>
        <w:b/>
      </w:rPr>
    </w:lvl>
    <w:lvl w:ilvl="1" w:tplc="15AE3A18">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E666C5"/>
    <w:multiLevelType w:val="hybridMultilevel"/>
    <w:tmpl w:val="A250561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7934B60"/>
    <w:multiLevelType w:val="hybridMultilevel"/>
    <w:tmpl w:val="D5DE57CA"/>
    <w:lvl w:ilvl="0" w:tplc="65667CDA">
      <w:start w:val="3"/>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B8C1F52"/>
    <w:multiLevelType w:val="hybridMultilevel"/>
    <w:tmpl w:val="73145B46"/>
    <w:lvl w:ilvl="0" w:tplc="923EEF52">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2B5295"/>
    <w:multiLevelType w:val="hybridMultilevel"/>
    <w:tmpl w:val="8834C634"/>
    <w:lvl w:ilvl="0" w:tplc="041A0019">
      <w:start w:val="1"/>
      <w:numFmt w:val="lowerLetter"/>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646360"/>
    <w:multiLevelType w:val="hybridMultilevel"/>
    <w:tmpl w:val="4E28D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15:restartNumberingAfterBreak="0">
    <w:nsid w:val="495C06F8"/>
    <w:multiLevelType w:val="hybridMultilevel"/>
    <w:tmpl w:val="C56EBFB8"/>
    <w:lvl w:ilvl="0" w:tplc="7B2824D0">
      <w:start w:val="3"/>
      <w:numFmt w:val="bullet"/>
      <w:lvlText w:val="-"/>
      <w:lvlJc w:val="left"/>
      <w:pPr>
        <w:ind w:left="720" w:hanging="360"/>
      </w:pPr>
      <w:rPr>
        <w:rFonts w:ascii="Times New Roman" w:eastAsia="Calibr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EC5039"/>
    <w:multiLevelType w:val="hybridMultilevel"/>
    <w:tmpl w:val="B2F60B04"/>
    <w:lvl w:ilvl="0" w:tplc="A472460E">
      <w:numFmt w:val="bullet"/>
      <w:lvlText w:val="-"/>
      <w:lvlJc w:val="left"/>
      <w:pPr>
        <w:ind w:left="720" w:hanging="360"/>
      </w:pPr>
      <w:rPr>
        <w:rFonts w:ascii="Arial" w:eastAsia="Calibr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5E3BDF"/>
    <w:multiLevelType w:val="hybridMultilevel"/>
    <w:tmpl w:val="A016EE60"/>
    <w:lvl w:ilvl="0" w:tplc="92ECF62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2281CEF"/>
    <w:multiLevelType w:val="hybridMultilevel"/>
    <w:tmpl w:val="88D02D18"/>
    <w:lvl w:ilvl="0" w:tplc="B2FC00D4">
      <w:start w:val="79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6536A54"/>
    <w:multiLevelType w:val="hybridMultilevel"/>
    <w:tmpl w:val="CC881E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15:restartNumberingAfterBreak="0">
    <w:nsid w:val="57E41A4D"/>
    <w:multiLevelType w:val="hybridMultilevel"/>
    <w:tmpl w:val="6D1C5C6A"/>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4"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DDB6A0D"/>
    <w:multiLevelType w:val="hybridMultilevel"/>
    <w:tmpl w:val="9CDE9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B96D66"/>
    <w:multiLevelType w:val="hybridMultilevel"/>
    <w:tmpl w:val="F864ACE0"/>
    <w:lvl w:ilvl="0" w:tplc="041A0005">
      <w:start w:val="1"/>
      <w:numFmt w:val="bullet"/>
      <w:lvlText w:val=""/>
      <w:lvlJc w:val="left"/>
      <w:pPr>
        <w:ind w:left="720" w:hanging="360"/>
      </w:pPr>
      <w:rPr>
        <w:rFonts w:ascii="Wingdings" w:hAnsi="Wingdings" w:hint="default"/>
      </w:rPr>
    </w:lvl>
    <w:lvl w:ilvl="1" w:tplc="16CA909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C11F4A"/>
    <w:multiLevelType w:val="hybridMultilevel"/>
    <w:tmpl w:val="0E5EA04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7C6C0F"/>
    <w:multiLevelType w:val="hybridMultilevel"/>
    <w:tmpl w:val="2C94AB86"/>
    <w:lvl w:ilvl="0" w:tplc="E8F45BB2">
      <w:start w:val="1"/>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9" w15:restartNumberingAfterBreak="0">
    <w:nsid w:val="68ED0BF0"/>
    <w:multiLevelType w:val="hybridMultilevel"/>
    <w:tmpl w:val="67F20B78"/>
    <w:lvl w:ilvl="0" w:tplc="DFBCE6CC">
      <w:start w:val="3"/>
      <w:numFmt w:val="bullet"/>
      <w:lvlText w:val="–"/>
      <w:lvlJc w:val="left"/>
      <w:pPr>
        <w:ind w:left="720" w:hanging="360"/>
      </w:pPr>
      <w:rPr>
        <w:rFonts w:ascii="Gill Sans MT" w:eastAsia="Gill Sans MT" w:hAnsi="Gill Sans MT" w:cs="Gill Sans 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CD50087"/>
    <w:multiLevelType w:val="hybridMultilevel"/>
    <w:tmpl w:val="5A62CC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36320F"/>
    <w:multiLevelType w:val="hybridMultilevel"/>
    <w:tmpl w:val="9BD6D16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FA9714D"/>
    <w:multiLevelType w:val="hybridMultilevel"/>
    <w:tmpl w:val="C6DEBCD6"/>
    <w:lvl w:ilvl="0" w:tplc="1C88F2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077DA1"/>
    <w:multiLevelType w:val="hybridMultilevel"/>
    <w:tmpl w:val="74BA6F5C"/>
    <w:lvl w:ilvl="0" w:tplc="15A24C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603643"/>
    <w:multiLevelType w:val="hybridMultilevel"/>
    <w:tmpl w:val="48B6BDA0"/>
    <w:lvl w:ilvl="0" w:tplc="CDA6183C">
      <w:start w:val="1"/>
      <w:numFmt w:val="bullet"/>
      <w:lvlText w:val=""/>
      <w:lvlJc w:val="left"/>
      <w:pPr>
        <w:ind w:left="360" w:hanging="360"/>
      </w:pPr>
      <w:rPr>
        <w:rFonts w:ascii="Wingdings" w:hAnsi="Wingdings" w:hint="default"/>
        <w:color w:val="008F43"/>
        <w:sz w:val="36"/>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195B60"/>
    <w:multiLevelType w:val="hybridMultilevel"/>
    <w:tmpl w:val="57CEF57E"/>
    <w:lvl w:ilvl="0" w:tplc="8EEC99D6">
      <w:start w:val="1"/>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46" w15:restartNumberingAfterBreak="0">
    <w:nsid w:val="7B1C46DB"/>
    <w:multiLevelType w:val="hybridMultilevel"/>
    <w:tmpl w:val="A3C2D8E4"/>
    <w:lvl w:ilvl="0" w:tplc="B2FC00D4">
      <w:start w:val="790"/>
      <w:numFmt w:val="bullet"/>
      <w:lvlText w:val="-"/>
      <w:lvlJc w:val="left"/>
      <w:pPr>
        <w:ind w:left="720" w:hanging="360"/>
      </w:pPr>
      <w:rPr>
        <w:rFonts w:ascii="Calibri" w:eastAsia="Times New Roman" w:hAnsi="Calibri" w:cs="Times New Roman"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2D0CB3"/>
    <w:multiLevelType w:val="hybridMultilevel"/>
    <w:tmpl w:val="7C6E13D2"/>
    <w:lvl w:ilvl="0" w:tplc="041A0017">
      <w:start w:val="1"/>
      <w:numFmt w:val="lowerLetter"/>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8" w15:restartNumberingAfterBreak="0">
    <w:nsid w:val="7EFC52BF"/>
    <w:multiLevelType w:val="hybridMultilevel"/>
    <w:tmpl w:val="46A6CD90"/>
    <w:lvl w:ilvl="0" w:tplc="526C51DE">
      <w:numFmt w:val="bullet"/>
      <w:lvlText w:val="-"/>
      <w:lvlJc w:val="left"/>
      <w:pPr>
        <w:ind w:left="1065" w:hanging="705"/>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48"/>
  </w:num>
  <w:num w:numId="4">
    <w:abstractNumId w:val="28"/>
  </w:num>
  <w:num w:numId="5">
    <w:abstractNumId w:val="26"/>
  </w:num>
  <w:num w:numId="6">
    <w:abstractNumId w:val="40"/>
  </w:num>
  <w:num w:numId="7">
    <w:abstractNumId w:val="33"/>
  </w:num>
  <w:num w:numId="8">
    <w:abstractNumId w:val="43"/>
  </w:num>
  <w:num w:numId="9">
    <w:abstractNumId w:val="3"/>
  </w:num>
  <w:num w:numId="10">
    <w:abstractNumId w:val="37"/>
  </w:num>
  <w:num w:numId="11">
    <w:abstractNumId w:val="12"/>
  </w:num>
  <w:num w:numId="12">
    <w:abstractNumId w:val="31"/>
  </w:num>
  <w:num w:numId="13">
    <w:abstractNumId w:val="46"/>
  </w:num>
  <w:num w:numId="14">
    <w:abstractNumId w:val="0"/>
  </w:num>
  <w:num w:numId="15">
    <w:abstractNumId w:val="24"/>
  </w:num>
  <w:num w:numId="16">
    <w:abstractNumId w:val="36"/>
  </w:num>
  <w:num w:numId="17">
    <w:abstractNumId w:val="19"/>
  </w:num>
  <w:num w:numId="18">
    <w:abstractNumId w:val="16"/>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21"/>
  </w:num>
  <w:num w:numId="23">
    <w:abstractNumId w:val="27"/>
  </w:num>
  <w:num w:numId="24">
    <w:abstractNumId w:val="7"/>
  </w:num>
  <w:num w:numId="25">
    <w:abstractNumId w:val="23"/>
  </w:num>
  <w:num w:numId="26">
    <w:abstractNumId w:val="17"/>
  </w:num>
  <w:num w:numId="27">
    <w:abstractNumId w:val="44"/>
  </w:num>
  <w:num w:numId="28">
    <w:abstractNumId w:val="41"/>
  </w:num>
  <w:num w:numId="29">
    <w:abstractNumId w:val="39"/>
  </w:num>
  <w:num w:numId="30">
    <w:abstractNumId w:val="20"/>
  </w:num>
  <w:num w:numId="31">
    <w:abstractNumId w:val="14"/>
  </w:num>
  <w:num w:numId="32">
    <w:abstractNumId w:val="18"/>
  </w:num>
  <w:num w:numId="33">
    <w:abstractNumId w:val="13"/>
  </w:num>
  <w:num w:numId="34">
    <w:abstractNumId w:val="2"/>
  </w:num>
  <w:num w:numId="35">
    <w:abstractNumId w:val="6"/>
  </w:num>
  <w:num w:numId="36">
    <w:abstractNumId w:val="47"/>
  </w:num>
  <w:num w:numId="37">
    <w:abstractNumId w:val="15"/>
  </w:num>
  <w:num w:numId="38">
    <w:abstractNumId w:val="34"/>
  </w:num>
  <w:num w:numId="39">
    <w:abstractNumId w:val="22"/>
  </w:num>
  <w:num w:numId="40">
    <w:abstractNumId w:val="5"/>
  </w:num>
  <w:num w:numId="41">
    <w:abstractNumId w:val="9"/>
  </w:num>
  <w:num w:numId="42">
    <w:abstractNumId w:val="10"/>
  </w:num>
  <w:num w:numId="43">
    <w:abstractNumId w:val="11"/>
  </w:num>
  <w:num w:numId="44">
    <w:abstractNumId w:val="45"/>
  </w:num>
  <w:num w:numId="45">
    <w:abstractNumId w:val="29"/>
  </w:num>
  <w:num w:numId="46">
    <w:abstractNumId w:val="38"/>
  </w:num>
  <w:num w:numId="47">
    <w:abstractNumId w:val="32"/>
  </w:num>
  <w:num w:numId="48">
    <w:abstractNumId w:val="4"/>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5AE2"/>
    <w:rsid w:val="00014283"/>
    <w:rsid w:val="00014EC9"/>
    <w:rsid w:val="00017C3A"/>
    <w:rsid w:val="0002145B"/>
    <w:rsid w:val="00024B75"/>
    <w:rsid w:val="00027955"/>
    <w:rsid w:val="00027B05"/>
    <w:rsid w:val="0003169C"/>
    <w:rsid w:val="00035232"/>
    <w:rsid w:val="00035B8D"/>
    <w:rsid w:val="000457EE"/>
    <w:rsid w:val="0004629C"/>
    <w:rsid w:val="00052591"/>
    <w:rsid w:val="00052BB6"/>
    <w:rsid w:val="00060461"/>
    <w:rsid w:val="00060C0B"/>
    <w:rsid w:val="00061117"/>
    <w:rsid w:val="00061213"/>
    <w:rsid w:val="00063993"/>
    <w:rsid w:val="00066532"/>
    <w:rsid w:val="000729CD"/>
    <w:rsid w:val="00072C39"/>
    <w:rsid w:val="000748BC"/>
    <w:rsid w:val="00075B92"/>
    <w:rsid w:val="00080064"/>
    <w:rsid w:val="000829DB"/>
    <w:rsid w:val="00084E75"/>
    <w:rsid w:val="000854FF"/>
    <w:rsid w:val="000876D6"/>
    <w:rsid w:val="00091A36"/>
    <w:rsid w:val="000936F8"/>
    <w:rsid w:val="00095F1E"/>
    <w:rsid w:val="00097D07"/>
    <w:rsid w:val="000A0F4D"/>
    <w:rsid w:val="000A2BCD"/>
    <w:rsid w:val="000A7BAB"/>
    <w:rsid w:val="000B09FB"/>
    <w:rsid w:val="000B1AF7"/>
    <w:rsid w:val="000B22FE"/>
    <w:rsid w:val="000B24BC"/>
    <w:rsid w:val="000B5617"/>
    <w:rsid w:val="000B69FF"/>
    <w:rsid w:val="000C2FD3"/>
    <w:rsid w:val="000C3A7C"/>
    <w:rsid w:val="000C3DB2"/>
    <w:rsid w:val="000C472C"/>
    <w:rsid w:val="000C7A6F"/>
    <w:rsid w:val="000D0326"/>
    <w:rsid w:val="000D4221"/>
    <w:rsid w:val="000E4154"/>
    <w:rsid w:val="000E419B"/>
    <w:rsid w:val="000E4E34"/>
    <w:rsid w:val="000E54FB"/>
    <w:rsid w:val="000E7E96"/>
    <w:rsid w:val="000F0575"/>
    <w:rsid w:val="000F1ABA"/>
    <w:rsid w:val="000F33E0"/>
    <w:rsid w:val="0010254E"/>
    <w:rsid w:val="0010350C"/>
    <w:rsid w:val="0010524D"/>
    <w:rsid w:val="001054C2"/>
    <w:rsid w:val="00107D32"/>
    <w:rsid w:val="00111520"/>
    <w:rsid w:val="00112BF5"/>
    <w:rsid w:val="00113B59"/>
    <w:rsid w:val="00114C4E"/>
    <w:rsid w:val="00116964"/>
    <w:rsid w:val="00117926"/>
    <w:rsid w:val="001211F7"/>
    <w:rsid w:val="00137330"/>
    <w:rsid w:val="00140A4F"/>
    <w:rsid w:val="00141265"/>
    <w:rsid w:val="001429F5"/>
    <w:rsid w:val="00147505"/>
    <w:rsid w:val="00147A45"/>
    <w:rsid w:val="00147A4D"/>
    <w:rsid w:val="00147B85"/>
    <w:rsid w:val="00153264"/>
    <w:rsid w:val="0015339F"/>
    <w:rsid w:val="00153DF5"/>
    <w:rsid w:val="00154E40"/>
    <w:rsid w:val="00155D3D"/>
    <w:rsid w:val="001574F8"/>
    <w:rsid w:val="00157B57"/>
    <w:rsid w:val="00160EEB"/>
    <w:rsid w:val="0016216B"/>
    <w:rsid w:val="00172813"/>
    <w:rsid w:val="00175793"/>
    <w:rsid w:val="00176652"/>
    <w:rsid w:val="0017696E"/>
    <w:rsid w:val="0018237E"/>
    <w:rsid w:val="00192B13"/>
    <w:rsid w:val="0019642E"/>
    <w:rsid w:val="001A1C88"/>
    <w:rsid w:val="001B0E1D"/>
    <w:rsid w:val="001B15D9"/>
    <w:rsid w:val="001B1D5D"/>
    <w:rsid w:val="001B38C4"/>
    <w:rsid w:val="001B58A1"/>
    <w:rsid w:val="001B62D8"/>
    <w:rsid w:val="001B78AD"/>
    <w:rsid w:val="001C0F98"/>
    <w:rsid w:val="001C3DE2"/>
    <w:rsid w:val="001C4AF4"/>
    <w:rsid w:val="001C6D7E"/>
    <w:rsid w:val="001D10B3"/>
    <w:rsid w:val="001D5E3D"/>
    <w:rsid w:val="001D7596"/>
    <w:rsid w:val="001E0C3F"/>
    <w:rsid w:val="001E2BC5"/>
    <w:rsid w:val="001E4095"/>
    <w:rsid w:val="001E4ADF"/>
    <w:rsid w:val="001E5C60"/>
    <w:rsid w:val="001E7A4C"/>
    <w:rsid w:val="001E7CE8"/>
    <w:rsid w:val="001F1DBA"/>
    <w:rsid w:val="001F383F"/>
    <w:rsid w:val="001F3940"/>
    <w:rsid w:val="001F3D7B"/>
    <w:rsid w:val="001F5161"/>
    <w:rsid w:val="001F77D3"/>
    <w:rsid w:val="00206AA3"/>
    <w:rsid w:val="00207268"/>
    <w:rsid w:val="0021225E"/>
    <w:rsid w:val="0021686B"/>
    <w:rsid w:val="00217184"/>
    <w:rsid w:val="0022100E"/>
    <w:rsid w:val="002214CB"/>
    <w:rsid w:val="00222096"/>
    <w:rsid w:val="00223B36"/>
    <w:rsid w:val="00230E34"/>
    <w:rsid w:val="00234FB0"/>
    <w:rsid w:val="002357DB"/>
    <w:rsid w:val="00236EE8"/>
    <w:rsid w:val="00241873"/>
    <w:rsid w:val="002429C5"/>
    <w:rsid w:val="00243BAA"/>
    <w:rsid w:val="00244135"/>
    <w:rsid w:val="002459C8"/>
    <w:rsid w:val="00246851"/>
    <w:rsid w:val="002472ED"/>
    <w:rsid w:val="00252BA2"/>
    <w:rsid w:val="002562E4"/>
    <w:rsid w:val="00256853"/>
    <w:rsid w:val="0026153C"/>
    <w:rsid w:val="00272B98"/>
    <w:rsid w:val="00274E58"/>
    <w:rsid w:val="002754A7"/>
    <w:rsid w:val="00276010"/>
    <w:rsid w:val="002765C3"/>
    <w:rsid w:val="002915FB"/>
    <w:rsid w:val="00295802"/>
    <w:rsid w:val="00296F7C"/>
    <w:rsid w:val="002A277F"/>
    <w:rsid w:val="002A4B23"/>
    <w:rsid w:val="002B0712"/>
    <w:rsid w:val="002B1ABC"/>
    <w:rsid w:val="002B3525"/>
    <w:rsid w:val="002C3FD2"/>
    <w:rsid w:val="002D0859"/>
    <w:rsid w:val="002D150D"/>
    <w:rsid w:val="002D1530"/>
    <w:rsid w:val="002D2F0D"/>
    <w:rsid w:val="002D6A1B"/>
    <w:rsid w:val="002D6B4D"/>
    <w:rsid w:val="002E7ADA"/>
    <w:rsid w:val="002E7D2B"/>
    <w:rsid w:val="002F19CC"/>
    <w:rsid w:val="002F28AF"/>
    <w:rsid w:val="002F4B38"/>
    <w:rsid w:val="002F52DF"/>
    <w:rsid w:val="002F6129"/>
    <w:rsid w:val="00310022"/>
    <w:rsid w:val="0031089A"/>
    <w:rsid w:val="00310E44"/>
    <w:rsid w:val="00311E86"/>
    <w:rsid w:val="003140C5"/>
    <w:rsid w:val="003157E1"/>
    <w:rsid w:val="0031691D"/>
    <w:rsid w:val="00327F14"/>
    <w:rsid w:val="00331E89"/>
    <w:rsid w:val="003328FD"/>
    <w:rsid w:val="003333DF"/>
    <w:rsid w:val="00335500"/>
    <w:rsid w:val="00340ED8"/>
    <w:rsid w:val="00341ABC"/>
    <w:rsid w:val="00341CFE"/>
    <w:rsid w:val="003433BB"/>
    <w:rsid w:val="00343BCC"/>
    <w:rsid w:val="00343BDC"/>
    <w:rsid w:val="0034736C"/>
    <w:rsid w:val="00355F11"/>
    <w:rsid w:val="0035681D"/>
    <w:rsid w:val="003600C7"/>
    <w:rsid w:val="00363A9F"/>
    <w:rsid w:val="00370463"/>
    <w:rsid w:val="00377452"/>
    <w:rsid w:val="00380EDB"/>
    <w:rsid w:val="003820CA"/>
    <w:rsid w:val="00382230"/>
    <w:rsid w:val="00384DEF"/>
    <w:rsid w:val="00387E84"/>
    <w:rsid w:val="0039076B"/>
    <w:rsid w:val="003909EE"/>
    <w:rsid w:val="00391E13"/>
    <w:rsid w:val="003A33A1"/>
    <w:rsid w:val="003A4CE3"/>
    <w:rsid w:val="003A608C"/>
    <w:rsid w:val="003B102A"/>
    <w:rsid w:val="003B46D6"/>
    <w:rsid w:val="003B4F20"/>
    <w:rsid w:val="003B4FD0"/>
    <w:rsid w:val="003B5137"/>
    <w:rsid w:val="003B612D"/>
    <w:rsid w:val="003B6BCB"/>
    <w:rsid w:val="003C60D0"/>
    <w:rsid w:val="003D2F30"/>
    <w:rsid w:val="003D3B26"/>
    <w:rsid w:val="003D40FB"/>
    <w:rsid w:val="003D5148"/>
    <w:rsid w:val="003D6632"/>
    <w:rsid w:val="003E04BE"/>
    <w:rsid w:val="003E0E14"/>
    <w:rsid w:val="003E14A2"/>
    <w:rsid w:val="003E3CB6"/>
    <w:rsid w:val="003E718E"/>
    <w:rsid w:val="003F098A"/>
    <w:rsid w:val="003F1D11"/>
    <w:rsid w:val="003F2033"/>
    <w:rsid w:val="003F2A7D"/>
    <w:rsid w:val="003F2F6A"/>
    <w:rsid w:val="00412567"/>
    <w:rsid w:val="004170F9"/>
    <w:rsid w:val="004212B4"/>
    <w:rsid w:val="00433A9F"/>
    <w:rsid w:val="00434912"/>
    <w:rsid w:val="00435C45"/>
    <w:rsid w:val="00444BAA"/>
    <w:rsid w:val="00444FC0"/>
    <w:rsid w:val="00447D67"/>
    <w:rsid w:val="004512FE"/>
    <w:rsid w:val="00451C49"/>
    <w:rsid w:val="00452395"/>
    <w:rsid w:val="00456AFC"/>
    <w:rsid w:val="00457B0C"/>
    <w:rsid w:val="004609F8"/>
    <w:rsid w:val="00463304"/>
    <w:rsid w:val="00463399"/>
    <w:rsid w:val="00466892"/>
    <w:rsid w:val="00474248"/>
    <w:rsid w:val="00475516"/>
    <w:rsid w:val="00475E78"/>
    <w:rsid w:val="00476955"/>
    <w:rsid w:val="00481F19"/>
    <w:rsid w:val="00482C95"/>
    <w:rsid w:val="0048754D"/>
    <w:rsid w:val="00492A44"/>
    <w:rsid w:val="00494814"/>
    <w:rsid w:val="004979F2"/>
    <w:rsid w:val="00497D02"/>
    <w:rsid w:val="004A0109"/>
    <w:rsid w:val="004A42EC"/>
    <w:rsid w:val="004B01A9"/>
    <w:rsid w:val="004B1734"/>
    <w:rsid w:val="004B4D7F"/>
    <w:rsid w:val="004C0E61"/>
    <w:rsid w:val="004C4AEE"/>
    <w:rsid w:val="004C4D9B"/>
    <w:rsid w:val="004C7131"/>
    <w:rsid w:val="004D20D7"/>
    <w:rsid w:val="004D2926"/>
    <w:rsid w:val="004E1D02"/>
    <w:rsid w:val="004E5199"/>
    <w:rsid w:val="004F4444"/>
    <w:rsid w:val="004F4788"/>
    <w:rsid w:val="004F77CE"/>
    <w:rsid w:val="00511E33"/>
    <w:rsid w:val="005128B5"/>
    <w:rsid w:val="00516388"/>
    <w:rsid w:val="00516E86"/>
    <w:rsid w:val="00520DEB"/>
    <w:rsid w:val="0052585B"/>
    <w:rsid w:val="00534E11"/>
    <w:rsid w:val="00543F7C"/>
    <w:rsid w:val="005464CC"/>
    <w:rsid w:val="005518DE"/>
    <w:rsid w:val="00551F38"/>
    <w:rsid w:val="00555A36"/>
    <w:rsid w:val="00555BCF"/>
    <w:rsid w:val="005648C1"/>
    <w:rsid w:val="005704E5"/>
    <w:rsid w:val="00570687"/>
    <w:rsid w:val="005739E2"/>
    <w:rsid w:val="00574674"/>
    <w:rsid w:val="00574B85"/>
    <w:rsid w:val="0057547D"/>
    <w:rsid w:val="00580A33"/>
    <w:rsid w:val="00582C54"/>
    <w:rsid w:val="00583175"/>
    <w:rsid w:val="00584BF9"/>
    <w:rsid w:val="0058507D"/>
    <w:rsid w:val="0058589B"/>
    <w:rsid w:val="00591DC6"/>
    <w:rsid w:val="005929F3"/>
    <w:rsid w:val="00592D71"/>
    <w:rsid w:val="005964BA"/>
    <w:rsid w:val="005A425B"/>
    <w:rsid w:val="005A4B36"/>
    <w:rsid w:val="005B148A"/>
    <w:rsid w:val="005B14A7"/>
    <w:rsid w:val="005B17EB"/>
    <w:rsid w:val="005B385F"/>
    <w:rsid w:val="005B3F17"/>
    <w:rsid w:val="005B509E"/>
    <w:rsid w:val="005B7942"/>
    <w:rsid w:val="005C3F60"/>
    <w:rsid w:val="005D221F"/>
    <w:rsid w:val="005D3D1A"/>
    <w:rsid w:val="005D567C"/>
    <w:rsid w:val="005E04D6"/>
    <w:rsid w:val="005E1949"/>
    <w:rsid w:val="005E407D"/>
    <w:rsid w:val="005E7889"/>
    <w:rsid w:val="005F2FAF"/>
    <w:rsid w:val="006006E9"/>
    <w:rsid w:val="0060262D"/>
    <w:rsid w:val="00603C21"/>
    <w:rsid w:val="00603E7C"/>
    <w:rsid w:val="00604F7A"/>
    <w:rsid w:val="00607141"/>
    <w:rsid w:val="006110EB"/>
    <w:rsid w:val="00621F11"/>
    <w:rsid w:val="00623D00"/>
    <w:rsid w:val="00624431"/>
    <w:rsid w:val="00632F23"/>
    <w:rsid w:val="006408C2"/>
    <w:rsid w:val="00641F61"/>
    <w:rsid w:val="006420B4"/>
    <w:rsid w:val="0064253A"/>
    <w:rsid w:val="006428DA"/>
    <w:rsid w:val="00643F28"/>
    <w:rsid w:val="00643FB8"/>
    <w:rsid w:val="00652097"/>
    <w:rsid w:val="006556D5"/>
    <w:rsid w:val="00655A5C"/>
    <w:rsid w:val="00656F78"/>
    <w:rsid w:val="006637F3"/>
    <w:rsid w:val="00664975"/>
    <w:rsid w:val="00666092"/>
    <w:rsid w:val="0067518C"/>
    <w:rsid w:val="00675193"/>
    <w:rsid w:val="00676DEF"/>
    <w:rsid w:val="006819CD"/>
    <w:rsid w:val="006849D5"/>
    <w:rsid w:val="00684C72"/>
    <w:rsid w:val="00684EA1"/>
    <w:rsid w:val="0069448E"/>
    <w:rsid w:val="00697ECB"/>
    <w:rsid w:val="006A30BA"/>
    <w:rsid w:val="006A35E9"/>
    <w:rsid w:val="006A53F2"/>
    <w:rsid w:val="006A6BB8"/>
    <w:rsid w:val="006B18E4"/>
    <w:rsid w:val="006B7CA4"/>
    <w:rsid w:val="006C32AA"/>
    <w:rsid w:val="006C37DC"/>
    <w:rsid w:val="006C4FAB"/>
    <w:rsid w:val="006D0157"/>
    <w:rsid w:val="006D0E62"/>
    <w:rsid w:val="006D1927"/>
    <w:rsid w:val="006D49F2"/>
    <w:rsid w:val="006E063E"/>
    <w:rsid w:val="006E3DF8"/>
    <w:rsid w:val="006E5A97"/>
    <w:rsid w:val="006F067E"/>
    <w:rsid w:val="006F19E1"/>
    <w:rsid w:val="006F46D0"/>
    <w:rsid w:val="006F6BE7"/>
    <w:rsid w:val="006F6ECE"/>
    <w:rsid w:val="00700119"/>
    <w:rsid w:val="00700EF2"/>
    <w:rsid w:val="00701AD6"/>
    <w:rsid w:val="0070206F"/>
    <w:rsid w:val="00705040"/>
    <w:rsid w:val="007072A1"/>
    <w:rsid w:val="00707DFE"/>
    <w:rsid w:val="00710B51"/>
    <w:rsid w:val="007118F8"/>
    <w:rsid w:val="00711F07"/>
    <w:rsid w:val="007135B3"/>
    <w:rsid w:val="00714312"/>
    <w:rsid w:val="007143E5"/>
    <w:rsid w:val="007156D3"/>
    <w:rsid w:val="0071629C"/>
    <w:rsid w:val="007164EB"/>
    <w:rsid w:val="00716B60"/>
    <w:rsid w:val="00717452"/>
    <w:rsid w:val="0072276D"/>
    <w:rsid w:val="007305E0"/>
    <w:rsid w:val="00733226"/>
    <w:rsid w:val="00735FC5"/>
    <w:rsid w:val="00737594"/>
    <w:rsid w:val="00741DC5"/>
    <w:rsid w:val="00743F18"/>
    <w:rsid w:val="00744215"/>
    <w:rsid w:val="00746A00"/>
    <w:rsid w:val="0074786E"/>
    <w:rsid w:val="007512A5"/>
    <w:rsid w:val="007518D4"/>
    <w:rsid w:val="00752BB0"/>
    <w:rsid w:val="00754745"/>
    <w:rsid w:val="00757C00"/>
    <w:rsid w:val="00760EEE"/>
    <w:rsid w:val="00760F0E"/>
    <w:rsid w:val="00763E05"/>
    <w:rsid w:val="00771747"/>
    <w:rsid w:val="00772FA4"/>
    <w:rsid w:val="00781D9A"/>
    <w:rsid w:val="00783682"/>
    <w:rsid w:val="0079140C"/>
    <w:rsid w:val="0079366D"/>
    <w:rsid w:val="007A0319"/>
    <w:rsid w:val="007A611C"/>
    <w:rsid w:val="007B351D"/>
    <w:rsid w:val="007B4779"/>
    <w:rsid w:val="007B4C1A"/>
    <w:rsid w:val="007C04F9"/>
    <w:rsid w:val="007C35DD"/>
    <w:rsid w:val="007C4792"/>
    <w:rsid w:val="007C4C13"/>
    <w:rsid w:val="007D0E6C"/>
    <w:rsid w:val="007D6BFA"/>
    <w:rsid w:val="007E4682"/>
    <w:rsid w:val="007E4D1E"/>
    <w:rsid w:val="007E6B59"/>
    <w:rsid w:val="007F00B7"/>
    <w:rsid w:val="007F648A"/>
    <w:rsid w:val="007F6B68"/>
    <w:rsid w:val="007F78AA"/>
    <w:rsid w:val="0080025D"/>
    <w:rsid w:val="00806250"/>
    <w:rsid w:val="00807272"/>
    <w:rsid w:val="00807706"/>
    <w:rsid w:val="00813D0F"/>
    <w:rsid w:val="0081665B"/>
    <w:rsid w:val="00823933"/>
    <w:rsid w:val="008247DF"/>
    <w:rsid w:val="00830FE8"/>
    <w:rsid w:val="00834F58"/>
    <w:rsid w:val="008364B4"/>
    <w:rsid w:val="0083650A"/>
    <w:rsid w:val="00840725"/>
    <w:rsid w:val="008425B6"/>
    <w:rsid w:val="00845F65"/>
    <w:rsid w:val="00846026"/>
    <w:rsid w:val="00852A04"/>
    <w:rsid w:val="00853953"/>
    <w:rsid w:val="00853B38"/>
    <w:rsid w:val="00861FE8"/>
    <w:rsid w:val="008630ED"/>
    <w:rsid w:val="008646F4"/>
    <w:rsid w:val="00866D8E"/>
    <w:rsid w:val="00870062"/>
    <w:rsid w:val="00872278"/>
    <w:rsid w:val="00880F9F"/>
    <w:rsid w:val="0088125C"/>
    <w:rsid w:val="00882F52"/>
    <w:rsid w:val="00883DBD"/>
    <w:rsid w:val="00885068"/>
    <w:rsid w:val="008901E2"/>
    <w:rsid w:val="008936FC"/>
    <w:rsid w:val="008A1C2C"/>
    <w:rsid w:val="008A1F79"/>
    <w:rsid w:val="008A229F"/>
    <w:rsid w:val="008A2395"/>
    <w:rsid w:val="008A2FAC"/>
    <w:rsid w:val="008A57B7"/>
    <w:rsid w:val="008A6EF5"/>
    <w:rsid w:val="008A78B0"/>
    <w:rsid w:val="008B0201"/>
    <w:rsid w:val="008B1850"/>
    <w:rsid w:val="008B5B63"/>
    <w:rsid w:val="008C0D11"/>
    <w:rsid w:val="008C5FB9"/>
    <w:rsid w:val="008D522C"/>
    <w:rsid w:val="008D6014"/>
    <w:rsid w:val="008D6800"/>
    <w:rsid w:val="008E4E7C"/>
    <w:rsid w:val="008E7430"/>
    <w:rsid w:val="008F0B6E"/>
    <w:rsid w:val="008F117D"/>
    <w:rsid w:val="008F16DF"/>
    <w:rsid w:val="008F3451"/>
    <w:rsid w:val="008F7F0D"/>
    <w:rsid w:val="00905450"/>
    <w:rsid w:val="009106FF"/>
    <w:rsid w:val="0091381A"/>
    <w:rsid w:val="00914EBE"/>
    <w:rsid w:val="00915214"/>
    <w:rsid w:val="00916829"/>
    <w:rsid w:val="00920787"/>
    <w:rsid w:val="00927F1F"/>
    <w:rsid w:val="009309F8"/>
    <w:rsid w:val="00934EFE"/>
    <w:rsid w:val="00935033"/>
    <w:rsid w:val="009358B7"/>
    <w:rsid w:val="009407A1"/>
    <w:rsid w:val="00945B62"/>
    <w:rsid w:val="00946CC8"/>
    <w:rsid w:val="00951C8F"/>
    <w:rsid w:val="009553B6"/>
    <w:rsid w:val="009738A7"/>
    <w:rsid w:val="00974D89"/>
    <w:rsid w:val="009751E5"/>
    <w:rsid w:val="00980091"/>
    <w:rsid w:val="00981410"/>
    <w:rsid w:val="0099157E"/>
    <w:rsid w:val="00991808"/>
    <w:rsid w:val="00993107"/>
    <w:rsid w:val="009A0B21"/>
    <w:rsid w:val="009A4D46"/>
    <w:rsid w:val="009A6401"/>
    <w:rsid w:val="009B113D"/>
    <w:rsid w:val="009B1977"/>
    <w:rsid w:val="009B2AE7"/>
    <w:rsid w:val="009D62D6"/>
    <w:rsid w:val="009E0F40"/>
    <w:rsid w:val="009E7965"/>
    <w:rsid w:val="009F4ACE"/>
    <w:rsid w:val="009F50DB"/>
    <w:rsid w:val="009F6550"/>
    <w:rsid w:val="009F6CA6"/>
    <w:rsid w:val="00A01343"/>
    <w:rsid w:val="00A0147F"/>
    <w:rsid w:val="00A01B9B"/>
    <w:rsid w:val="00A0524F"/>
    <w:rsid w:val="00A05DF6"/>
    <w:rsid w:val="00A06DA2"/>
    <w:rsid w:val="00A10AA1"/>
    <w:rsid w:val="00A169FF"/>
    <w:rsid w:val="00A17B1F"/>
    <w:rsid w:val="00A21FAA"/>
    <w:rsid w:val="00A227BD"/>
    <w:rsid w:val="00A24F13"/>
    <w:rsid w:val="00A26933"/>
    <w:rsid w:val="00A27BF3"/>
    <w:rsid w:val="00A3217C"/>
    <w:rsid w:val="00A32797"/>
    <w:rsid w:val="00A347A2"/>
    <w:rsid w:val="00A34C1D"/>
    <w:rsid w:val="00A351B2"/>
    <w:rsid w:val="00A37B4D"/>
    <w:rsid w:val="00A4107F"/>
    <w:rsid w:val="00A412AA"/>
    <w:rsid w:val="00A42E5B"/>
    <w:rsid w:val="00A43DF5"/>
    <w:rsid w:val="00A4417D"/>
    <w:rsid w:val="00A46AEF"/>
    <w:rsid w:val="00A4705D"/>
    <w:rsid w:val="00A4740F"/>
    <w:rsid w:val="00A47DBD"/>
    <w:rsid w:val="00A47FE8"/>
    <w:rsid w:val="00A55489"/>
    <w:rsid w:val="00A55DF4"/>
    <w:rsid w:val="00A62C86"/>
    <w:rsid w:val="00A653DA"/>
    <w:rsid w:val="00A66C52"/>
    <w:rsid w:val="00A73082"/>
    <w:rsid w:val="00A74319"/>
    <w:rsid w:val="00A82337"/>
    <w:rsid w:val="00A82404"/>
    <w:rsid w:val="00A86201"/>
    <w:rsid w:val="00A91230"/>
    <w:rsid w:val="00A94F91"/>
    <w:rsid w:val="00A96A68"/>
    <w:rsid w:val="00AA02C3"/>
    <w:rsid w:val="00AA072C"/>
    <w:rsid w:val="00AA1B8F"/>
    <w:rsid w:val="00AA389F"/>
    <w:rsid w:val="00AA571F"/>
    <w:rsid w:val="00AB1054"/>
    <w:rsid w:val="00AB3F29"/>
    <w:rsid w:val="00AB5E5A"/>
    <w:rsid w:val="00AB7FE2"/>
    <w:rsid w:val="00AC214D"/>
    <w:rsid w:val="00AC77AF"/>
    <w:rsid w:val="00AD0F09"/>
    <w:rsid w:val="00AE0255"/>
    <w:rsid w:val="00AE0EF2"/>
    <w:rsid w:val="00AE1E1F"/>
    <w:rsid w:val="00AE5606"/>
    <w:rsid w:val="00AE66F9"/>
    <w:rsid w:val="00AF161F"/>
    <w:rsid w:val="00AF22D7"/>
    <w:rsid w:val="00AF3D56"/>
    <w:rsid w:val="00AF65ED"/>
    <w:rsid w:val="00AF667F"/>
    <w:rsid w:val="00B000CC"/>
    <w:rsid w:val="00B03293"/>
    <w:rsid w:val="00B03F94"/>
    <w:rsid w:val="00B05789"/>
    <w:rsid w:val="00B12D97"/>
    <w:rsid w:val="00B14156"/>
    <w:rsid w:val="00B1420B"/>
    <w:rsid w:val="00B1744E"/>
    <w:rsid w:val="00B17E40"/>
    <w:rsid w:val="00B2642F"/>
    <w:rsid w:val="00B3081B"/>
    <w:rsid w:val="00B37C7D"/>
    <w:rsid w:val="00B42164"/>
    <w:rsid w:val="00B46F09"/>
    <w:rsid w:val="00B472CB"/>
    <w:rsid w:val="00B535A3"/>
    <w:rsid w:val="00B55287"/>
    <w:rsid w:val="00B618EE"/>
    <w:rsid w:val="00B674B5"/>
    <w:rsid w:val="00B7739A"/>
    <w:rsid w:val="00B84DD0"/>
    <w:rsid w:val="00B86C8B"/>
    <w:rsid w:val="00B92207"/>
    <w:rsid w:val="00B92487"/>
    <w:rsid w:val="00B9399A"/>
    <w:rsid w:val="00BA1E67"/>
    <w:rsid w:val="00BA580D"/>
    <w:rsid w:val="00BA5CDC"/>
    <w:rsid w:val="00BA70B0"/>
    <w:rsid w:val="00BB192F"/>
    <w:rsid w:val="00BB34FF"/>
    <w:rsid w:val="00BB4715"/>
    <w:rsid w:val="00BB749B"/>
    <w:rsid w:val="00BC08E6"/>
    <w:rsid w:val="00BC31B7"/>
    <w:rsid w:val="00BC413C"/>
    <w:rsid w:val="00BC618C"/>
    <w:rsid w:val="00BD1A97"/>
    <w:rsid w:val="00BE12B9"/>
    <w:rsid w:val="00BE3354"/>
    <w:rsid w:val="00BE353F"/>
    <w:rsid w:val="00BF2185"/>
    <w:rsid w:val="00BF3319"/>
    <w:rsid w:val="00C035B1"/>
    <w:rsid w:val="00C062D2"/>
    <w:rsid w:val="00C06B21"/>
    <w:rsid w:val="00C10DE5"/>
    <w:rsid w:val="00C1127D"/>
    <w:rsid w:val="00C11932"/>
    <w:rsid w:val="00C14343"/>
    <w:rsid w:val="00C22C64"/>
    <w:rsid w:val="00C26EA7"/>
    <w:rsid w:val="00C300E6"/>
    <w:rsid w:val="00C302D8"/>
    <w:rsid w:val="00C33197"/>
    <w:rsid w:val="00C44A09"/>
    <w:rsid w:val="00C539EE"/>
    <w:rsid w:val="00C5571C"/>
    <w:rsid w:val="00C57011"/>
    <w:rsid w:val="00C60200"/>
    <w:rsid w:val="00C64F41"/>
    <w:rsid w:val="00C66238"/>
    <w:rsid w:val="00C6733E"/>
    <w:rsid w:val="00C71322"/>
    <w:rsid w:val="00C722CB"/>
    <w:rsid w:val="00C75DD5"/>
    <w:rsid w:val="00C82849"/>
    <w:rsid w:val="00C8608F"/>
    <w:rsid w:val="00C90905"/>
    <w:rsid w:val="00C92698"/>
    <w:rsid w:val="00CA0FCA"/>
    <w:rsid w:val="00CA289B"/>
    <w:rsid w:val="00CA3BF6"/>
    <w:rsid w:val="00CB36D8"/>
    <w:rsid w:val="00CB617E"/>
    <w:rsid w:val="00CB63FF"/>
    <w:rsid w:val="00CB65C6"/>
    <w:rsid w:val="00CB6CA1"/>
    <w:rsid w:val="00CB6F2A"/>
    <w:rsid w:val="00CC1492"/>
    <w:rsid w:val="00CC1ADE"/>
    <w:rsid w:val="00CC4D31"/>
    <w:rsid w:val="00CC6E6F"/>
    <w:rsid w:val="00CD0D93"/>
    <w:rsid w:val="00CD4D32"/>
    <w:rsid w:val="00CD50A5"/>
    <w:rsid w:val="00CD5140"/>
    <w:rsid w:val="00CD5948"/>
    <w:rsid w:val="00CD69E0"/>
    <w:rsid w:val="00CE1ADC"/>
    <w:rsid w:val="00CE32B9"/>
    <w:rsid w:val="00CE6CB6"/>
    <w:rsid w:val="00CF4F27"/>
    <w:rsid w:val="00D00D5A"/>
    <w:rsid w:val="00D02F05"/>
    <w:rsid w:val="00D1048F"/>
    <w:rsid w:val="00D11D2A"/>
    <w:rsid w:val="00D13519"/>
    <w:rsid w:val="00D1367F"/>
    <w:rsid w:val="00D2324F"/>
    <w:rsid w:val="00D263CC"/>
    <w:rsid w:val="00D30932"/>
    <w:rsid w:val="00D32E91"/>
    <w:rsid w:val="00D33EAD"/>
    <w:rsid w:val="00D354E0"/>
    <w:rsid w:val="00D37D4E"/>
    <w:rsid w:val="00D403C4"/>
    <w:rsid w:val="00D440C3"/>
    <w:rsid w:val="00D516FB"/>
    <w:rsid w:val="00D53FC4"/>
    <w:rsid w:val="00D629D3"/>
    <w:rsid w:val="00D62ACD"/>
    <w:rsid w:val="00D64F50"/>
    <w:rsid w:val="00D6570F"/>
    <w:rsid w:val="00D67677"/>
    <w:rsid w:val="00D6792C"/>
    <w:rsid w:val="00D718DB"/>
    <w:rsid w:val="00D71DC4"/>
    <w:rsid w:val="00D74E74"/>
    <w:rsid w:val="00D85DAB"/>
    <w:rsid w:val="00D86B79"/>
    <w:rsid w:val="00D87D4D"/>
    <w:rsid w:val="00D93A77"/>
    <w:rsid w:val="00D95053"/>
    <w:rsid w:val="00DA1187"/>
    <w:rsid w:val="00DA1549"/>
    <w:rsid w:val="00DA409E"/>
    <w:rsid w:val="00DB1024"/>
    <w:rsid w:val="00DB1D25"/>
    <w:rsid w:val="00DB314A"/>
    <w:rsid w:val="00DB3914"/>
    <w:rsid w:val="00DB4C4A"/>
    <w:rsid w:val="00DC0437"/>
    <w:rsid w:val="00DC070C"/>
    <w:rsid w:val="00DC17D1"/>
    <w:rsid w:val="00DC4A77"/>
    <w:rsid w:val="00DC5E30"/>
    <w:rsid w:val="00DD06AA"/>
    <w:rsid w:val="00DD2695"/>
    <w:rsid w:val="00DD2C97"/>
    <w:rsid w:val="00DD5490"/>
    <w:rsid w:val="00DE168E"/>
    <w:rsid w:val="00DE24AC"/>
    <w:rsid w:val="00DE2AE9"/>
    <w:rsid w:val="00DE33CF"/>
    <w:rsid w:val="00DF487C"/>
    <w:rsid w:val="00E00E78"/>
    <w:rsid w:val="00E015D6"/>
    <w:rsid w:val="00E02489"/>
    <w:rsid w:val="00E1211B"/>
    <w:rsid w:val="00E2110E"/>
    <w:rsid w:val="00E22BDA"/>
    <w:rsid w:val="00E23C0D"/>
    <w:rsid w:val="00E24C89"/>
    <w:rsid w:val="00E262ED"/>
    <w:rsid w:val="00E276F8"/>
    <w:rsid w:val="00E311BF"/>
    <w:rsid w:val="00E3173D"/>
    <w:rsid w:val="00E32E8A"/>
    <w:rsid w:val="00E33170"/>
    <w:rsid w:val="00E43987"/>
    <w:rsid w:val="00E5010A"/>
    <w:rsid w:val="00E631BE"/>
    <w:rsid w:val="00E65FE3"/>
    <w:rsid w:val="00E70076"/>
    <w:rsid w:val="00E71F0F"/>
    <w:rsid w:val="00E74548"/>
    <w:rsid w:val="00E75D2F"/>
    <w:rsid w:val="00E76395"/>
    <w:rsid w:val="00E8549D"/>
    <w:rsid w:val="00E85907"/>
    <w:rsid w:val="00E87C1E"/>
    <w:rsid w:val="00E918A4"/>
    <w:rsid w:val="00E9493A"/>
    <w:rsid w:val="00EA09C5"/>
    <w:rsid w:val="00EA2536"/>
    <w:rsid w:val="00EB0E5B"/>
    <w:rsid w:val="00EB279F"/>
    <w:rsid w:val="00EB63CF"/>
    <w:rsid w:val="00EB7306"/>
    <w:rsid w:val="00EC0B2A"/>
    <w:rsid w:val="00EC2898"/>
    <w:rsid w:val="00EC562C"/>
    <w:rsid w:val="00EC5B65"/>
    <w:rsid w:val="00EC6D96"/>
    <w:rsid w:val="00EC79DA"/>
    <w:rsid w:val="00ED1BC1"/>
    <w:rsid w:val="00ED4F78"/>
    <w:rsid w:val="00ED69B9"/>
    <w:rsid w:val="00EE3D4D"/>
    <w:rsid w:val="00EE70DA"/>
    <w:rsid w:val="00EF0CEF"/>
    <w:rsid w:val="00EF207B"/>
    <w:rsid w:val="00EF20E6"/>
    <w:rsid w:val="00EF6F3D"/>
    <w:rsid w:val="00EF6F73"/>
    <w:rsid w:val="00F03451"/>
    <w:rsid w:val="00F04244"/>
    <w:rsid w:val="00F07F30"/>
    <w:rsid w:val="00F1313B"/>
    <w:rsid w:val="00F13FB0"/>
    <w:rsid w:val="00F152B3"/>
    <w:rsid w:val="00F20940"/>
    <w:rsid w:val="00F20EC9"/>
    <w:rsid w:val="00F2100F"/>
    <w:rsid w:val="00F2357C"/>
    <w:rsid w:val="00F2693D"/>
    <w:rsid w:val="00F363CE"/>
    <w:rsid w:val="00F369EE"/>
    <w:rsid w:val="00F44654"/>
    <w:rsid w:val="00F465F6"/>
    <w:rsid w:val="00F472F3"/>
    <w:rsid w:val="00F50654"/>
    <w:rsid w:val="00F51C39"/>
    <w:rsid w:val="00F53749"/>
    <w:rsid w:val="00F53776"/>
    <w:rsid w:val="00F60618"/>
    <w:rsid w:val="00F6092E"/>
    <w:rsid w:val="00F618A9"/>
    <w:rsid w:val="00F67ED7"/>
    <w:rsid w:val="00F71E4F"/>
    <w:rsid w:val="00F72826"/>
    <w:rsid w:val="00F77563"/>
    <w:rsid w:val="00F806EE"/>
    <w:rsid w:val="00F8237C"/>
    <w:rsid w:val="00F82E2B"/>
    <w:rsid w:val="00F844F0"/>
    <w:rsid w:val="00F8541A"/>
    <w:rsid w:val="00F86CD5"/>
    <w:rsid w:val="00F966CA"/>
    <w:rsid w:val="00FA13DD"/>
    <w:rsid w:val="00FA5D4E"/>
    <w:rsid w:val="00FB1422"/>
    <w:rsid w:val="00FB6807"/>
    <w:rsid w:val="00FC2240"/>
    <w:rsid w:val="00FC265B"/>
    <w:rsid w:val="00FC5F55"/>
    <w:rsid w:val="00FD2EBC"/>
    <w:rsid w:val="00FD31D3"/>
    <w:rsid w:val="00FD7AFD"/>
    <w:rsid w:val="00FE09DD"/>
    <w:rsid w:val="00FE5215"/>
    <w:rsid w:val="00FE5FA9"/>
    <w:rsid w:val="00FE67E1"/>
    <w:rsid w:val="00FE7155"/>
    <w:rsid w:val="00FF1283"/>
    <w:rsid w:val="00FF2275"/>
    <w:rsid w:val="00FF4DB1"/>
    <w:rsid w:val="00FF56DB"/>
    <w:rsid w:val="00FF6068"/>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CFD906"/>
  <w15:docId w15:val="{58B00FE7-A57B-4BB8-9BC7-2FE565D1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4E"/>
    <w:pPr>
      <w:spacing w:after="200" w:line="276" w:lineRule="auto"/>
    </w:pPr>
    <w:rPr>
      <w:rFonts w:eastAsia="SimSun"/>
      <w:sz w:val="22"/>
      <w:szCs w:val="22"/>
    </w:rPr>
  </w:style>
  <w:style w:type="paragraph" w:styleId="Naslov2">
    <w:name w:val="heading 2"/>
    <w:basedOn w:val="Normal"/>
    <w:link w:val="Naslov2Char"/>
    <w:qFormat/>
    <w:rsid w:val="00A26933"/>
    <w:pPr>
      <w:keepNext/>
      <w:suppressAutoHyphens/>
      <w:spacing w:after="0" w:line="240" w:lineRule="auto"/>
      <w:jc w:val="center"/>
      <w:outlineLvl w:val="1"/>
    </w:pPr>
    <w:rPr>
      <w:rFonts w:ascii="Arial" w:eastAsia="Times New Roman" w:hAnsi="Arial"/>
      <w:b/>
      <w:bCs/>
      <w:color w:val="000000"/>
      <w:kern w:val="1"/>
      <w:sz w:val="28"/>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unhideWhenUsed/>
    <w:rsid w:val="003F1D11"/>
    <w:rPr>
      <w:sz w:val="16"/>
      <w:szCs w:val="16"/>
    </w:rPr>
  </w:style>
  <w:style w:type="paragraph" w:styleId="Tekstkomentara">
    <w:name w:val="annotation text"/>
    <w:basedOn w:val="Normal"/>
    <w:link w:val="TekstkomentaraChar"/>
    <w:uiPriority w:val="99"/>
    <w:unhideWhenUsed/>
    <w:rsid w:val="003F1D11"/>
    <w:rPr>
      <w:sz w:val="20"/>
      <w:szCs w:val="20"/>
      <w:lang w:val="x-none" w:eastAsia="x-none"/>
    </w:rPr>
  </w:style>
  <w:style w:type="character" w:customStyle="1" w:styleId="TekstkomentaraChar">
    <w:name w:val="Tekst komentara Char"/>
    <w:link w:val="Tekstkomentara"/>
    <w:uiPriority w:val="99"/>
    <w:rsid w:val="003F1D11"/>
    <w:rPr>
      <w:rFonts w:eastAsia="SimSun"/>
    </w:rPr>
  </w:style>
  <w:style w:type="paragraph" w:styleId="Predmetkomentara">
    <w:name w:val="annotation subject"/>
    <w:basedOn w:val="Tekstkomentara"/>
    <w:next w:val="Tekstkomentara"/>
    <w:link w:val="PredmetkomentaraChar"/>
    <w:uiPriority w:val="99"/>
    <w:semiHidden/>
    <w:unhideWhenUsed/>
    <w:rsid w:val="003F1D11"/>
    <w:rPr>
      <w:b/>
      <w:bCs/>
    </w:rPr>
  </w:style>
  <w:style w:type="character" w:customStyle="1" w:styleId="PredmetkomentaraChar">
    <w:name w:val="Predmet komentara Char"/>
    <w:link w:val="Predmetkomentara"/>
    <w:uiPriority w:val="99"/>
    <w:semiHidden/>
    <w:rsid w:val="003F1D11"/>
    <w:rPr>
      <w:rFonts w:eastAsia="SimSun"/>
      <w:b/>
      <w:bCs/>
    </w:rPr>
  </w:style>
  <w:style w:type="paragraph" w:styleId="Tekstbalonia">
    <w:name w:val="Balloon Text"/>
    <w:basedOn w:val="Normal"/>
    <w:link w:val="TekstbaloniaChar"/>
    <w:uiPriority w:val="99"/>
    <w:semiHidden/>
    <w:unhideWhenUsed/>
    <w:rsid w:val="003F1D11"/>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3F1D11"/>
    <w:rPr>
      <w:rFonts w:ascii="Tahoma" w:eastAsia="SimSun" w:hAnsi="Tahoma" w:cs="Tahoma"/>
      <w:sz w:val="16"/>
      <w:szCs w:val="16"/>
    </w:rPr>
  </w:style>
  <w:style w:type="paragraph" w:styleId="Zaglavlje">
    <w:name w:val="header"/>
    <w:basedOn w:val="Normal"/>
    <w:link w:val="ZaglavljeChar"/>
    <w:uiPriority w:val="99"/>
    <w:unhideWhenUsed/>
    <w:rsid w:val="009106FF"/>
    <w:pPr>
      <w:tabs>
        <w:tab w:val="center" w:pos="4536"/>
        <w:tab w:val="right" w:pos="9072"/>
      </w:tabs>
      <w:jc w:val="center"/>
    </w:pPr>
    <w:rPr>
      <w:rFonts w:ascii="Arial" w:hAnsi="Arial"/>
      <w:b/>
      <w:lang w:val="x-none" w:eastAsia="x-none"/>
    </w:rPr>
  </w:style>
  <w:style w:type="character" w:customStyle="1" w:styleId="ZaglavljeChar">
    <w:name w:val="Zaglavlje Char"/>
    <w:link w:val="Zaglavlje"/>
    <w:uiPriority w:val="99"/>
    <w:rsid w:val="009106FF"/>
    <w:rPr>
      <w:rFonts w:ascii="Arial" w:eastAsia="SimSun" w:hAnsi="Arial" w:cs="Arial"/>
      <w:b/>
      <w:sz w:val="22"/>
      <w:szCs w:val="22"/>
    </w:rPr>
  </w:style>
  <w:style w:type="paragraph" w:styleId="Podnoje">
    <w:name w:val="footer"/>
    <w:basedOn w:val="Normal"/>
    <w:link w:val="PodnojeChar"/>
    <w:uiPriority w:val="99"/>
    <w:unhideWhenUsed/>
    <w:rsid w:val="00B14156"/>
    <w:pPr>
      <w:tabs>
        <w:tab w:val="center" w:pos="4536"/>
        <w:tab w:val="right" w:pos="9072"/>
      </w:tabs>
    </w:pPr>
    <w:rPr>
      <w:lang w:val="x-none" w:eastAsia="x-none"/>
    </w:rPr>
  </w:style>
  <w:style w:type="character" w:customStyle="1" w:styleId="PodnojeChar">
    <w:name w:val="Podnožje Char"/>
    <w:link w:val="Podnoje"/>
    <w:uiPriority w:val="99"/>
    <w:rsid w:val="00B14156"/>
    <w:rPr>
      <w:rFonts w:eastAsia="SimSun"/>
      <w:sz w:val="22"/>
      <w:szCs w:val="22"/>
    </w:rPr>
  </w:style>
  <w:style w:type="character" w:customStyle="1" w:styleId="Naslov2Char">
    <w:name w:val="Naslov 2 Char"/>
    <w:link w:val="Naslov2"/>
    <w:rsid w:val="00A26933"/>
    <w:rPr>
      <w:rFonts w:ascii="Arial" w:eastAsia="Times New Roman" w:hAnsi="Arial" w:cs="Arial"/>
      <w:b/>
      <w:bCs/>
      <w:color w:val="000000"/>
      <w:kern w:val="1"/>
      <w:sz w:val="28"/>
      <w:szCs w:val="24"/>
    </w:rPr>
  </w:style>
  <w:style w:type="paragraph" w:styleId="StandardWeb">
    <w:name w:val="Normal (Web)"/>
    <w:basedOn w:val="Normal"/>
    <w:uiPriority w:val="99"/>
    <w:rsid w:val="003B4F20"/>
    <w:pPr>
      <w:spacing w:before="100" w:beforeAutospacing="1" w:after="100" w:afterAutospacing="1" w:line="240" w:lineRule="auto"/>
    </w:pPr>
    <w:rPr>
      <w:rFonts w:ascii="Times New Roman" w:eastAsia="Times New Roman" w:hAnsi="Times New Roman"/>
      <w:sz w:val="24"/>
      <w:szCs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OdlomakpopisaChar"/>
    <w:uiPriority w:val="99"/>
    <w:qFormat/>
    <w:rsid w:val="003B4F20"/>
    <w:pPr>
      <w:spacing w:after="0" w:line="240" w:lineRule="auto"/>
      <w:ind w:left="720"/>
    </w:pPr>
    <w:rPr>
      <w:rFonts w:eastAsia="Calibri" w:cs="Calibri"/>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unhideWhenUsed/>
    <w:qFormat/>
    <w:rsid w:val="00D1367F"/>
    <w:pPr>
      <w:spacing w:after="0" w:line="240" w:lineRule="auto"/>
    </w:pPr>
    <w:rPr>
      <w:rFonts w:eastAsia="Calibri"/>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rsid w:val="00D1367F"/>
    <w:rPr>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link w:val="Char2"/>
    <w:uiPriority w:val="99"/>
    <w:unhideWhenUsed/>
    <w:qFormat/>
    <w:rsid w:val="00D1367F"/>
    <w:rPr>
      <w:vertAlign w:val="superscript"/>
    </w:rPr>
  </w:style>
  <w:style w:type="table" w:styleId="Reetkatablice">
    <w:name w:val="Table Grid"/>
    <w:basedOn w:val="Obinatablica"/>
    <w:uiPriority w:val="59"/>
    <w:rsid w:val="009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C22C64"/>
    <w:pPr>
      <w:spacing w:before="120"/>
      <w:ind w:left="116"/>
    </w:pPr>
    <w:rPr>
      <w:rFonts w:eastAsia="Times New Roman"/>
      <w:lang w:eastAsia="en-US"/>
    </w:rPr>
  </w:style>
  <w:style w:type="character" w:customStyle="1" w:styleId="TijelotekstaChar">
    <w:name w:val="Tijelo teksta Char"/>
    <w:link w:val="Tijeloteksta"/>
    <w:uiPriority w:val="1"/>
    <w:rsid w:val="00C22C64"/>
    <w:rPr>
      <w:rFonts w:eastAsia="Times New Roman"/>
      <w:sz w:val="22"/>
      <w:szCs w:val="22"/>
      <w:lang w:eastAsia="en-US"/>
    </w:rPr>
  </w:style>
  <w:style w:type="character" w:customStyle="1" w:styleId="hps">
    <w:name w:val="hps"/>
    <w:uiPriority w:val="99"/>
    <w:rsid w:val="00C22C64"/>
    <w:rPr>
      <w:rFonts w:cs="Times New Roman"/>
    </w:rPr>
  </w:style>
  <w:style w:type="character" w:customStyle="1" w:styleId="longtext">
    <w:name w:val="long_text"/>
    <w:uiPriority w:val="99"/>
    <w:rsid w:val="00C22C64"/>
    <w:rPr>
      <w:rFonts w:cs="Times New Roma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
    <w:link w:val="Odlomakpopisa"/>
    <w:uiPriority w:val="34"/>
    <w:qFormat/>
    <w:locked/>
    <w:rsid w:val="00934EFE"/>
    <w:rPr>
      <w:rFonts w:cs="Calibri"/>
      <w:sz w:val="22"/>
      <w:szCs w:val="22"/>
    </w:rPr>
  </w:style>
  <w:style w:type="table" w:customStyle="1" w:styleId="Reetkatablice2">
    <w:name w:val="Rešetka tablice2"/>
    <w:basedOn w:val="Obinatablica"/>
    <w:next w:val="Reetkatablice"/>
    <w:uiPriority w:val="59"/>
    <w:rsid w:val="005E78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A01343"/>
    <w:rPr>
      <w:color w:val="0563C1"/>
      <w:u w:val="single"/>
    </w:rPr>
  </w:style>
  <w:style w:type="character" w:customStyle="1" w:styleId="Bodytext285pt">
    <w:name w:val="Body text (2) + 8;5 pt"/>
    <w:rsid w:val="008D60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zija">
    <w:name w:val="Revision"/>
    <w:hidden/>
    <w:uiPriority w:val="99"/>
    <w:semiHidden/>
    <w:rsid w:val="00DA409E"/>
    <w:rPr>
      <w:rFonts w:eastAsia="SimSun"/>
      <w:sz w:val="22"/>
      <w:szCs w:val="22"/>
    </w:rPr>
  </w:style>
  <w:style w:type="paragraph" w:customStyle="1" w:styleId="Char2">
    <w:name w:val="Char2"/>
    <w:basedOn w:val="Normal"/>
    <w:link w:val="Referencafusnote"/>
    <w:uiPriority w:val="99"/>
    <w:rsid w:val="00052591"/>
    <w:pPr>
      <w:spacing w:after="160" w:line="240" w:lineRule="exact"/>
    </w:pPr>
    <w:rPr>
      <w:rFonts w:eastAsia="Calibri"/>
      <w:sz w:val="20"/>
      <w:szCs w:val="20"/>
      <w:vertAlign w:val="superscript"/>
    </w:rPr>
  </w:style>
  <w:style w:type="paragraph" w:customStyle="1" w:styleId="box453040">
    <w:name w:val="box_453040"/>
    <w:basedOn w:val="Normal"/>
    <w:rsid w:val="00052591"/>
    <w:pPr>
      <w:spacing w:before="100" w:beforeAutospacing="1" w:after="225" w:line="240" w:lineRule="auto"/>
    </w:pPr>
    <w:rPr>
      <w:rFonts w:ascii="Times New Roman" w:eastAsia="Times New Roman" w:hAnsi="Times New Roman"/>
      <w:sz w:val="24"/>
      <w:szCs w:val="24"/>
    </w:rPr>
  </w:style>
  <w:style w:type="character" w:customStyle="1" w:styleId="FootnoteTextChar">
    <w:name w:val="Footnote Text Char"/>
    <w:basedOn w:val="Zadanifontodlomka"/>
    <w:uiPriority w:val="99"/>
    <w:semiHidden/>
    <w:rsid w:val="003F2F6A"/>
    <w:rPr>
      <w:sz w:val="20"/>
      <w:szCs w:val="20"/>
    </w:rPr>
  </w:style>
  <w:style w:type="paragraph" w:styleId="Podnaslov">
    <w:name w:val="Subtitle"/>
    <w:basedOn w:val="Normal"/>
    <w:next w:val="Normal"/>
    <w:link w:val="PodnaslovChar"/>
    <w:qFormat/>
    <w:rsid w:val="006C37DC"/>
    <w:pPr>
      <w:spacing w:after="600" w:line="240"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C37DC"/>
    <w:rPr>
      <w:rFonts w:asciiTheme="majorHAnsi" w:eastAsiaTheme="majorEastAsia" w:hAnsiTheme="majorHAnsi" w:cstheme="majorBidi"/>
      <w:i/>
      <w:iCs/>
      <w:spacing w:val="13"/>
      <w:sz w:val="24"/>
      <w:szCs w:val="24"/>
    </w:rPr>
  </w:style>
  <w:style w:type="character" w:customStyle="1" w:styleId="UnresolvedMention1">
    <w:name w:val="Unresolved Mention1"/>
    <w:basedOn w:val="Zadanifontodlomka"/>
    <w:uiPriority w:val="99"/>
    <w:semiHidden/>
    <w:unhideWhenUsed/>
    <w:rsid w:val="005B7942"/>
    <w:rPr>
      <w:color w:val="605E5C"/>
      <w:shd w:val="clear" w:color="auto" w:fill="E1DFDD"/>
    </w:rPr>
  </w:style>
  <w:style w:type="paragraph" w:styleId="Bezproreda">
    <w:name w:val="No Spacing"/>
    <w:basedOn w:val="Normal"/>
    <w:qFormat/>
    <w:rsid w:val="00DD2C97"/>
    <w:pPr>
      <w:spacing w:after="0" w:line="240" w:lineRule="auto"/>
    </w:pPr>
    <w:rPr>
      <w:rFonts w:asciiTheme="minorHAnsi" w:eastAsiaTheme="minorEastAsia" w:hAnsiTheme="minorHAnsi" w:cstheme="minorBidi"/>
      <w:lang w:eastAsia="en-US"/>
    </w:rPr>
  </w:style>
  <w:style w:type="character" w:customStyle="1" w:styleId="UnresolvedMention2">
    <w:name w:val="Unresolved Mention2"/>
    <w:basedOn w:val="Zadanifontodlomka"/>
    <w:uiPriority w:val="99"/>
    <w:semiHidden/>
    <w:unhideWhenUsed/>
    <w:rsid w:val="00E276F8"/>
    <w:rPr>
      <w:color w:val="605E5C"/>
      <w:shd w:val="clear" w:color="auto" w:fill="E1DFDD"/>
    </w:rPr>
  </w:style>
  <w:style w:type="table" w:customStyle="1" w:styleId="Reetkatablice1">
    <w:name w:val="Rešetka tablice1"/>
    <w:basedOn w:val="Obinatablica"/>
    <w:next w:val="Reetkatablice"/>
    <w:uiPriority w:val="39"/>
    <w:rsid w:val="004C0E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15">
    <w:name w:val="pt-zadanifontodlomka-000015"/>
    <w:basedOn w:val="Zadanifontodlomka"/>
    <w:rsid w:val="00AD0F09"/>
  </w:style>
  <w:style w:type="character" w:styleId="SlijeenaHiperveza">
    <w:name w:val="FollowedHyperlink"/>
    <w:basedOn w:val="Zadanifontodlomka"/>
    <w:uiPriority w:val="99"/>
    <w:semiHidden/>
    <w:unhideWhenUsed/>
    <w:rsid w:val="00716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7905">
      <w:bodyDiv w:val="1"/>
      <w:marLeft w:val="0"/>
      <w:marRight w:val="0"/>
      <w:marTop w:val="0"/>
      <w:marBottom w:val="0"/>
      <w:divBdr>
        <w:top w:val="none" w:sz="0" w:space="0" w:color="auto"/>
        <w:left w:val="none" w:sz="0" w:space="0" w:color="auto"/>
        <w:bottom w:val="none" w:sz="0" w:space="0" w:color="auto"/>
        <w:right w:val="none" w:sz="0" w:space="0" w:color="auto"/>
      </w:divBdr>
    </w:div>
    <w:div w:id="524099640">
      <w:bodyDiv w:val="1"/>
      <w:marLeft w:val="0"/>
      <w:marRight w:val="0"/>
      <w:marTop w:val="0"/>
      <w:marBottom w:val="0"/>
      <w:divBdr>
        <w:top w:val="none" w:sz="0" w:space="0" w:color="auto"/>
        <w:left w:val="none" w:sz="0" w:space="0" w:color="auto"/>
        <w:bottom w:val="none" w:sz="0" w:space="0" w:color="auto"/>
        <w:right w:val="none" w:sz="0" w:space="0" w:color="auto"/>
      </w:divBdr>
    </w:div>
    <w:div w:id="1181701014">
      <w:bodyDiv w:val="1"/>
      <w:marLeft w:val="0"/>
      <w:marRight w:val="0"/>
      <w:marTop w:val="0"/>
      <w:marBottom w:val="0"/>
      <w:divBdr>
        <w:top w:val="none" w:sz="0" w:space="0" w:color="auto"/>
        <w:left w:val="none" w:sz="0" w:space="0" w:color="auto"/>
        <w:bottom w:val="none" w:sz="0" w:space="0" w:color="auto"/>
        <w:right w:val="none" w:sz="0" w:space="0" w:color="auto"/>
      </w:divBdr>
    </w:div>
    <w:div w:id="1206144056">
      <w:bodyDiv w:val="1"/>
      <w:marLeft w:val="0"/>
      <w:marRight w:val="0"/>
      <w:marTop w:val="0"/>
      <w:marBottom w:val="0"/>
      <w:divBdr>
        <w:top w:val="none" w:sz="0" w:space="0" w:color="auto"/>
        <w:left w:val="none" w:sz="0" w:space="0" w:color="auto"/>
        <w:bottom w:val="none" w:sz="0" w:space="0" w:color="auto"/>
        <w:right w:val="none" w:sz="0" w:space="0" w:color="auto"/>
      </w:divBdr>
    </w:div>
    <w:div w:id="1603033973">
      <w:bodyDiv w:val="1"/>
      <w:marLeft w:val="0"/>
      <w:marRight w:val="0"/>
      <w:marTop w:val="0"/>
      <w:marBottom w:val="0"/>
      <w:divBdr>
        <w:top w:val="none" w:sz="0" w:space="0" w:color="auto"/>
        <w:left w:val="none" w:sz="0" w:space="0" w:color="auto"/>
        <w:bottom w:val="none" w:sz="0" w:space="0" w:color="auto"/>
        <w:right w:val="none" w:sz="0" w:space="0" w:color="auto"/>
      </w:divBdr>
    </w:div>
    <w:div w:id="1701514171">
      <w:bodyDiv w:val="1"/>
      <w:marLeft w:val="0"/>
      <w:marRight w:val="0"/>
      <w:marTop w:val="0"/>
      <w:marBottom w:val="0"/>
      <w:divBdr>
        <w:top w:val="none" w:sz="0" w:space="0" w:color="auto"/>
        <w:left w:val="none" w:sz="0" w:space="0" w:color="auto"/>
        <w:bottom w:val="none" w:sz="0" w:space="0" w:color="auto"/>
        <w:right w:val="none" w:sz="0" w:space="0" w:color="auto"/>
      </w:divBdr>
    </w:div>
    <w:div w:id="2033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oporavka.gov.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dovieu.gov.hr/porta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C4420-3DA9-4C8F-B2BD-A4100A2D7030}">
  <ds:schemaRefs>
    <ds:schemaRef ds:uri="http://schemas.microsoft.com/sharepoint/v3/contenttype/forms"/>
  </ds:schemaRefs>
</ds:datastoreItem>
</file>

<file path=customXml/itemProps2.xml><?xml version="1.0" encoding="utf-8"?>
<ds:datastoreItem xmlns:ds="http://schemas.openxmlformats.org/officeDocument/2006/customXml" ds:itemID="{16AD97C5-3060-4942-A409-777C935C31CE}">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e7897449-8e6f-4cef-be58-e81a4abd4035"/>
    <ds:schemaRef ds:uri="http://purl.org/dc/elements/1.1/"/>
    <ds:schemaRef ds:uri="http://purl.org/dc/terms/"/>
  </ds:schemaRefs>
</ds:datastoreItem>
</file>

<file path=customXml/itemProps3.xml><?xml version="1.0" encoding="utf-8"?>
<ds:datastoreItem xmlns:ds="http://schemas.openxmlformats.org/officeDocument/2006/customXml" ds:itemID="{089AC402-A99D-4797-B671-4A1F5B8C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151FB-389C-477C-964D-D0A56C23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2842</Words>
  <Characters>16202</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arajcic</dc:creator>
  <cp:lastModifiedBy>MINGOR</cp:lastModifiedBy>
  <cp:revision>29</cp:revision>
  <cp:lastPrinted>2019-02-11T08:10:00Z</cp:lastPrinted>
  <dcterms:created xsi:type="dcterms:W3CDTF">2022-03-04T07:46:00Z</dcterms:created>
  <dcterms:modified xsi:type="dcterms:W3CDTF">2022-06-08T11:55:00Z</dcterms:modified>
</cp:coreProperties>
</file>