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8C3A58" w:rsidRDefault="008C3A58" w:rsidP="00EB313D">
      <w:pPr>
        <w:tabs>
          <w:tab w:val="left" w:pos="1257"/>
        </w:tabs>
        <w:jc w:val="center"/>
        <w:rPr>
          <w:rFonts w:ascii="Times New Roman" w:eastAsia="Times New Roman" w:hAnsi="Times New Roman" w:cs="Times New Roman"/>
          <w:b/>
          <w:sz w:val="24"/>
          <w:szCs w:val="24"/>
        </w:rPr>
      </w:pPr>
      <w:r w:rsidRPr="008C3A58">
        <w:rPr>
          <w:rFonts w:ascii="Times New Roman" w:eastAsia="Times New Roman" w:hAnsi="Times New Roman" w:cs="Times New Roman"/>
          <w:b/>
          <w:sz w:val="24"/>
          <w:szCs w:val="24"/>
        </w:rPr>
        <w:t>C1.4. R4-I2 Modernizacija tramvajskog prometa</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8C3A58" w:rsidRPr="008C3A58">
        <w:rPr>
          <w:rFonts w:ascii="Times New Roman" w:eastAsia="Times New Roman" w:hAnsi="Times New Roman" w:cs="Times New Roman"/>
          <w:b/>
          <w:sz w:val="24"/>
          <w:szCs w:val="24"/>
        </w:rPr>
        <w:t>C1.4. R4-I2 Modernizacija tramvajskog prometa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R3-I3.01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bookmarkStart w:id="0" w:name="_GoBack"/>
      <w:bookmarkEnd w:id="0"/>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CB1BA8">
        <w:rPr>
          <w:rFonts w:ascii="Times New Roman" w:hAnsi="Times New Roman" w:cs="Times New Roman"/>
          <w:color w:val="000000"/>
          <w:sz w:val="24"/>
          <w:szCs w:val="24"/>
          <w:shd w:val="clear" w:color="auto" w:fill="FFFFFF"/>
        </w:rPr>
        <w:lastRenderedPageBreak/>
        <w:t xml:space="preserve">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prijavitelj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xml:space="preserve">, odnosno ne predstavlja dvostruko financiranje - prihvatljivi izdaci nisu prethodno (su)financirani bespovratnim </w:t>
      </w:r>
      <w:r w:rsidRPr="006E1134">
        <w:rPr>
          <w:rFonts w:ascii="Times New Roman" w:eastAsia="Times New Roman" w:hAnsi="Times New Roman" w:cs="Times New Roman"/>
          <w:sz w:val="24"/>
          <w:szCs w:val="24"/>
        </w:rPr>
        <w:lastRenderedPageBreak/>
        <w:t>financijskim sredstvima iz bilo kojeg javnog izvora (uključujući iz Europske unije) niti će isti biti više od jednom (su)financirani nakon potencijalno uspješnog okončanja dvaju ili više postupaka dodjele bespovratnih financijskih sredstava</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F3" w:rsidRDefault="00EA79F3" w:rsidP="00EC4A16">
      <w:pPr>
        <w:spacing w:after="0" w:line="240" w:lineRule="auto"/>
      </w:pPr>
      <w:r>
        <w:separator/>
      </w:r>
    </w:p>
  </w:endnote>
  <w:endnote w:type="continuationSeparator" w:id="0">
    <w:p w:rsidR="00EA79F3" w:rsidRDefault="00EA79F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2" w:rsidRDefault="00773AD9">
    <w:pPr>
      <w:pStyle w:val="Footer"/>
    </w:pPr>
    <w:r>
      <w:t>I</w:t>
    </w:r>
    <w:r w:rsidR="00B068B2">
      <w:t>I izmjena poziva</w:t>
    </w:r>
  </w:p>
  <w:p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F3" w:rsidRDefault="00EA79F3" w:rsidP="00EC4A16">
      <w:pPr>
        <w:spacing w:after="0" w:line="240" w:lineRule="auto"/>
      </w:pPr>
      <w:r>
        <w:separator/>
      </w:r>
    </w:p>
  </w:footnote>
  <w:footnote w:type="continuationSeparator" w:id="0">
    <w:p w:rsidR="00EA79F3" w:rsidRDefault="00EA79F3"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355A"/>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BEC098FD-26EB-42BD-B6CA-2A839D19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2022-05-31T09:47:00Z</dcterms:created>
  <dcterms:modified xsi:type="dcterms:W3CDTF">2022-08-10T06:11:00Z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