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88527" w14:textId="5ECBE7E3" w:rsidR="0066615F" w:rsidRPr="000121D0" w:rsidRDefault="00F6493B" w:rsidP="000121D0">
      <w:pPr>
        <w:spacing w:after="0" w:line="280" w:lineRule="exact"/>
      </w:pPr>
      <w:bookmarkStart w:id="0" w:name="_Toc92980918"/>
      <w:bookmarkStart w:id="1" w:name="_Toc96003207"/>
      <w:bookmarkStart w:id="2" w:name="_Toc98502724"/>
      <w:bookmarkStart w:id="3" w:name="_Toc98505640"/>
      <w:bookmarkStart w:id="4" w:name="_Toc98505966"/>
      <w:bookmarkStart w:id="5" w:name="_Toc98921655"/>
      <w:bookmarkStart w:id="6" w:name="_Toc98922388"/>
      <w:bookmarkStart w:id="7" w:name="_Toc98923026"/>
      <w:bookmarkStart w:id="8" w:name="_Toc98923585"/>
      <w:bookmarkStart w:id="9" w:name="_Toc99352159"/>
      <w:bookmarkStart w:id="10" w:name="_Toc99352266"/>
      <w:bookmarkStart w:id="11" w:name="_Toc99352372"/>
      <w:bookmarkStart w:id="12" w:name="_Toc99352478"/>
      <w:bookmarkStart w:id="13" w:name="_Toc99352584"/>
      <w:bookmarkStart w:id="14" w:name="_Toc99362144"/>
      <w:bookmarkStart w:id="15" w:name="_Toc99627545"/>
      <w:r w:rsidRPr="000121D0">
        <w:rPr>
          <w:noProof/>
        </w:rPr>
        <w:drawing>
          <wp:anchor distT="0" distB="0" distL="114300" distR="114300" simplePos="0" relativeHeight="251663872" behindDoc="1" locked="0" layoutInCell="1" allowOverlap="1" wp14:anchorId="4124A9E3" wp14:editId="6958FF5D">
            <wp:simplePos x="0" y="0"/>
            <wp:positionH relativeFrom="column">
              <wp:posOffset>3728852</wp:posOffset>
            </wp:positionH>
            <wp:positionV relativeFrom="paragraph">
              <wp:posOffset>190</wp:posOffset>
            </wp:positionV>
            <wp:extent cx="2385695" cy="675640"/>
            <wp:effectExtent l="0" t="0" r="0" b="0"/>
            <wp:wrapTight wrapText="bothSides">
              <wp:wrapPolygon edited="0">
                <wp:start x="0" y="0"/>
                <wp:lineTo x="0" y="20707"/>
                <wp:lineTo x="21387" y="20707"/>
                <wp:lineTo x="21387" y="0"/>
                <wp:lineTo x="0" y="0"/>
              </wp:wrapPolygon>
            </wp:wrapTight>
            <wp:docPr id="11" name="Slika 1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tekst&#10;&#10;Opis je automatski generir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5695" cy="675640"/>
                    </a:xfrm>
                    <a:prstGeom prst="rect">
                      <a:avLst/>
                    </a:prstGeom>
                    <a:noFill/>
                    <a:ln>
                      <a:noFill/>
                    </a:ln>
                  </pic:spPr>
                </pic:pic>
              </a:graphicData>
            </a:graphic>
          </wp:anchor>
        </w:drawing>
      </w:r>
      <w:r w:rsidR="00E3510C" w:rsidRPr="000121D0">
        <w:rPr>
          <w:noProof/>
        </w:rPr>
        <w:drawing>
          <wp:anchor distT="0" distB="0" distL="114300" distR="114300" simplePos="0" relativeHeight="251658752" behindDoc="1" locked="0" layoutInCell="1" allowOverlap="1" wp14:anchorId="28DB4C7D" wp14:editId="1F271AEF">
            <wp:simplePos x="0" y="0"/>
            <wp:positionH relativeFrom="column">
              <wp:posOffset>-353695</wp:posOffset>
            </wp:positionH>
            <wp:positionV relativeFrom="paragraph">
              <wp:posOffset>33655</wp:posOffset>
            </wp:positionV>
            <wp:extent cx="2533650" cy="607531"/>
            <wp:effectExtent l="0" t="0" r="0" b="2540"/>
            <wp:wrapTight wrapText="bothSides">
              <wp:wrapPolygon edited="0">
                <wp:start x="0" y="0"/>
                <wp:lineTo x="0" y="21013"/>
                <wp:lineTo x="7471" y="21013"/>
                <wp:lineTo x="20138" y="21013"/>
                <wp:lineTo x="20788" y="16268"/>
                <wp:lineTo x="18839" y="10845"/>
                <wp:lineTo x="19002" y="6100"/>
                <wp:lineTo x="12668" y="0"/>
                <wp:lineTo x="7471" y="0"/>
                <wp:lineTo x="0" y="0"/>
              </wp:wrapPolygon>
            </wp:wrapTight>
            <wp:docPr id="6"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33650" cy="607531"/>
                    </a:xfrm>
                    <a:prstGeom prst="rect">
                      <a:avLst/>
                    </a:prstGeom>
                  </pic:spPr>
                </pic:pic>
              </a:graphicData>
            </a:graphic>
          </wp:anchor>
        </w:drawing>
      </w:r>
    </w:p>
    <w:p w14:paraId="37279EBF" w14:textId="09AB76B0" w:rsidR="00E3510C" w:rsidRPr="000121D0" w:rsidRDefault="00E3510C" w:rsidP="000121D0">
      <w:pPr>
        <w:spacing w:after="0" w:line="280" w:lineRule="exact"/>
      </w:pPr>
    </w:p>
    <w:p w14:paraId="101185EE" w14:textId="231663F8" w:rsidR="00E3510C" w:rsidRPr="000121D0" w:rsidRDefault="00E3510C" w:rsidP="000121D0">
      <w:pPr>
        <w:spacing w:after="0" w:line="280" w:lineRule="exact"/>
      </w:pPr>
    </w:p>
    <w:p w14:paraId="73B0A5C4" w14:textId="7821317B" w:rsidR="00E3510C" w:rsidRPr="000121D0" w:rsidRDefault="00E3510C" w:rsidP="000121D0">
      <w:pPr>
        <w:spacing w:after="0" w:line="280" w:lineRule="exact"/>
      </w:pPr>
    </w:p>
    <w:p w14:paraId="2880AF16" w14:textId="77777777" w:rsidR="00684AA3" w:rsidRPr="00687D0C" w:rsidRDefault="00684AA3" w:rsidP="00684AA3">
      <w:pPr>
        <w:spacing w:after="0" w:line="280" w:lineRule="exact"/>
      </w:pPr>
      <w:bookmarkStart w:id="16" w:name="_Hlk11447470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BC9B755" w14:textId="77777777" w:rsidR="00684AA3" w:rsidRPr="00687D0C" w:rsidRDefault="00684AA3" w:rsidP="00684AA3">
      <w:pPr>
        <w:spacing w:after="0" w:line="280" w:lineRule="exact"/>
      </w:pPr>
    </w:p>
    <w:p w14:paraId="348B17A3" w14:textId="77777777" w:rsidR="00684AA3" w:rsidRPr="00687D0C" w:rsidRDefault="00684AA3" w:rsidP="00684AA3">
      <w:pPr>
        <w:spacing w:after="0" w:line="280" w:lineRule="exact"/>
      </w:pPr>
    </w:p>
    <w:p w14:paraId="5716A773" w14:textId="77777777" w:rsidR="00684AA3" w:rsidRPr="00687D0C" w:rsidRDefault="00684AA3" w:rsidP="00684AA3">
      <w:pPr>
        <w:spacing w:after="0" w:line="280" w:lineRule="exact"/>
      </w:pPr>
    </w:p>
    <w:p w14:paraId="1B22BB73" w14:textId="5F39E479" w:rsidR="00684AA3" w:rsidRDefault="00684AA3" w:rsidP="00684AA3">
      <w:pPr>
        <w:spacing w:after="0" w:line="280" w:lineRule="exact"/>
      </w:pPr>
    </w:p>
    <w:p w14:paraId="4AFED0B2" w14:textId="2C99153B" w:rsidR="00684AA3" w:rsidRDefault="00684AA3" w:rsidP="00684AA3">
      <w:pPr>
        <w:spacing w:after="0" w:line="280" w:lineRule="exact"/>
      </w:pPr>
    </w:p>
    <w:p w14:paraId="07D046BD" w14:textId="5C366D04" w:rsidR="00684AA3" w:rsidRDefault="00684AA3" w:rsidP="00684AA3">
      <w:pPr>
        <w:spacing w:after="0" w:line="280" w:lineRule="exact"/>
      </w:pPr>
    </w:p>
    <w:p w14:paraId="2F0120AD" w14:textId="594F47BD" w:rsidR="00684AA3" w:rsidRDefault="00684AA3" w:rsidP="00684AA3">
      <w:pPr>
        <w:spacing w:after="0" w:line="280" w:lineRule="exact"/>
      </w:pPr>
    </w:p>
    <w:p w14:paraId="51801505" w14:textId="39B34838" w:rsidR="00684AA3" w:rsidRDefault="00684AA3" w:rsidP="00684AA3">
      <w:pPr>
        <w:spacing w:after="0" w:line="280" w:lineRule="exact"/>
      </w:pPr>
    </w:p>
    <w:p w14:paraId="2DE6594C" w14:textId="78FC80FD" w:rsidR="00684AA3" w:rsidRDefault="00684AA3" w:rsidP="00684AA3">
      <w:pPr>
        <w:spacing w:after="0" w:line="280" w:lineRule="exact"/>
      </w:pPr>
    </w:p>
    <w:p w14:paraId="1DDCD07A" w14:textId="77777777" w:rsidR="00684AA3" w:rsidRPr="00687D0C" w:rsidRDefault="00684AA3" w:rsidP="00684AA3">
      <w:pPr>
        <w:spacing w:after="0" w:line="280" w:lineRule="exact"/>
      </w:pPr>
    </w:p>
    <w:p w14:paraId="1E7DE7FF" w14:textId="77777777" w:rsidR="00684AA3" w:rsidRPr="00687D0C" w:rsidRDefault="00684AA3" w:rsidP="00684AA3">
      <w:pPr>
        <w:spacing w:after="0" w:line="280" w:lineRule="exact"/>
      </w:pPr>
    </w:p>
    <w:bookmarkEnd w:id="16"/>
    <w:p w14:paraId="75FFEB19" w14:textId="32922EFE" w:rsidR="006701AA" w:rsidRPr="00687D0C" w:rsidRDefault="006701AA" w:rsidP="006701AA">
      <w:pPr>
        <w:spacing w:after="0" w:line="240" w:lineRule="auto"/>
        <w:jc w:val="center"/>
        <w:rPr>
          <w:rFonts w:ascii="Times New Roman" w:hAnsi="Times New Roman" w:cs="Times New Roman"/>
          <w:b/>
          <w:sz w:val="28"/>
          <w:szCs w:val="28"/>
        </w:rPr>
      </w:pPr>
      <w:r w:rsidRPr="00687D0C">
        <w:rPr>
          <w:rFonts w:ascii="Times New Roman" w:hAnsi="Times New Roman" w:cs="Times New Roman"/>
          <w:b/>
          <w:sz w:val="28"/>
          <w:szCs w:val="28"/>
        </w:rPr>
        <w:t>UPUTE ZA PRIJAVITELJE</w:t>
      </w:r>
    </w:p>
    <w:p w14:paraId="4BEE5E06" w14:textId="77777777" w:rsidR="00684AA3" w:rsidRPr="00687D0C" w:rsidRDefault="00684AA3" w:rsidP="00A84F80">
      <w:pPr>
        <w:spacing w:before="120" w:after="120" w:line="300" w:lineRule="exact"/>
      </w:pPr>
    </w:p>
    <w:p w14:paraId="56211D45" w14:textId="77777777" w:rsidR="006701AA" w:rsidRPr="00687D0C" w:rsidRDefault="006701AA" w:rsidP="006701AA">
      <w:pPr>
        <w:jc w:val="center"/>
        <w:rPr>
          <w:rFonts w:ascii="Times New Roman" w:hAnsi="Times New Roman" w:cs="Times New Roman"/>
          <w:b/>
          <w:sz w:val="28"/>
          <w:szCs w:val="28"/>
        </w:rPr>
      </w:pPr>
      <w:r w:rsidRPr="00687D0C">
        <w:rPr>
          <w:rFonts w:ascii="Times New Roman" w:hAnsi="Times New Roman" w:cs="Times New Roman"/>
          <w:b/>
          <w:bCs/>
          <w:sz w:val="28"/>
          <w:szCs w:val="28"/>
        </w:rPr>
        <w:t>Poziv na dodjelu bespovratnih sredstava</w:t>
      </w:r>
    </w:p>
    <w:p w14:paraId="1C04A9D9" w14:textId="2F48D544" w:rsidR="006701AA" w:rsidRPr="00687D0C" w:rsidRDefault="00133AC4" w:rsidP="006701AA">
      <w:pPr>
        <w:spacing w:after="0" w:line="240" w:lineRule="auto"/>
        <w:jc w:val="center"/>
        <w:rPr>
          <w:rFonts w:ascii="Times New Roman" w:hAnsi="Times New Roman" w:cs="Times New Roman"/>
          <w:b/>
          <w:sz w:val="24"/>
          <w:szCs w:val="24"/>
        </w:rPr>
      </w:pPr>
      <w:r w:rsidRPr="00687D0C">
        <w:rPr>
          <w:rFonts w:ascii="Times New Roman" w:eastAsia="Times New Roman" w:hAnsi="Times New Roman" w:cs="Times New Roman"/>
          <w:b/>
          <w:bCs/>
          <w:sz w:val="48"/>
          <w:szCs w:val="48"/>
          <w:lang w:val="hr"/>
        </w:rPr>
        <w:t>Izrada strategija zelene urbane obnove</w:t>
      </w:r>
    </w:p>
    <w:p w14:paraId="1CD74D41" w14:textId="77777777" w:rsidR="00DA393E" w:rsidRPr="00687D0C" w:rsidRDefault="00DA393E" w:rsidP="00684AA3">
      <w:pPr>
        <w:spacing w:after="0" w:line="280" w:lineRule="exact"/>
      </w:pPr>
    </w:p>
    <w:p w14:paraId="0ABB7CC0" w14:textId="77777777" w:rsidR="00DA393E" w:rsidRPr="00687D0C" w:rsidRDefault="00DA393E" w:rsidP="00684AA3">
      <w:pPr>
        <w:spacing w:after="0" w:line="280" w:lineRule="exact"/>
      </w:pPr>
    </w:p>
    <w:p w14:paraId="55AD85D3" w14:textId="77777777" w:rsidR="00DA393E" w:rsidRPr="00687D0C" w:rsidRDefault="00DA393E" w:rsidP="00684AA3">
      <w:pPr>
        <w:spacing w:after="0" w:line="280" w:lineRule="exact"/>
      </w:pPr>
    </w:p>
    <w:p w14:paraId="3B5998A5" w14:textId="2870CBEF" w:rsidR="006701AA" w:rsidRDefault="006701AA" w:rsidP="00684AA3">
      <w:pPr>
        <w:spacing w:after="0" w:line="280" w:lineRule="exact"/>
      </w:pPr>
      <w:bookmarkStart w:id="17" w:name="_Hlk114474767"/>
    </w:p>
    <w:p w14:paraId="0A4C4D92" w14:textId="7D939A34" w:rsidR="0058293D" w:rsidRPr="001F62B7" w:rsidRDefault="003D0210" w:rsidP="003D0210">
      <w:pPr>
        <w:spacing w:after="0" w:line="280" w:lineRule="exact"/>
        <w:jc w:val="center"/>
        <w:rPr>
          <w:rFonts w:ascii="Times New Roman" w:hAnsi="Times New Roman" w:cs="Times New Roman"/>
        </w:rPr>
      </w:pPr>
      <w:r w:rsidRPr="001F62B7">
        <w:rPr>
          <w:rFonts w:ascii="Times New Roman" w:hAnsi="Times New Roman" w:cs="Times New Roman"/>
          <w:highlight w:val="yellow"/>
        </w:rPr>
        <w:t>Prva (1.) izmjena Poziva</w:t>
      </w:r>
    </w:p>
    <w:p w14:paraId="7486E859" w14:textId="77777777" w:rsidR="0058293D" w:rsidRPr="00687D0C" w:rsidRDefault="0058293D" w:rsidP="00684AA3">
      <w:pPr>
        <w:spacing w:after="0" w:line="280" w:lineRule="exact"/>
      </w:pPr>
    </w:p>
    <w:p w14:paraId="7741CFF9" w14:textId="77777777" w:rsidR="006701AA" w:rsidRPr="00687D0C" w:rsidRDefault="006701AA" w:rsidP="00684AA3">
      <w:pPr>
        <w:spacing w:after="0" w:line="280" w:lineRule="exact"/>
      </w:pPr>
    </w:p>
    <w:p w14:paraId="32D48216" w14:textId="77777777" w:rsidR="006701AA" w:rsidRPr="00687D0C" w:rsidRDefault="006701AA" w:rsidP="00684AA3">
      <w:pPr>
        <w:spacing w:after="0" w:line="280" w:lineRule="exact"/>
      </w:pPr>
    </w:p>
    <w:p w14:paraId="1D8F5EEF" w14:textId="77777777" w:rsidR="006701AA" w:rsidRPr="00687D0C" w:rsidRDefault="006701AA" w:rsidP="00684AA3">
      <w:pPr>
        <w:spacing w:after="0" w:line="280" w:lineRule="exact"/>
      </w:pPr>
    </w:p>
    <w:p w14:paraId="62C5156C" w14:textId="77777777" w:rsidR="006701AA" w:rsidRPr="00687D0C" w:rsidRDefault="006701AA" w:rsidP="00684AA3">
      <w:pPr>
        <w:spacing w:after="0" w:line="280" w:lineRule="exact"/>
      </w:pPr>
    </w:p>
    <w:p w14:paraId="3DD3C054" w14:textId="77777777" w:rsidR="006701AA" w:rsidRPr="00687D0C" w:rsidRDefault="006701AA" w:rsidP="00684AA3">
      <w:pPr>
        <w:spacing w:after="0" w:line="280" w:lineRule="exact"/>
      </w:pPr>
    </w:p>
    <w:p w14:paraId="7F862629" w14:textId="77777777" w:rsidR="006701AA" w:rsidRPr="00687D0C" w:rsidRDefault="006701AA" w:rsidP="00684AA3">
      <w:pPr>
        <w:spacing w:after="0" w:line="280" w:lineRule="exact"/>
      </w:pPr>
    </w:p>
    <w:p w14:paraId="5872F651" w14:textId="42D2EC68" w:rsidR="006701AA" w:rsidRPr="00687D0C" w:rsidRDefault="006701AA" w:rsidP="00684AA3">
      <w:pPr>
        <w:spacing w:after="0" w:line="280" w:lineRule="exact"/>
      </w:pPr>
    </w:p>
    <w:p w14:paraId="30C43A3C" w14:textId="72FACB36" w:rsidR="000D1A94" w:rsidRPr="00687D0C" w:rsidRDefault="000D1A94" w:rsidP="00684AA3">
      <w:pPr>
        <w:spacing w:after="0" w:line="280" w:lineRule="exact"/>
      </w:pPr>
    </w:p>
    <w:p w14:paraId="1A52D865" w14:textId="7744653E" w:rsidR="000D1A94" w:rsidRPr="00687D0C" w:rsidRDefault="000D1A94" w:rsidP="00684AA3">
      <w:pPr>
        <w:spacing w:after="0" w:line="280" w:lineRule="exact"/>
      </w:pPr>
    </w:p>
    <w:bookmarkEnd w:id="17"/>
    <w:p w14:paraId="15ECF177" w14:textId="3DF8121C" w:rsidR="000D1A94" w:rsidRPr="00687D0C" w:rsidRDefault="000D1A94" w:rsidP="00684AA3">
      <w:pPr>
        <w:spacing w:after="0" w:line="280" w:lineRule="exact"/>
      </w:pPr>
    </w:p>
    <w:p w14:paraId="7D18D7F3" w14:textId="3D217FB6" w:rsidR="000D1A94" w:rsidRPr="00687D0C" w:rsidRDefault="000D1A94" w:rsidP="00684AA3">
      <w:pPr>
        <w:spacing w:after="0" w:line="280" w:lineRule="exact"/>
      </w:pPr>
    </w:p>
    <w:p w14:paraId="5F16A32B" w14:textId="7F70ABD7" w:rsidR="000D1A94" w:rsidRPr="00687D0C" w:rsidRDefault="000D1A94" w:rsidP="00684AA3">
      <w:pPr>
        <w:spacing w:after="0" w:line="280" w:lineRule="exact"/>
      </w:pPr>
    </w:p>
    <w:p w14:paraId="207D5D01" w14:textId="0465B99F" w:rsidR="00460D49" w:rsidRPr="00687D0C" w:rsidRDefault="00460D49" w:rsidP="00684AA3">
      <w:pPr>
        <w:spacing w:after="0" w:line="280" w:lineRule="exact"/>
      </w:pPr>
    </w:p>
    <w:p w14:paraId="4D8EBC76" w14:textId="77777777" w:rsidR="00460D49" w:rsidRPr="00687D0C" w:rsidRDefault="00460D49" w:rsidP="00684AA3">
      <w:pPr>
        <w:spacing w:after="0" w:line="280" w:lineRule="exact"/>
      </w:pPr>
    </w:p>
    <w:p w14:paraId="58CE3C31" w14:textId="77777777" w:rsidR="00C01E6F" w:rsidRPr="00687D0C" w:rsidRDefault="00C01E6F" w:rsidP="00684AA3">
      <w:pPr>
        <w:spacing w:after="0" w:line="280" w:lineRule="exact"/>
      </w:pPr>
    </w:p>
    <w:p w14:paraId="5E0DD1FE" w14:textId="3A39158D" w:rsidR="008D2283" w:rsidRPr="00687D0C" w:rsidRDefault="00C01E6F" w:rsidP="009D0A86">
      <w:pPr>
        <w:spacing w:after="0"/>
        <w:jc w:val="center"/>
        <w:rPr>
          <w:rFonts w:ascii="Times New Roman" w:hAnsi="Times New Roman" w:cs="Times New Roman"/>
          <w:sz w:val="24"/>
          <w:szCs w:val="24"/>
        </w:rPr>
      </w:pPr>
      <w:r w:rsidRPr="00687D0C">
        <w:rPr>
          <w:rFonts w:ascii="Times New Roman" w:hAnsi="Times New Roman" w:cs="Times New Roman"/>
          <w:sz w:val="24"/>
          <w:szCs w:val="24"/>
        </w:rPr>
        <w:t>Ovaj poziv se financira iz Mehanizma za oporavak i otpornost</w:t>
      </w:r>
    </w:p>
    <w:p w14:paraId="4F27685F" w14:textId="77777777" w:rsidR="00684AA3" w:rsidRPr="00687D0C" w:rsidRDefault="00684AA3" w:rsidP="00684AA3">
      <w:pPr>
        <w:spacing w:after="0" w:line="280" w:lineRule="exact"/>
      </w:pPr>
    </w:p>
    <w:p w14:paraId="35DBE086" w14:textId="77777777" w:rsidR="00684AA3" w:rsidRPr="00687D0C" w:rsidRDefault="00684AA3" w:rsidP="00684AA3">
      <w:pPr>
        <w:spacing w:after="0" w:line="280" w:lineRule="exact"/>
      </w:pPr>
    </w:p>
    <w:p w14:paraId="3AFC994A" w14:textId="7F994347" w:rsidR="008D2283" w:rsidRDefault="008D2283" w:rsidP="00F34110">
      <w:pPr>
        <w:spacing w:after="0" w:line="280" w:lineRule="exact"/>
        <w:rPr>
          <w:rFonts w:ascii="Times New Roman" w:hAnsi="Times New Roman" w:cs="Times New Roman"/>
          <w:sz w:val="24"/>
          <w:szCs w:val="24"/>
        </w:rPr>
      </w:pPr>
      <w:r w:rsidRPr="00687D0C">
        <w:rPr>
          <w:rFonts w:ascii="Times New Roman" w:hAnsi="Times New Roman" w:cs="Times New Roman"/>
          <w:sz w:val="24"/>
          <w:szCs w:val="24"/>
        </w:rPr>
        <w:br w:type="page"/>
      </w:r>
    </w:p>
    <w:p w14:paraId="35B6FB5F" w14:textId="77777777" w:rsidR="00386373" w:rsidRPr="00687D0C" w:rsidRDefault="00386373" w:rsidP="00F34110">
      <w:pPr>
        <w:spacing w:after="0" w:line="280" w:lineRule="exact"/>
        <w:rPr>
          <w:rFonts w:ascii="Times New Roman" w:hAnsi="Times New Roman" w:cs="Times New Roman"/>
          <w:sz w:val="24"/>
          <w:szCs w:val="24"/>
        </w:rPr>
      </w:pPr>
    </w:p>
    <w:bookmarkStart w:id="18" w:name="_OPĆE_INFORMACIJE" w:displacedByCustomXml="next"/>
    <w:bookmarkEnd w:id="18" w:displacedByCustomXml="next"/>
    <w:bookmarkStart w:id="19" w:name="_Toc453933147" w:displacedByCustomXml="next"/>
    <w:bookmarkEnd w:id="19" w:displacedByCustomXml="next"/>
    <w:bookmarkStart w:id="20" w:name="_Toc2260405" w:displacedByCustomXml="next"/>
    <w:sdt>
      <w:sdtPr>
        <w:rPr>
          <w:rFonts w:ascii="Times New Roman" w:hAnsi="Times New Roman" w:cs="Times New Roman"/>
          <w:b w:val="0"/>
          <w:bCs w:val="0"/>
          <w:i/>
        </w:rPr>
        <w:id w:val="-1742245583"/>
        <w:docPartObj>
          <w:docPartGallery w:val="Table of Contents"/>
          <w:docPartUnique/>
        </w:docPartObj>
      </w:sdtPr>
      <w:sdtEndPr>
        <w:rPr>
          <w:i w:val="0"/>
          <w:noProof/>
          <w:sz w:val="24"/>
          <w:szCs w:val="24"/>
        </w:rPr>
      </w:sdtEndPr>
      <w:sdtContent>
        <w:bookmarkEnd w:id="20" w:displacedByCustomXml="next"/>
        <w:sdt>
          <w:sdtPr>
            <w:rPr>
              <w:rFonts w:ascii="Times New Roman" w:hAnsi="Times New Roman" w:cs="Times New Roman"/>
              <w:b w:val="0"/>
              <w:bCs w:val="0"/>
              <w:i/>
              <w:sz w:val="24"/>
              <w:szCs w:val="24"/>
            </w:rPr>
            <w:id w:val="2007396818"/>
            <w:docPartObj>
              <w:docPartGallery w:val="Table of Contents"/>
              <w:docPartUnique/>
            </w:docPartObj>
          </w:sdtPr>
          <w:sdtEndPr>
            <w:rPr>
              <w:b/>
              <w:bCs/>
              <w:i w:val="0"/>
              <w:noProof/>
            </w:rPr>
          </w:sdtEndPr>
          <w:sdtContent>
            <w:p w14:paraId="45850FD1" w14:textId="77777777" w:rsidR="0034387D" w:rsidRPr="00687D0C" w:rsidRDefault="006701AA" w:rsidP="00AC061E">
              <w:pPr>
                <w:pStyle w:val="Sadraj2"/>
                <w:tabs>
                  <w:tab w:val="right" w:leader="dot" w:pos="9060"/>
                </w:tabs>
                <w:spacing w:line="240" w:lineRule="auto"/>
                <w:rPr>
                  <w:rFonts w:ascii="Times New Roman" w:hAnsi="Times New Roman" w:cs="Times New Roman"/>
                  <w:noProof/>
                </w:rPr>
              </w:pPr>
              <w:r w:rsidRPr="00687D0C">
                <w:rPr>
                  <w:rFonts w:ascii="Times New Roman" w:eastAsia="Calibri" w:hAnsi="Times New Roman" w:cs="Times New Roman"/>
                  <w:iCs/>
                  <w:noProof/>
                  <w:spacing w:val="-1"/>
                  <w:sz w:val="24"/>
                  <w:szCs w:val="24"/>
                </w:rPr>
                <w:t>SADRŽAJ</w:t>
              </w:r>
              <w:r w:rsidRPr="00687D0C">
                <w:rPr>
                  <w:rFonts w:ascii="Times New Roman" w:eastAsia="Calibri" w:hAnsi="Times New Roman" w:cs="Times New Roman"/>
                  <w:i/>
                  <w:noProof/>
                  <w:spacing w:val="-1"/>
                  <w:sz w:val="24"/>
                  <w:szCs w:val="24"/>
                </w:rPr>
                <w:fldChar w:fldCharType="begin"/>
              </w:r>
              <w:r w:rsidRPr="00687D0C">
                <w:rPr>
                  <w:rFonts w:ascii="Times New Roman" w:hAnsi="Times New Roman" w:cs="Times New Roman"/>
                  <w:noProof/>
                  <w:sz w:val="24"/>
                  <w:szCs w:val="24"/>
                </w:rPr>
                <w:instrText xml:space="preserve"> TOC \o "1-</w:instrText>
              </w:r>
              <w:r w:rsidR="0090021E" w:rsidRPr="00687D0C">
                <w:rPr>
                  <w:rFonts w:ascii="Times New Roman" w:hAnsi="Times New Roman" w:cs="Times New Roman"/>
                  <w:noProof/>
                  <w:sz w:val="24"/>
                  <w:szCs w:val="24"/>
                </w:rPr>
                <w:instrText>4</w:instrText>
              </w:r>
              <w:r w:rsidRPr="00687D0C">
                <w:rPr>
                  <w:rFonts w:ascii="Times New Roman" w:hAnsi="Times New Roman" w:cs="Times New Roman"/>
                  <w:noProof/>
                  <w:sz w:val="24"/>
                  <w:szCs w:val="24"/>
                </w:rPr>
                <w:instrText xml:space="preserve">" \h \z \u </w:instrText>
              </w:r>
              <w:r w:rsidRPr="00687D0C">
                <w:rPr>
                  <w:rFonts w:ascii="Times New Roman" w:eastAsia="Calibri" w:hAnsi="Times New Roman" w:cs="Times New Roman"/>
                  <w:i/>
                  <w:noProof/>
                  <w:spacing w:val="-1"/>
                  <w:sz w:val="24"/>
                  <w:szCs w:val="24"/>
                </w:rPr>
                <w:fldChar w:fldCharType="separate"/>
              </w:r>
            </w:p>
            <w:p w14:paraId="0C7C875C" w14:textId="5C3852F2" w:rsidR="0034387D" w:rsidRPr="00687D0C" w:rsidRDefault="00491AF9" w:rsidP="00AC061E">
              <w:pPr>
                <w:pStyle w:val="Sadraj2"/>
                <w:tabs>
                  <w:tab w:val="right" w:leader="dot" w:pos="9060"/>
                </w:tabs>
                <w:spacing w:line="240" w:lineRule="auto"/>
                <w:rPr>
                  <w:rFonts w:ascii="Times New Roman" w:hAnsi="Times New Roman" w:cs="Times New Roman"/>
                  <w:b w:val="0"/>
                  <w:bCs w:val="0"/>
                  <w:noProof/>
                  <w:lang w:eastAsia="hr-HR"/>
                </w:rPr>
              </w:pPr>
              <w:hyperlink w:anchor="_Toc106879197" w:history="1">
                <w:r w:rsidR="0034387D" w:rsidRPr="00687D0C">
                  <w:rPr>
                    <w:rStyle w:val="Hiperveza"/>
                    <w:rFonts w:ascii="Times New Roman" w:eastAsia="Times New Roman" w:hAnsi="Times New Roman" w:cs="Times New Roman"/>
                    <w:noProof/>
                    <w:lang w:eastAsia="hr-HR"/>
                  </w:rPr>
                  <w:t xml:space="preserve">                                  </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_Toc106879197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b w:val="0"/>
                    <w:bCs w:val="0"/>
                    <w:noProof/>
                    <w:webHidden/>
                  </w:rPr>
                  <w:t>Pogreška! Knjižna oznaka nije definirana.</w:t>
                </w:r>
                <w:r w:rsidR="0034387D" w:rsidRPr="00687D0C">
                  <w:rPr>
                    <w:rFonts w:ascii="Times New Roman" w:hAnsi="Times New Roman" w:cs="Times New Roman"/>
                    <w:noProof/>
                    <w:webHidden/>
                  </w:rPr>
                  <w:fldChar w:fldCharType="end"/>
                </w:r>
              </w:hyperlink>
            </w:p>
            <w:p w14:paraId="20618BA5" w14:textId="546481AB" w:rsidR="0034387D" w:rsidRPr="00687D0C" w:rsidRDefault="00491AF9" w:rsidP="00AC061E">
              <w:pPr>
                <w:pStyle w:val="Sadraj1"/>
                <w:tabs>
                  <w:tab w:val="left" w:pos="440"/>
                  <w:tab w:val="right" w:leader="dot" w:pos="9060"/>
                </w:tabs>
                <w:spacing w:before="0" w:line="240" w:lineRule="auto"/>
                <w:rPr>
                  <w:rFonts w:ascii="Times New Roman" w:hAnsi="Times New Roman" w:cs="Times New Roman"/>
                  <w:b w:val="0"/>
                  <w:bCs w:val="0"/>
                  <w:noProof/>
                  <w:sz w:val="22"/>
                  <w:szCs w:val="22"/>
                  <w:lang w:eastAsia="hr-HR"/>
                </w:rPr>
              </w:pPr>
              <w:hyperlink w:anchor="_Toc106879198" w:history="1">
                <w:r w:rsidR="0034387D" w:rsidRPr="00687D0C">
                  <w:rPr>
                    <w:rStyle w:val="Hiperveza"/>
                    <w:rFonts w:ascii="Times New Roman" w:hAnsi="Times New Roman" w:cs="Times New Roman"/>
                    <w:noProof/>
                  </w:rPr>
                  <w:t>1.</w:t>
                </w:r>
                <w:r w:rsidR="0034387D" w:rsidRPr="00687D0C">
                  <w:rPr>
                    <w:rFonts w:ascii="Times New Roman" w:hAnsi="Times New Roman" w:cs="Times New Roman"/>
                    <w:b w:val="0"/>
                    <w:bCs w:val="0"/>
                    <w:noProof/>
                    <w:sz w:val="22"/>
                    <w:szCs w:val="22"/>
                    <w:lang w:eastAsia="hr-HR"/>
                  </w:rPr>
                  <w:tab/>
                </w:r>
                <w:r w:rsidR="0034387D" w:rsidRPr="00687D0C">
                  <w:rPr>
                    <w:rStyle w:val="Hiperveza"/>
                    <w:rFonts w:ascii="Times New Roman" w:hAnsi="Times New Roman" w:cs="Times New Roman"/>
                    <w:noProof/>
                  </w:rPr>
                  <w:t>OPĆE INFORMACIJE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_Toc106879198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4</w:t>
                </w:r>
                <w:r w:rsidR="0034387D" w:rsidRPr="00687D0C">
                  <w:rPr>
                    <w:rFonts w:ascii="Times New Roman" w:hAnsi="Times New Roman" w:cs="Times New Roman"/>
                    <w:noProof/>
                    <w:webHidden/>
                  </w:rPr>
                  <w:fldChar w:fldCharType="end"/>
                </w:r>
              </w:hyperlink>
            </w:p>
            <w:p w14:paraId="59370DC2" w14:textId="636D4B5B"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199" w:history="1">
                <w:r w:rsidR="0034387D" w:rsidRPr="00687D0C">
                  <w:rPr>
                    <w:rStyle w:val="Hiperveza"/>
                    <w:rFonts w:ascii="Times New Roman" w:hAnsi="Times New Roman" w:cs="Times New Roman"/>
                    <w:noProof/>
                  </w:rPr>
                  <w:t>1.1.</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Zakonodavni okvir</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_Toc106879199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5</w:t>
                </w:r>
                <w:r w:rsidR="0034387D" w:rsidRPr="00687D0C">
                  <w:rPr>
                    <w:rFonts w:ascii="Times New Roman" w:hAnsi="Times New Roman" w:cs="Times New Roman"/>
                    <w:noProof/>
                    <w:webHidden/>
                  </w:rPr>
                  <w:fldChar w:fldCharType="end"/>
                </w:r>
              </w:hyperlink>
            </w:p>
            <w:p w14:paraId="3017BCFF" w14:textId="1BCC310B" w:rsidR="0034387D" w:rsidRPr="00687D0C" w:rsidRDefault="00491AF9"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00" w:history="1">
                <w:r w:rsidR="0034387D" w:rsidRPr="00687D0C">
                  <w:rPr>
                    <w:rStyle w:val="Hiperveza"/>
                    <w:rFonts w:ascii="Times New Roman" w:hAnsi="Times New Roman" w:cs="Times New Roman"/>
                    <w:noProof/>
                  </w:rPr>
                  <w:t>1.1.1.</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Zakonodavstvo Europske unije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_Toc106879200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5</w:t>
                </w:r>
                <w:r w:rsidR="0034387D" w:rsidRPr="00687D0C">
                  <w:rPr>
                    <w:rFonts w:ascii="Times New Roman" w:hAnsi="Times New Roman" w:cs="Times New Roman"/>
                    <w:noProof/>
                    <w:webHidden/>
                  </w:rPr>
                  <w:fldChar w:fldCharType="end"/>
                </w:r>
              </w:hyperlink>
            </w:p>
            <w:p w14:paraId="19BA3D3C" w14:textId="35946467" w:rsidR="0034387D" w:rsidRPr="00687D0C" w:rsidRDefault="00491AF9"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01" w:history="1">
                <w:r w:rsidR="0034387D" w:rsidRPr="00687D0C">
                  <w:rPr>
                    <w:rStyle w:val="Hiperveza"/>
                    <w:rFonts w:ascii="Times New Roman" w:hAnsi="Times New Roman" w:cs="Times New Roman"/>
                    <w:noProof/>
                  </w:rPr>
                  <w:t>1.1.2.</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Nacionalno zakonodavstvo</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_Toc106879201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6</w:t>
                </w:r>
                <w:r w:rsidR="0034387D" w:rsidRPr="00687D0C">
                  <w:rPr>
                    <w:rFonts w:ascii="Times New Roman" w:hAnsi="Times New Roman" w:cs="Times New Roman"/>
                    <w:noProof/>
                    <w:webHidden/>
                  </w:rPr>
                  <w:fldChar w:fldCharType="end"/>
                </w:r>
              </w:hyperlink>
            </w:p>
            <w:p w14:paraId="18CBDBEC" w14:textId="60E051C9"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02" w:history="1">
                <w:r w:rsidR="0034387D" w:rsidRPr="00687D0C">
                  <w:rPr>
                    <w:rStyle w:val="Hiperveza"/>
                    <w:rFonts w:ascii="Times New Roman" w:hAnsi="Times New Roman" w:cs="Times New Roman"/>
                    <w:noProof/>
                  </w:rPr>
                  <w:t>1.2.</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Odgovornosti za upravljanje i praćenje provedbe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_Toc106879202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7</w:t>
                </w:r>
                <w:r w:rsidR="0034387D" w:rsidRPr="00687D0C">
                  <w:rPr>
                    <w:rFonts w:ascii="Times New Roman" w:hAnsi="Times New Roman" w:cs="Times New Roman"/>
                    <w:noProof/>
                    <w:webHidden/>
                  </w:rPr>
                  <w:fldChar w:fldCharType="end"/>
                </w:r>
              </w:hyperlink>
            </w:p>
            <w:p w14:paraId="5FC0BE41" w14:textId="7A9F7FE0"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03" w:history="1">
                <w:r w:rsidR="0034387D" w:rsidRPr="00687D0C">
                  <w:rPr>
                    <w:rStyle w:val="Hiperveza"/>
                    <w:rFonts w:ascii="Times New Roman" w:hAnsi="Times New Roman" w:cs="Times New Roman"/>
                    <w:noProof/>
                  </w:rPr>
                  <w:t>1.3.</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Predmet, svrha i pokazatelji Poziva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_Toc106879203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7</w:t>
                </w:r>
                <w:r w:rsidR="0034387D" w:rsidRPr="00687D0C">
                  <w:rPr>
                    <w:rFonts w:ascii="Times New Roman" w:hAnsi="Times New Roman" w:cs="Times New Roman"/>
                    <w:noProof/>
                    <w:webHidden/>
                  </w:rPr>
                  <w:fldChar w:fldCharType="end"/>
                </w:r>
              </w:hyperlink>
            </w:p>
            <w:p w14:paraId="004FB56F" w14:textId="2ED35507"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04" w:history="1">
                <w:r w:rsidR="0034387D" w:rsidRPr="00687D0C">
                  <w:rPr>
                    <w:rStyle w:val="Hiperveza"/>
                    <w:rFonts w:ascii="Times New Roman" w:hAnsi="Times New Roman" w:cs="Times New Roman"/>
                    <w:noProof/>
                  </w:rPr>
                  <w:t>1.4.</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Financijska alokacija, iznosi i intenziteti bespovratnih financijskih sredstava, obveze prijavitelja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_Toc106879204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9</w:t>
                </w:r>
                <w:r w:rsidR="0034387D" w:rsidRPr="00687D0C">
                  <w:rPr>
                    <w:rFonts w:ascii="Times New Roman" w:hAnsi="Times New Roman" w:cs="Times New Roman"/>
                    <w:noProof/>
                    <w:webHidden/>
                  </w:rPr>
                  <w:fldChar w:fldCharType="end"/>
                </w:r>
              </w:hyperlink>
            </w:p>
            <w:p w14:paraId="0CF0136E" w14:textId="34C6E318" w:rsidR="0034387D" w:rsidRPr="00687D0C" w:rsidRDefault="00491AF9"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05" w:history="1">
                <w:r w:rsidR="0034387D" w:rsidRPr="00687D0C">
                  <w:rPr>
                    <w:rStyle w:val="Hiperveza"/>
                    <w:rFonts w:ascii="Times New Roman" w:hAnsi="Times New Roman" w:cs="Times New Roman"/>
                    <w:noProof/>
                  </w:rPr>
                  <w:t>1.4.1.</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Intenzitet bespovratnih sredstava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_Toc106879205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9</w:t>
                </w:r>
                <w:r w:rsidR="0034387D" w:rsidRPr="00687D0C">
                  <w:rPr>
                    <w:rFonts w:ascii="Times New Roman" w:hAnsi="Times New Roman" w:cs="Times New Roman"/>
                    <w:noProof/>
                    <w:webHidden/>
                  </w:rPr>
                  <w:fldChar w:fldCharType="end"/>
                </w:r>
              </w:hyperlink>
            </w:p>
            <w:p w14:paraId="71262DF7" w14:textId="001DCEC9" w:rsidR="0034387D" w:rsidRPr="00687D0C" w:rsidRDefault="00491AF9"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06" w:history="1">
                <w:r w:rsidR="0034387D" w:rsidRPr="00687D0C">
                  <w:rPr>
                    <w:rStyle w:val="Hiperveza"/>
                    <w:rFonts w:ascii="Times New Roman" w:hAnsi="Times New Roman" w:cs="Times New Roman"/>
                    <w:noProof/>
                  </w:rPr>
                  <w:t>1.4.2.</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Obveze prijavitelja vezane uz financiranje projekta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_Toc106879206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10</w:t>
                </w:r>
                <w:r w:rsidR="0034387D" w:rsidRPr="00687D0C">
                  <w:rPr>
                    <w:rFonts w:ascii="Times New Roman" w:hAnsi="Times New Roman" w:cs="Times New Roman"/>
                    <w:noProof/>
                    <w:webHidden/>
                  </w:rPr>
                  <w:fldChar w:fldCharType="end"/>
                </w:r>
              </w:hyperlink>
            </w:p>
            <w:p w14:paraId="60BE3E20" w14:textId="1F62614C"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07" w:history="1">
                <w:r w:rsidR="0034387D" w:rsidRPr="00687D0C">
                  <w:rPr>
                    <w:rStyle w:val="Hiperveza"/>
                    <w:rFonts w:ascii="Times New Roman" w:hAnsi="Times New Roman" w:cs="Times New Roman"/>
                    <w:noProof/>
                  </w:rPr>
                  <w:t>1.5.</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Obveze koje se odnose na državne potpore / vrste, iznos i intenzitet potpore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_Toc106879207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10</w:t>
                </w:r>
                <w:r w:rsidR="0034387D" w:rsidRPr="00687D0C">
                  <w:rPr>
                    <w:rFonts w:ascii="Times New Roman" w:hAnsi="Times New Roman" w:cs="Times New Roman"/>
                    <w:noProof/>
                    <w:webHidden/>
                  </w:rPr>
                  <w:fldChar w:fldCharType="end"/>
                </w:r>
              </w:hyperlink>
            </w:p>
            <w:p w14:paraId="7D6247C9" w14:textId="2AB32E1D"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08" w:history="1">
                <w:r w:rsidR="0034387D" w:rsidRPr="00687D0C">
                  <w:rPr>
                    <w:rStyle w:val="Hiperveza"/>
                    <w:rFonts w:ascii="Times New Roman" w:hAnsi="Times New Roman" w:cs="Times New Roman"/>
                    <w:noProof/>
                  </w:rPr>
                  <w:t>1.6.</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Dvostruko financiranje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_Toc106879208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11</w:t>
                </w:r>
                <w:r w:rsidR="0034387D" w:rsidRPr="00687D0C">
                  <w:rPr>
                    <w:rFonts w:ascii="Times New Roman" w:hAnsi="Times New Roman" w:cs="Times New Roman"/>
                    <w:noProof/>
                    <w:webHidden/>
                  </w:rPr>
                  <w:fldChar w:fldCharType="end"/>
                </w:r>
              </w:hyperlink>
            </w:p>
            <w:p w14:paraId="3E68D504" w14:textId="1DC4EF8F"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09" w:history="1">
                <w:r w:rsidR="0034387D" w:rsidRPr="00687D0C">
                  <w:rPr>
                    <w:rStyle w:val="Hiperveza"/>
                    <w:rFonts w:ascii="Times New Roman" w:hAnsi="Times New Roman" w:cs="Times New Roman"/>
                    <w:noProof/>
                  </w:rPr>
                  <w:t>1.7.</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Projekti koji su započeli s provedbom</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_Toc106879209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11</w:t>
                </w:r>
                <w:r w:rsidR="0034387D" w:rsidRPr="00687D0C">
                  <w:rPr>
                    <w:rFonts w:ascii="Times New Roman" w:hAnsi="Times New Roman" w:cs="Times New Roman"/>
                    <w:noProof/>
                    <w:webHidden/>
                  </w:rPr>
                  <w:fldChar w:fldCharType="end"/>
                </w:r>
              </w:hyperlink>
            </w:p>
            <w:p w14:paraId="56C0E2FA" w14:textId="20F6B7AC" w:rsidR="0034387D" w:rsidRPr="00687D0C" w:rsidRDefault="00491AF9" w:rsidP="00AC061E">
              <w:pPr>
                <w:pStyle w:val="Sadraj1"/>
                <w:tabs>
                  <w:tab w:val="left" w:pos="440"/>
                  <w:tab w:val="right" w:leader="dot" w:pos="9060"/>
                </w:tabs>
                <w:spacing w:before="0" w:line="240" w:lineRule="auto"/>
                <w:rPr>
                  <w:rFonts w:ascii="Times New Roman" w:hAnsi="Times New Roman" w:cs="Times New Roman"/>
                  <w:b w:val="0"/>
                  <w:bCs w:val="0"/>
                  <w:noProof/>
                  <w:sz w:val="22"/>
                  <w:szCs w:val="22"/>
                  <w:lang w:eastAsia="hr-HR"/>
                </w:rPr>
              </w:pPr>
              <w:hyperlink w:anchor="_Toc106879210" w:history="1">
                <w:r w:rsidR="0034387D" w:rsidRPr="00687D0C">
                  <w:rPr>
                    <w:rStyle w:val="Hiperveza"/>
                    <w:rFonts w:ascii="Times New Roman" w:hAnsi="Times New Roman" w:cs="Times New Roman"/>
                    <w:noProof/>
                  </w:rPr>
                  <w:t>2.</w:t>
                </w:r>
                <w:r w:rsidR="0034387D" w:rsidRPr="00687D0C">
                  <w:rPr>
                    <w:rFonts w:ascii="Times New Roman" w:hAnsi="Times New Roman" w:cs="Times New Roman"/>
                    <w:b w:val="0"/>
                    <w:bCs w:val="0"/>
                    <w:noProof/>
                    <w:sz w:val="22"/>
                    <w:szCs w:val="22"/>
                    <w:lang w:eastAsia="hr-HR"/>
                  </w:rPr>
                  <w:tab/>
                </w:r>
                <w:r w:rsidR="0034387D" w:rsidRPr="00687D0C">
                  <w:rPr>
                    <w:rStyle w:val="Hiperveza"/>
                    <w:rFonts w:ascii="Times New Roman" w:hAnsi="Times New Roman" w:cs="Times New Roman"/>
                    <w:noProof/>
                  </w:rPr>
                  <w:t>PRAVILA POZIVA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_Toc106879210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13</w:t>
                </w:r>
                <w:r w:rsidR="0034387D" w:rsidRPr="00687D0C">
                  <w:rPr>
                    <w:rFonts w:ascii="Times New Roman" w:hAnsi="Times New Roman" w:cs="Times New Roman"/>
                    <w:noProof/>
                    <w:webHidden/>
                  </w:rPr>
                  <w:fldChar w:fldCharType="end"/>
                </w:r>
              </w:hyperlink>
            </w:p>
            <w:p w14:paraId="40D07992" w14:textId="3EAD2AA2"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11" w:history="1">
                <w:r w:rsidR="0034387D" w:rsidRPr="00687D0C">
                  <w:rPr>
                    <w:rStyle w:val="Hiperveza"/>
                    <w:rFonts w:ascii="Times New Roman" w:hAnsi="Times New Roman" w:cs="Times New Roman"/>
                    <w:noProof/>
                  </w:rPr>
                  <w:t>2.1.</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Prihvatljivost prijavitelja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_Toc106879211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13</w:t>
                </w:r>
                <w:r w:rsidR="0034387D" w:rsidRPr="00687D0C">
                  <w:rPr>
                    <w:rFonts w:ascii="Times New Roman" w:hAnsi="Times New Roman" w:cs="Times New Roman"/>
                    <w:noProof/>
                    <w:webHidden/>
                  </w:rPr>
                  <w:fldChar w:fldCharType="end"/>
                </w:r>
              </w:hyperlink>
            </w:p>
            <w:p w14:paraId="18D4AD55" w14:textId="5E649195"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12" w:history="1">
                <w:r w:rsidR="0034387D" w:rsidRPr="00687D0C">
                  <w:rPr>
                    <w:rStyle w:val="Hiperveza"/>
                    <w:rFonts w:ascii="Times New Roman" w:hAnsi="Times New Roman" w:cs="Times New Roman"/>
                    <w:noProof/>
                  </w:rPr>
                  <w:t>2.2.</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Prihvatljivost partnera i formiranje partnerstva (ako je primjenjivo)</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_Toc106879212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13</w:t>
                </w:r>
                <w:r w:rsidR="0034387D" w:rsidRPr="00687D0C">
                  <w:rPr>
                    <w:rFonts w:ascii="Times New Roman" w:hAnsi="Times New Roman" w:cs="Times New Roman"/>
                    <w:noProof/>
                    <w:webHidden/>
                  </w:rPr>
                  <w:fldChar w:fldCharType="end"/>
                </w:r>
              </w:hyperlink>
            </w:p>
            <w:p w14:paraId="320A60CF" w14:textId="3E7E61AA"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13" w:history="1">
                <w:r w:rsidR="0034387D" w:rsidRPr="00687D0C">
                  <w:rPr>
                    <w:rStyle w:val="Hiperveza"/>
                    <w:rFonts w:ascii="Times New Roman" w:hAnsi="Times New Roman" w:cs="Times New Roman"/>
                    <w:noProof/>
                  </w:rPr>
                  <w:t>2.3.</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Kriteriji za isključenje prijavitelja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_Toc106879213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13</w:t>
                </w:r>
                <w:r w:rsidR="0034387D" w:rsidRPr="00687D0C">
                  <w:rPr>
                    <w:rFonts w:ascii="Times New Roman" w:hAnsi="Times New Roman" w:cs="Times New Roman"/>
                    <w:noProof/>
                    <w:webHidden/>
                  </w:rPr>
                  <w:fldChar w:fldCharType="end"/>
                </w:r>
              </w:hyperlink>
            </w:p>
            <w:p w14:paraId="5330B140" w14:textId="68471796"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14" w:history="1">
                <w:r w:rsidR="0034387D" w:rsidRPr="00687D0C">
                  <w:rPr>
                    <w:rStyle w:val="Hiperveza"/>
                    <w:rFonts w:ascii="Times New Roman" w:hAnsi="Times New Roman" w:cs="Times New Roman"/>
                    <w:noProof/>
                  </w:rPr>
                  <w:t>2.4.</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Broj projektnih prijedloga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_Toc106879214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15</w:t>
                </w:r>
                <w:r w:rsidR="0034387D" w:rsidRPr="00687D0C">
                  <w:rPr>
                    <w:rFonts w:ascii="Times New Roman" w:hAnsi="Times New Roman" w:cs="Times New Roman"/>
                    <w:noProof/>
                    <w:webHidden/>
                  </w:rPr>
                  <w:fldChar w:fldCharType="end"/>
                </w:r>
              </w:hyperlink>
            </w:p>
            <w:p w14:paraId="0E0CCC1B" w14:textId="3C18EBB2"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15" w:history="1">
                <w:r w:rsidR="0034387D" w:rsidRPr="00687D0C">
                  <w:rPr>
                    <w:rStyle w:val="Hiperveza"/>
                    <w:rFonts w:ascii="Times New Roman" w:hAnsi="Times New Roman" w:cs="Times New Roman"/>
                    <w:noProof/>
                  </w:rPr>
                  <w:t>2.5.</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Zahtjevi koji se odnose na sposobnost prijavitelja, učinkovito korištenje sredstava i održivost  operacije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_Toc106879215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15</w:t>
                </w:r>
                <w:r w:rsidR="0034387D" w:rsidRPr="00687D0C">
                  <w:rPr>
                    <w:rFonts w:ascii="Times New Roman" w:hAnsi="Times New Roman" w:cs="Times New Roman"/>
                    <w:noProof/>
                    <w:webHidden/>
                  </w:rPr>
                  <w:fldChar w:fldCharType="end"/>
                </w:r>
              </w:hyperlink>
            </w:p>
            <w:p w14:paraId="1BFED1D9" w14:textId="3F7B0287"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16" w:history="1">
                <w:r w:rsidR="0034387D" w:rsidRPr="00687D0C">
                  <w:rPr>
                    <w:rStyle w:val="Hiperveza"/>
                    <w:rFonts w:ascii="Times New Roman" w:hAnsi="Times New Roman" w:cs="Times New Roman"/>
                    <w:noProof/>
                  </w:rPr>
                  <w:t>2.6.</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Prihvatljivost projekta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_Toc106879216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16</w:t>
                </w:r>
                <w:r w:rsidR="0034387D" w:rsidRPr="00687D0C">
                  <w:rPr>
                    <w:rFonts w:ascii="Times New Roman" w:hAnsi="Times New Roman" w:cs="Times New Roman"/>
                    <w:noProof/>
                    <w:webHidden/>
                  </w:rPr>
                  <w:fldChar w:fldCharType="end"/>
                </w:r>
              </w:hyperlink>
            </w:p>
            <w:p w14:paraId="19C5217D" w14:textId="05E8DDE3" w:rsidR="0034387D" w:rsidRPr="00687D0C" w:rsidRDefault="00491AF9"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17" w:history="1">
                <w:r w:rsidR="0034387D" w:rsidRPr="00687D0C">
                  <w:rPr>
                    <w:rStyle w:val="Hiperveza"/>
                    <w:rFonts w:ascii="Times New Roman" w:hAnsi="Times New Roman" w:cs="Times New Roman"/>
                    <w:noProof/>
                  </w:rPr>
                  <w:t>2.6.1.</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Kriteriji prihvatljivosti</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_Toc106879217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16</w:t>
                </w:r>
                <w:r w:rsidR="0034387D" w:rsidRPr="00687D0C">
                  <w:rPr>
                    <w:rFonts w:ascii="Times New Roman" w:hAnsi="Times New Roman" w:cs="Times New Roman"/>
                    <w:noProof/>
                    <w:webHidden/>
                  </w:rPr>
                  <w:fldChar w:fldCharType="end"/>
                </w:r>
              </w:hyperlink>
            </w:p>
            <w:p w14:paraId="3AA27FF8" w14:textId="5ED5D241"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18" w:history="1">
                <w:r w:rsidR="0034387D" w:rsidRPr="00687D0C">
                  <w:rPr>
                    <w:rStyle w:val="Hiperveza"/>
                    <w:rFonts w:ascii="Times New Roman" w:hAnsi="Times New Roman" w:cs="Times New Roman"/>
                    <w:noProof/>
                  </w:rPr>
                  <w:t>2.7.</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Prihvatljive aktivnosti projekta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_Toc106879218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17</w:t>
                </w:r>
                <w:r w:rsidR="0034387D" w:rsidRPr="00687D0C">
                  <w:rPr>
                    <w:rFonts w:ascii="Times New Roman" w:hAnsi="Times New Roman" w:cs="Times New Roman"/>
                    <w:noProof/>
                    <w:webHidden/>
                  </w:rPr>
                  <w:fldChar w:fldCharType="end"/>
                </w:r>
              </w:hyperlink>
            </w:p>
            <w:p w14:paraId="0714127B" w14:textId="4C3BB5BA"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19" w:history="1">
                <w:r w:rsidR="0034387D" w:rsidRPr="00687D0C">
                  <w:rPr>
                    <w:rStyle w:val="Hiperveza"/>
                    <w:rFonts w:ascii="Times New Roman" w:hAnsi="Times New Roman" w:cs="Times New Roman"/>
                    <w:noProof/>
                  </w:rPr>
                  <w:t>2.8.</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Opći zahtjevi koji se odnose na prihvatljivost troškova za provedbu operacije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_Toc106879219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17</w:t>
                </w:r>
                <w:r w:rsidR="0034387D" w:rsidRPr="00687D0C">
                  <w:rPr>
                    <w:rFonts w:ascii="Times New Roman" w:hAnsi="Times New Roman" w:cs="Times New Roman"/>
                    <w:noProof/>
                    <w:webHidden/>
                  </w:rPr>
                  <w:fldChar w:fldCharType="end"/>
                </w:r>
              </w:hyperlink>
            </w:p>
            <w:p w14:paraId="2815B3CE" w14:textId="7F475B28"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20" w:history="1">
                <w:r w:rsidR="0034387D" w:rsidRPr="00687D0C">
                  <w:rPr>
                    <w:rStyle w:val="Hiperveza"/>
                    <w:rFonts w:ascii="Times New Roman" w:hAnsi="Times New Roman" w:cs="Times New Roman"/>
                    <w:noProof/>
                  </w:rPr>
                  <w:t>2.9.</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Prihvatljivi troškovi</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_Toc106879220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18</w:t>
                </w:r>
                <w:r w:rsidR="0034387D" w:rsidRPr="00687D0C">
                  <w:rPr>
                    <w:rFonts w:ascii="Times New Roman" w:hAnsi="Times New Roman" w:cs="Times New Roman"/>
                    <w:noProof/>
                    <w:webHidden/>
                  </w:rPr>
                  <w:fldChar w:fldCharType="end"/>
                </w:r>
              </w:hyperlink>
            </w:p>
            <w:p w14:paraId="639FA560" w14:textId="45AAEF07" w:rsidR="0034387D" w:rsidRPr="00687D0C" w:rsidRDefault="00491AF9" w:rsidP="00AC061E">
              <w:pPr>
                <w:pStyle w:val="Sadraj2"/>
                <w:tabs>
                  <w:tab w:val="left" w:pos="1100"/>
                  <w:tab w:val="right" w:leader="dot" w:pos="9060"/>
                </w:tabs>
                <w:spacing w:line="240" w:lineRule="auto"/>
                <w:rPr>
                  <w:rFonts w:ascii="Times New Roman" w:hAnsi="Times New Roman" w:cs="Times New Roman"/>
                  <w:b w:val="0"/>
                  <w:bCs w:val="0"/>
                  <w:noProof/>
                  <w:lang w:eastAsia="hr-HR"/>
                </w:rPr>
              </w:pPr>
              <w:hyperlink w:anchor="_Toc106879221" w:history="1">
                <w:r w:rsidR="0034387D" w:rsidRPr="00687D0C">
                  <w:rPr>
                    <w:rStyle w:val="Hiperveza"/>
                    <w:rFonts w:ascii="Times New Roman" w:hAnsi="Times New Roman" w:cs="Times New Roman"/>
                    <w:noProof/>
                  </w:rPr>
                  <w:t>2.10.</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Neprihvatljivi troškovi</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_Toc106879221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18</w:t>
                </w:r>
                <w:r w:rsidR="0034387D" w:rsidRPr="00687D0C">
                  <w:rPr>
                    <w:rFonts w:ascii="Times New Roman" w:hAnsi="Times New Roman" w:cs="Times New Roman"/>
                    <w:noProof/>
                    <w:webHidden/>
                  </w:rPr>
                  <w:fldChar w:fldCharType="end"/>
                </w:r>
              </w:hyperlink>
            </w:p>
            <w:p w14:paraId="7E982EE9" w14:textId="3326169B" w:rsidR="0034387D" w:rsidRPr="00687D0C" w:rsidRDefault="00491AF9" w:rsidP="00AC061E">
              <w:pPr>
                <w:pStyle w:val="Sadraj2"/>
                <w:tabs>
                  <w:tab w:val="left" w:pos="1100"/>
                  <w:tab w:val="right" w:leader="dot" w:pos="9060"/>
                </w:tabs>
                <w:spacing w:line="240" w:lineRule="auto"/>
                <w:rPr>
                  <w:rFonts w:ascii="Times New Roman" w:hAnsi="Times New Roman" w:cs="Times New Roman"/>
                  <w:b w:val="0"/>
                  <w:bCs w:val="0"/>
                  <w:noProof/>
                  <w:lang w:eastAsia="hr-HR"/>
                </w:rPr>
              </w:pPr>
              <w:hyperlink w:anchor="_Toc106879222" w:history="1">
                <w:r w:rsidR="0034387D" w:rsidRPr="00687D0C">
                  <w:rPr>
                    <w:rStyle w:val="Hiperveza"/>
                    <w:rFonts w:ascii="Times New Roman" w:hAnsi="Times New Roman" w:cs="Times New Roman"/>
                    <w:noProof/>
                  </w:rPr>
                  <w:t>2.11.</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Horizontalna načela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_Toc106879222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19</w:t>
                </w:r>
                <w:r w:rsidR="0034387D" w:rsidRPr="00687D0C">
                  <w:rPr>
                    <w:rFonts w:ascii="Times New Roman" w:hAnsi="Times New Roman" w:cs="Times New Roman"/>
                    <w:noProof/>
                    <w:webHidden/>
                  </w:rPr>
                  <w:fldChar w:fldCharType="end"/>
                </w:r>
              </w:hyperlink>
            </w:p>
            <w:p w14:paraId="2F4C9516" w14:textId="026517D4" w:rsidR="0034387D" w:rsidRPr="00687D0C" w:rsidRDefault="00491AF9"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23" w:history="1">
                <w:r w:rsidR="0034387D" w:rsidRPr="00687D0C">
                  <w:rPr>
                    <w:rStyle w:val="Hiperveza"/>
                    <w:rFonts w:ascii="Times New Roman" w:hAnsi="Times New Roman" w:cs="Times New Roman"/>
                    <w:noProof/>
                  </w:rPr>
                  <w:t>2.11.1.</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Promicanje ravnopravnosti žena i muškaraca i zabrana diskriminacije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_Toc106879223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19</w:t>
                </w:r>
                <w:r w:rsidR="0034387D" w:rsidRPr="00687D0C">
                  <w:rPr>
                    <w:rFonts w:ascii="Times New Roman" w:hAnsi="Times New Roman" w:cs="Times New Roman"/>
                    <w:noProof/>
                    <w:webHidden/>
                  </w:rPr>
                  <w:fldChar w:fldCharType="end"/>
                </w:r>
              </w:hyperlink>
            </w:p>
            <w:p w14:paraId="28002AF6" w14:textId="3E0A3620" w:rsidR="0034387D" w:rsidRPr="00687D0C" w:rsidRDefault="00491AF9"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24" w:history="1">
                <w:r w:rsidR="0034387D" w:rsidRPr="00687D0C">
                  <w:rPr>
                    <w:rStyle w:val="Hiperveza"/>
                    <w:rFonts w:ascii="Times New Roman" w:hAnsi="Times New Roman" w:cs="Times New Roman"/>
                    <w:noProof/>
                  </w:rPr>
                  <w:t>2.11.2.</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Pristupačnost za osobe s invaliditetom</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_Toc106879224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19</w:t>
                </w:r>
                <w:r w:rsidR="0034387D" w:rsidRPr="00687D0C">
                  <w:rPr>
                    <w:rFonts w:ascii="Times New Roman" w:hAnsi="Times New Roman" w:cs="Times New Roman"/>
                    <w:noProof/>
                    <w:webHidden/>
                  </w:rPr>
                  <w:fldChar w:fldCharType="end"/>
                </w:r>
              </w:hyperlink>
            </w:p>
            <w:p w14:paraId="297CDB29" w14:textId="167B19D7" w:rsidR="0034387D" w:rsidRPr="00687D0C" w:rsidRDefault="00491AF9"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25" w:history="1">
                <w:r w:rsidR="0034387D" w:rsidRPr="00687D0C">
                  <w:rPr>
                    <w:rStyle w:val="Hiperveza"/>
                    <w:rFonts w:ascii="Times New Roman" w:hAnsi="Times New Roman" w:cs="Times New Roman"/>
                    <w:noProof/>
                  </w:rPr>
                  <w:t>2.11.3.</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Održivi razvoj</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_Toc106879225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19</w:t>
                </w:r>
                <w:r w:rsidR="0034387D" w:rsidRPr="00687D0C">
                  <w:rPr>
                    <w:rFonts w:ascii="Times New Roman" w:hAnsi="Times New Roman" w:cs="Times New Roman"/>
                    <w:noProof/>
                    <w:webHidden/>
                  </w:rPr>
                  <w:fldChar w:fldCharType="end"/>
                </w:r>
              </w:hyperlink>
            </w:p>
            <w:p w14:paraId="35F08BC9" w14:textId="558BD920" w:rsidR="0034387D" w:rsidRPr="00687D0C" w:rsidRDefault="00491AF9" w:rsidP="00AC061E">
              <w:pPr>
                <w:pStyle w:val="Sadraj4"/>
                <w:tabs>
                  <w:tab w:val="left" w:pos="1760"/>
                  <w:tab w:val="right" w:leader="dot" w:pos="9060"/>
                </w:tabs>
                <w:spacing w:line="240" w:lineRule="auto"/>
                <w:rPr>
                  <w:rFonts w:ascii="Times New Roman" w:hAnsi="Times New Roman" w:cs="Times New Roman"/>
                  <w:noProof/>
                  <w:sz w:val="22"/>
                  <w:szCs w:val="22"/>
                  <w:lang w:eastAsia="hr-HR"/>
                </w:rPr>
              </w:pPr>
              <w:hyperlink w:anchor="_Toc106879226" w:history="1">
                <w:r w:rsidR="0034387D" w:rsidRPr="00687D0C">
                  <w:rPr>
                    <w:rStyle w:val="Hiperveza"/>
                    <w:rFonts w:ascii="Times New Roman" w:hAnsi="Times New Roman" w:cs="Times New Roman"/>
                    <w:noProof/>
                  </w:rPr>
                  <w:t>2.11.3.1.</w:t>
                </w:r>
                <w:r w:rsidR="0034387D" w:rsidRPr="00687D0C">
                  <w:rPr>
                    <w:rFonts w:ascii="Times New Roman" w:hAnsi="Times New Roman" w:cs="Times New Roman"/>
                    <w:noProof/>
                    <w:sz w:val="22"/>
                    <w:szCs w:val="22"/>
                    <w:lang w:eastAsia="hr-HR"/>
                  </w:rPr>
                  <w:tab/>
                </w:r>
                <w:r w:rsidR="0034387D" w:rsidRPr="00687D0C">
                  <w:rPr>
                    <w:rStyle w:val="Hiperveza"/>
                    <w:rFonts w:ascii="Times New Roman" w:hAnsi="Times New Roman" w:cs="Times New Roman"/>
                    <w:noProof/>
                  </w:rPr>
                  <w:t>DNSH načelo</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_Toc106879226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20</w:t>
                </w:r>
                <w:r w:rsidR="0034387D" w:rsidRPr="00687D0C">
                  <w:rPr>
                    <w:rFonts w:ascii="Times New Roman" w:hAnsi="Times New Roman" w:cs="Times New Roman"/>
                    <w:noProof/>
                    <w:webHidden/>
                  </w:rPr>
                  <w:fldChar w:fldCharType="end"/>
                </w:r>
              </w:hyperlink>
            </w:p>
            <w:p w14:paraId="682F7A54" w14:textId="62AE5A61" w:rsidR="0034387D" w:rsidRPr="00687D0C" w:rsidRDefault="00491AF9" w:rsidP="00AC061E">
              <w:pPr>
                <w:pStyle w:val="Sadraj1"/>
                <w:tabs>
                  <w:tab w:val="left" w:pos="440"/>
                  <w:tab w:val="right" w:leader="dot" w:pos="9060"/>
                </w:tabs>
                <w:spacing w:before="0" w:line="240" w:lineRule="auto"/>
                <w:rPr>
                  <w:rFonts w:ascii="Times New Roman" w:hAnsi="Times New Roman" w:cs="Times New Roman"/>
                  <w:b w:val="0"/>
                  <w:bCs w:val="0"/>
                  <w:noProof/>
                  <w:sz w:val="22"/>
                  <w:szCs w:val="22"/>
                  <w:lang w:eastAsia="hr-HR"/>
                </w:rPr>
              </w:pPr>
              <w:hyperlink w:anchor="_Toc106879227" w:history="1">
                <w:r w:rsidR="0034387D" w:rsidRPr="00687D0C">
                  <w:rPr>
                    <w:rStyle w:val="Hiperveza"/>
                    <w:rFonts w:ascii="Times New Roman" w:hAnsi="Times New Roman" w:cs="Times New Roman"/>
                    <w:noProof/>
                  </w:rPr>
                  <w:t>3.</w:t>
                </w:r>
                <w:r w:rsidR="0034387D" w:rsidRPr="00687D0C">
                  <w:rPr>
                    <w:rFonts w:ascii="Times New Roman" w:hAnsi="Times New Roman" w:cs="Times New Roman"/>
                    <w:b w:val="0"/>
                    <w:bCs w:val="0"/>
                    <w:noProof/>
                    <w:sz w:val="22"/>
                    <w:szCs w:val="22"/>
                    <w:lang w:eastAsia="hr-HR"/>
                  </w:rPr>
                  <w:tab/>
                </w:r>
                <w:r w:rsidR="0034387D" w:rsidRPr="00687D0C">
                  <w:rPr>
                    <w:rStyle w:val="Hiperveza"/>
                    <w:rFonts w:ascii="Times New Roman" w:hAnsi="Times New Roman" w:cs="Times New Roman"/>
                    <w:noProof/>
                  </w:rPr>
                  <w:t>KAKO SE PRIJAVITI</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_Toc106879227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21</w:t>
                </w:r>
                <w:r w:rsidR="0034387D" w:rsidRPr="00687D0C">
                  <w:rPr>
                    <w:rFonts w:ascii="Times New Roman" w:hAnsi="Times New Roman" w:cs="Times New Roman"/>
                    <w:noProof/>
                    <w:webHidden/>
                  </w:rPr>
                  <w:fldChar w:fldCharType="end"/>
                </w:r>
              </w:hyperlink>
            </w:p>
            <w:p w14:paraId="0074E055" w14:textId="61BA4784"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28" w:history="1">
                <w:r w:rsidR="0034387D" w:rsidRPr="00687D0C">
                  <w:rPr>
                    <w:rStyle w:val="Hiperveza"/>
                    <w:rFonts w:ascii="Times New Roman" w:hAnsi="Times New Roman" w:cs="Times New Roman"/>
                    <w:noProof/>
                  </w:rPr>
                  <w:t>3.1.</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Projektni prijedlog</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_Toc106879228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21</w:t>
                </w:r>
                <w:r w:rsidR="0034387D" w:rsidRPr="00687D0C">
                  <w:rPr>
                    <w:rFonts w:ascii="Times New Roman" w:hAnsi="Times New Roman" w:cs="Times New Roman"/>
                    <w:noProof/>
                    <w:webHidden/>
                  </w:rPr>
                  <w:fldChar w:fldCharType="end"/>
                </w:r>
              </w:hyperlink>
            </w:p>
            <w:p w14:paraId="1ECEBB01" w14:textId="0CEE0780"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29" w:history="1">
                <w:r w:rsidR="0034387D" w:rsidRPr="00687D0C">
                  <w:rPr>
                    <w:rStyle w:val="Hiperveza"/>
                    <w:rFonts w:ascii="Times New Roman" w:hAnsi="Times New Roman" w:cs="Times New Roman"/>
                    <w:noProof/>
                  </w:rPr>
                  <w:t>3.2.</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Rok za predaju projektnog prijedloga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_Toc106879229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22</w:t>
                </w:r>
                <w:r w:rsidR="0034387D" w:rsidRPr="00687D0C">
                  <w:rPr>
                    <w:rFonts w:ascii="Times New Roman" w:hAnsi="Times New Roman" w:cs="Times New Roman"/>
                    <w:noProof/>
                    <w:webHidden/>
                  </w:rPr>
                  <w:fldChar w:fldCharType="end"/>
                </w:r>
              </w:hyperlink>
            </w:p>
            <w:p w14:paraId="7BE8C996" w14:textId="4F3DE1D5"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30" w:history="1">
                <w:r w:rsidR="0034387D" w:rsidRPr="00687D0C">
                  <w:rPr>
                    <w:rStyle w:val="Hiperveza"/>
                    <w:rFonts w:ascii="Times New Roman" w:hAnsi="Times New Roman" w:cs="Times New Roman"/>
                    <w:noProof/>
                  </w:rPr>
                  <w:t>3.3.</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Pitanja i odgovori</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_Toc106879230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22</w:t>
                </w:r>
                <w:r w:rsidR="0034387D" w:rsidRPr="00687D0C">
                  <w:rPr>
                    <w:rFonts w:ascii="Times New Roman" w:hAnsi="Times New Roman" w:cs="Times New Roman"/>
                    <w:noProof/>
                    <w:webHidden/>
                  </w:rPr>
                  <w:fldChar w:fldCharType="end"/>
                </w:r>
              </w:hyperlink>
            </w:p>
            <w:p w14:paraId="2C8A7BFD" w14:textId="666EA2D3"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31" w:history="1">
                <w:r w:rsidR="0034387D" w:rsidRPr="00687D0C">
                  <w:rPr>
                    <w:rStyle w:val="Hiperveza"/>
                    <w:rFonts w:ascii="Times New Roman" w:hAnsi="Times New Roman" w:cs="Times New Roman"/>
                    <w:noProof/>
                  </w:rPr>
                  <w:t>3.4.</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Objava rezultata Poziva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_Toc106879231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23</w:t>
                </w:r>
                <w:r w:rsidR="0034387D" w:rsidRPr="00687D0C">
                  <w:rPr>
                    <w:rFonts w:ascii="Times New Roman" w:hAnsi="Times New Roman" w:cs="Times New Roman"/>
                    <w:noProof/>
                    <w:webHidden/>
                  </w:rPr>
                  <w:fldChar w:fldCharType="end"/>
                </w:r>
              </w:hyperlink>
            </w:p>
            <w:p w14:paraId="57C357C6" w14:textId="0CBC7B61" w:rsidR="0034387D" w:rsidRPr="00687D0C" w:rsidRDefault="00491AF9" w:rsidP="00AC061E">
              <w:pPr>
                <w:pStyle w:val="Sadraj1"/>
                <w:tabs>
                  <w:tab w:val="left" w:pos="440"/>
                  <w:tab w:val="right" w:leader="dot" w:pos="9060"/>
                </w:tabs>
                <w:spacing w:before="0" w:line="240" w:lineRule="auto"/>
                <w:rPr>
                  <w:rFonts w:ascii="Times New Roman" w:hAnsi="Times New Roman" w:cs="Times New Roman"/>
                  <w:b w:val="0"/>
                  <w:bCs w:val="0"/>
                  <w:noProof/>
                  <w:sz w:val="22"/>
                  <w:szCs w:val="22"/>
                  <w:lang w:eastAsia="hr-HR"/>
                </w:rPr>
              </w:pPr>
              <w:hyperlink w:anchor="_Toc106879232" w:history="1">
                <w:r w:rsidR="0034387D" w:rsidRPr="00687D0C">
                  <w:rPr>
                    <w:rStyle w:val="Hiperveza"/>
                    <w:rFonts w:ascii="Times New Roman" w:hAnsi="Times New Roman" w:cs="Times New Roman"/>
                    <w:noProof/>
                  </w:rPr>
                  <w:t>4.</w:t>
                </w:r>
                <w:r w:rsidR="0034387D" w:rsidRPr="00687D0C">
                  <w:rPr>
                    <w:rFonts w:ascii="Times New Roman" w:hAnsi="Times New Roman" w:cs="Times New Roman"/>
                    <w:b w:val="0"/>
                    <w:bCs w:val="0"/>
                    <w:noProof/>
                    <w:sz w:val="22"/>
                    <w:szCs w:val="22"/>
                    <w:lang w:eastAsia="hr-HR"/>
                  </w:rPr>
                  <w:tab/>
                </w:r>
                <w:r w:rsidR="0034387D" w:rsidRPr="00687D0C">
                  <w:rPr>
                    <w:rStyle w:val="Hiperveza"/>
                    <w:rFonts w:ascii="Times New Roman" w:hAnsi="Times New Roman" w:cs="Times New Roman"/>
                    <w:noProof/>
                  </w:rPr>
                  <w:t>POSTUPAK DODJELE BESPOVRATNIH FINANCIJSKIH SREDSTAVA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_Toc106879232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24</w:t>
                </w:r>
                <w:r w:rsidR="0034387D" w:rsidRPr="00687D0C">
                  <w:rPr>
                    <w:rFonts w:ascii="Times New Roman" w:hAnsi="Times New Roman" w:cs="Times New Roman"/>
                    <w:noProof/>
                    <w:webHidden/>
                  </w:rPr>
                  <w:fldChar w:fldCharType="end"/>
                </w:r>
              </w:hyperlink>
            </w:p>
            <w:p w14:paraId="7C0B2FFA" w14:textId="6C4D4B4E"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33" w:history="1">
                <w:r w:rsidR="0034387D" w:rsidRPr="00687D0C">
                  <w:rPr>
                    <w:rStyle w:val="Hiperveza"/>
                    <w:rFonts w:ascii="Times New Roman" w:hAnsi="Times New Roman" w:cs="Times New Roman"/>
                    <w:noProof/>
                  </w:rPr>
                  <w:t>4.1.</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Faze postupka dodjele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_Toc106879233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24</w:t>
                </w:r>
                <w:r w:rsidR="0034387D" w:rsidRPr="00687D0C">
                  <w:rPr>
                    <w:rFonts w:ascii="Times New Roman" w:hAnsi="Times New Roman" w:cs="Times New Roman"/>
                    <w:noProof/>
                    <w:webHidden/>
                  </w:rPr>
                  <w:fldChar w:fldCharType="end"/>
                </w:r>
              </w:hyperlink>
            </w:p>
            <w:p w14:paraId="543C7CFC" w14:textId="267A0A3C"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34" w:history="1">
                <w:r w:rsidR="0034387D" w:rsidRPr="00687D0C">
                  <w:rPr>
                    <w:rStyle w:val="Hiperveza"/>
                    <w:rFonts w:ascii="Times New Roman" w:hAnsi="Times New Roman" w:cs="Times New Roman"/>
                    <w:noProof/>
                  </w:rPr>
                  <w:t>4.2.</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Provođenje postupka dodjele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_Toc106879234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24</w:t>
                </w:r>
                <w:r w:rsidR="0034387D" w:rsidRPr="00687D0C">
                  <w:rPr>
                    <w:rFonts w:ascii="Times New Roman" w:hAnsi="Times New Roman" w:cs="Times New Roman"/>
                    <w:noProof/>
                    <w:webHidden/>
                  </w:rPr>
                  <w:fldChar w:fldCharType="end"/>
                </w:r>
              </w:hyperlink>
            </w:p>
            <w:p w14:paraId="2F93B06E" w14:textId="704CEC45" w:rsidR="0034387D" w:rsidRPr="00687D0C" w:rsidRDefault="00491AF9"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35" w:history="1">
                <w:r w:rsidR="0034387D" w:rsidRPr="00687D0C">
                  <w:rPr>
                    <w:rStyle w:val="Hiperveza"/>
                    <w:rFonts w:ascii="Times New Roman" w:hAnsi="Times New Roman" w:cs="Times New Roman"/>
                    <w:noProof/>
                  </w:rPr>
                  <w:t>4.2.1.</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Zaprimanje i registracija projektnog prijedloga u sustavu eNPOO</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_Toc106879235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24</w:t>
                </w:r>
                <w:r w:rsidR="0034387D" w:rsidRPr="00687D0C">
                  <w:rPr>
                    <w:rFonts w:ascii="Times New Roman" w:hAnsi="Times New Roman" w:cs="Times New Roman"/>
                    <w:noProof/>
                    <w:webHidden/>
                  </w:rPr>
                  <w:fldChar w:fldCharType="end"/>
                </w:r>
              </w:hyperlink>
            </w:p>
            <w:p w14:paraId="4FE4407B" w14:textId="731A5B73" w:rsidR="0034387D" w:rsidRPr="00687D0C" w:rsidRDefault="00491AF9"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36" w:history="1">
                <w:r w:rsidR="0034387D" w:rsidRPr="00687D0C">
                  <w:rPr>
                    <w:rStyle w:val="Hiperveza"/>
                    <w:rFonts w:ascii="Times New Roman" w:hAnsi="Times New Roman" w:cs="Times New Roman"/>
                    <w:noProof/>
                  </w:rPr>
                  <w:t>4.2.2.</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Procjena projektnih prijedloga u odnosu na kriterije definirane Pozivom</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_Toc106879236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25</w:t>
                </w:r>
                <w:r w:rsidR="0034387D" w:rsidRPr="00687D0C">
                  <w:rPr>
                    <w:rFonts w:ascii="Times New Roman" w:hAnsi="Times New Roman" w:cs="Times New Roman"/>
                    <w:noProof/>
                    <w:webHidden/>
                  </w:rPr>
                  <w:fldChar w:fldCharType="end"/>
                </w:r>
              </w:hyperlink>
            </w:p>
            <w:p w14:paraId="028A8455" w14:textId="2AE1BB97" w:rsidR="0034387D" w:rsidRPr="00687D0C" w:rsidRDefault="00491AF9" w:rsidP="00AC061E">
              <w:pPr>
                <w:pStyle w:val="Sadraj3"/>
                <w:tabs>
                  <w:tab w:val="left" w:pos="1320"/>
                  <w:tab w:val="right" w:leader="dot" w:pos="9060"/>
                </w:tabs>
                <w:spacing w:line="240" w:lineRule="auto"/>
                <w:rPr>
                  <w:rFonts w:ascii="Times New Roman" w:hAnsi="Times New Roman" w:cs="Times New Roman"/>
                  <w:noProof/>
                  <w:lang w:eastAsia="hr-HR"/>
                </w:rPr>
              </w:pPr>
              <w:hyperlink w:anchor="_Toc106879237" w:history="1">
                <w:r w:rsidR="0034387D" w:rsidRPr="00687D0C">
                  <w:rPr>
                    <w:rStyle w:val="Hiperveza"/>
                    <w:rFonts w:ascii="Times New Roman" w:hAnsi="Times New Roman" w:cs="Times New Roman"/>
                    <w:noProof/>
                  </w:rPr>
                  <w:t>4.2.3.</w:t>
                </w:r>
                <w:r w:rsidR="0034387D" w:rsidRPr="00687D0C">
                  <w:rPr>
                    <w:rFonts w:ascii="Times New Roman" w:hAnsi="Times New Roman" w:cs="Times New Roman"/>
                    <w:noProof/>
                    <w:lang w:eastAsia="hr-HR"/>
                  </w:rPr>
                  <w:tab/>
                </w:r>
                <w:r w:rsidR="0034387D" w:rsidRPr="00687D0C">
                  <w:rPr>
                    <w:rStyle w:val="Hiperveza"/>
                    <w:rFonts w:ascii="Times New Roman" w:hAnsi="Times New Roman" w:cs="Times New Roman"/>
                    <w:noProof/>
                  </w:rPr>
                  <w:t>Donošenje Odluke o financiranju</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_Toc106879237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29</w:t>
                </w:r>
                <w:r w:rsidR="0034387D" w:rsidRPr="00687D0C">
                  <w:rPr>
                    <w:rFonts w:ascii="Times New Roman" w:hAnsi="Times New Roman" w:cs="Times New Roman"/>
                    <w:noProof/>
                    <w:webHidden/>
                  </w:rPr>
                  <w:fldChar w:fldCharType="end"/>
                </w:r>
              </w:hyperlink>
            </w:p>
            <w:p w14:paraId="17035599" w14:textId="11E4C9AD"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38" w:history="1">
                <w:r w:rsidR="0034387D" w:rsidRPr="00687D0C">
                  <w:rPr>
                    <w:rStyle w:val="Hiperveza"/>
                    <w:rFonts w:ascii="Times New Roman" w:hAnsi="Times New Roman" w:cs="Times New Roman"/>
                    <w:noProof/>
                  </w:rPr>
                  <w:t>4.3.</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Pojašnjenja tijekom postupka dodjele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_Toc106879238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30</w:t>
                </w:r>
                <w:r w:rsidR="0034387D" w:rsidRPr="00687D0C">
                  <w:rPr>
                    <w:rFonts w:ascii="Times New Roman" w:hAnsi="Times New Roman" w:cs="Times New Roman"/>
                    <w:noProof/>
                    <w:webHidden/>
                  </w:rPr>
                  <w:fldChar w:fldCharType="end"/>
                </w:r>
              </w:hyperlink>
            </w:p>
            <w:p w14:paraId="75F78235" w14:textId="215B0225"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39" w:history="1">
                <w:r w:rsidR="0034387D" w:rsidRPr="00687D0C">
                  <w:rPr>
                    <w:rStyle w:val="Hiperveza"/>
                    <w:rFonts w:ascii="Times New Roman" w:hAnsi="Times New Roman" w:cs="Times New Roman"/>
                    <w:noProof/>
                  </w:rPr>
                  <w:t>4.4.</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Obavještavanje prijavitelja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_Toc106879239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30</w:t>
                </w:r>
                <w:r w:rsidR="0034387D" w:rsidRPr="00687D0C">
                  <w:rPr>
                    <w:rFonts w:ascii="Times New Roman" w:hAnsi="Times New Roman" w:cs="Times New Roman"/>
                    <w:noProof/>
                    <w:webHidden/>
                  </w:rPr>
                  <w:fldChar w:fldCharType="end"/>
                </w:r>
              </w:hyperlink>
            </w:p>
            <w:p w14:paraId="334B21DE" w14:textId="05B3B862"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40" w:history="1">
                <w:r w:rsidR="0034387D" w:rsidRPr="00687D0C">
                  <w:rPr>
                    <w:rStyle w:val="Hiperveza"/>
                    <w:rFonts w:ascii="Times New Roman" w:hAnsi="Times New Roman" w:cs="Times New Roman"/>
                    <w:noProof/>
                  </w:rPr>
                  <w:t>4.5.</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Osiguranje dostupnosti informacija o postupku dodjele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_Toc106879240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30</w:t>
                </w:r>
                <w:r w:rsidR="0034387D" w:rsidRPr="00687D0C">
                  <w:rPr>
                    <w:rFonts w:ascii="Times New Roman" w:hAnsi="Times New Roman" w:cs="Times New Roman"/>
                    <w:noProof/>
                    <w:webHidden/>
                  </w:rPr>
                  <w:fldChar w:fldCharType="end"/>
                </w:r>
              </w:hyperlink>
            </w:p>
            <w:p w14:paraId="645F09CD" w14:textId="7474ADC6"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41" w:history="1">
                <w:r w:rsidR="0034387D" w:rsidRPr="00687D0C">
                  <w:rPr>
                    <w:rStyle w:val="Hiperveza"/>
                    <w:rFonts w:ascii="Times New Roman" w:hAnsi="Times New Roman" w:cs="Times New Roman"/>
                    <w:noProof/>
                  </w:rPr>
                  <w:t>4.6.</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Povlačenje projektnog prijedloga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_Toc106879241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31</w:t>
                </w:r>
                <w:r w:rsidR="0034387D" w:rsidRPr="00687D0C">
                  <w:rPr>
                    <w:rFonts w:ascii="Times New Roman" w:hAnsi="Times New Roman" w:cs="Times New Roman"/>
                    <w:noProof/>
                    <w:webHidden/>
                  </w:rPr>
                  <w:fldChar w:fldCharType="end"/>
                </w:r>
              </w:hyperlink>
            </w:p>
            <w:p w14:paraId="2D07FA9B" w14:textId="72757D71"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42" w:history="1">
                <w:r w:rsidR="0034387D" w:rsidRPr="00687D0C">
                  <w:rPr>
                    <w:rStyle w:val="Hiperveza"/>
                    <w:rFonts w:ascii="Times New Roman" w:hAnsi="Times New Roman" w:cs="Times New Roman"/>
                    <w:noProof/>
                  </w:rPr>
                  <w:t>4.7.</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Prigovor u postupku dodjele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_Toc106879242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31</w:t>
                </w:r>
                <w:r w:rsidR="0034387D" w:rsidRPr="00687D0C">
                  <w:rPr>
                    <w:rFonts w:ascii="Times New Roman" w:hAnsi="Times New Roman" w:cs="Times New Roman"/>
                    <w:noProof/>
                    <w:webHidden/>
                  </w:rPr>
                  <w:fldChar w:fldCharType="end"/>
                </w:r>
              </w:hyperlink>
            </w:p>
            <w:p w14:paraId="2625CCD3" w14:textId="43ED3376"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43" w:history="1">
                <w:r w:rsidR="0034387D" w:rsidRPr="00687D0C">
                  <w:rPr>
                    <w:rStyle w:val="Hiperveza"/>
                    <w:rFonts w:ascii="Times New Roman" w:hAnsi="Times New Roman" w:cs="Times New Roman"/>
                    <w:noProof/>
                  </w:rPr>
                  <w:t>4.8.</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Rok mirovanja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_Toc106879243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32</w:t>
                </w:r>
                <w:r w:rsidR="0034387D" w:rsidRPr="00687D0C">
                  <w:rPr>
                    <w:rFonts w:ascii="Times New Roman" w:hAnsi="Times New Roman" w:cs="Times New Roman"/>
                    <w:noProof/>
                    <w:webHidden/>
                  </w:rPr>
                  <w:fldChar w:fldCharType="end"/>
                </w:r>
              </w:hyperlink>
            </w:p>
            <w:p w14:paraId="132F7D31" w14:textId="004A6DCC"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44" w:history="1">
                <w:r w:rsidR="0034387D" w:rsidRPr="00687D0C">
                  <w:rPr>
                    <w:rStyle w:val="Hiperveza"/>
                    <w:rFonts w:ascii="Times New Roman" w:hAnsi="Times New Roman" w:cs="Times New Roman"/>
                    <w:noProof/>
                  </w:rPr>
                  <w:t>4.9.</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Ugovaranje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_Toc106879244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33</w:t>
                </w:r>
                <w:r w:rsidR="0034387D" w:rsidRPr="00687D0C">
                  <w:rPr>
                    <w:rFonts w:ascii="Times New Roman" w:hAnsi="Times New Roman" w:cs="Times New Roman"/>
                    <w:noProof/>
                    <w:webHidden/>
                  </w:rPr>
                  <w:fldChar w:fldCharType="end"/>
                </w:r>
              </w:hyperlink>
            </w:p>
            <w:p w14:paraId="1FE27FAB" w14:textId="671BA57D" w:rsidR="0034387D" w:rsidRPr="00687D0C" w:rsidRDefault="00491AF9" w:rsidP="00AC061E">
              <w:pPr>
                <w:pStyle w:val="Sadraj1"/>
                <w:tabs>
                  <w:tab w:val="left" w:pos="440"/>
                  <w:tab w:val="right" w:leader="dot" w:pos="9060"/>
                </w:tabs>
                <w:spacing w:before="0" w:line="240" w:lineRule="auto"/>
                <w:rPr>
                  <w:rFonts w:ascii="Times New Roman" w:hAnsi="Times New Roman" w:cs="Times New Roman"/>
                  <w:b w:val="0"/>
                  <w:bCs w:val="0"/>
                  <w:noProof/>
                  <w:sz w:val="22"/>
                  <w:szCs w:val="22"/>
                  <w:lang w:eastAsia="hr-HR"/>
                </w:rPr>
              </w:pPr>
              <w:hyperlink w:anchor="_Toc106879245" w:history="1">
                <w:r w:rsidR="0034387D" w:rsidRPr="00687D0C">
                  <w:rPr>
                    <w:rStyle w:val="Hiperveza"/>
                    <w:rFonts w:ascii="Times New Roman" w:hAnsi="Times New Roman" w:cs="Times New Roman"/>
                    <w:noProof/>
                  </w:rPr>
                  <w:t>5.</w:t>
                </w:r>
                <w:r w:rsidR="0034387D" w:rsidRPr="00687D0C">
                  <w:rPr>
                    <w:rFonts w:ascii="Times New Roman" w:hAnsi="Times New Roman" w:cs="Times New Roman"/>
                    <w:b w:val="0"/>
                    <w:bCs w:val="0"/>
                    <w:noProof/>
                    <w:sz w:val="22"/>
                    <w:szCs w:val="22"/>
                    <w:lang w:eastAsia="hr-HR"/>
                  </w:rPr>
                  <w:tab/>
                </w:r>
                <w:r w:rsidR="0034387D" w:rsidRPr="00687D0C">
                  <w:rPr>
                    <w:rStyle w:val="Hiperveza"/>
                    <w:rFonts w:ascii="Times New Roman" w:hAnsi="Times New Roman" w:cs="Times New Roman"/>
                    <w:noProof/>
                  </w:rPr>
                  <w:t>ODREDBE KOJE SE ODNOSE NA PROVEDBU PROJEKATA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_Toc106879245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34</w:t>
                </w:r>
                <w:r w:rsidR="0034387D" w:rsidRPr="00687D0C">
                  <w:rPr>
                    <w:rFonts w:ascii="Times New Roman" w:hAnsi="Times New Roman" w:cs="Times New Roman"/>
                    <w:noProof/>
                    <w:webHidden/>
                  </w:rPr>
                  <w:fldChar w:fldCharType="end"/>
                </w:r>
              </w:hyperlink>
            </w:p>
            <w:p w14:paraId="4F4885CF" w14:textId="23015F93"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46" w:history="1">
                <w:r w:rsidR="0034387D" w:rsidRPr="00687D0C">
                  <w:rPr>
                    <w:rStyle w:val="Hiperveza"/>
                    <w:rFonts w:ascii="Times New Roman" w:hAnsi="Times New Roman" w:cs="Times New Roman"/>
                    <w:noProof/>
                  </w:rPr>
                  <w:t>5.1.</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Razdoblje provedbe projekta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_Toc106879246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34</w:t>
                </w:r>
                <w:r w:rsidR="0034387D" w:rsidRPr="00687D0C">
                  <w:rPr>
                    <w:rFonts w:ascii="Times New Roman" w:hAnsi="Times New Roman" w:cs="Times New Roman"/>
                    <w:noProof/>
                    <w:webHidden/>
                  </w:rPr>
                  <w:fldChar w:fldCharType="end"/>
                </w:r>
              </w:hyperlink>
            </w:p>
            <w:p w14:paraId="2C422301" w14:textId="7EAFF1A1"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47" w:history="1">
                <w:r w:rsidR="0034387D" w:rsidRPr="00687D0C">
                  <w:rPr>
                    <w:rStyle w:val="Hiperveza"/>
                    <w:rFonts w:ascii="Times New Roman" w:hAnsi="Times New Roman" w:cs="Times New Roman"/>
                    <w:noProof/>
                  </w:rPr>
                  <w:t>5.2.</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Nabava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_Toc106879247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34</w:t>
                </w:r>
                <w:r w:rsidR="0034387D" w:rsidRPr="00687D0C">
                  <w:rPr>
                    <w:rFonts w:ascii="Times New Roman" w:hAnsi="Times New Roman" w:cs="Times New Roman"/>
                    <w:noProof/>
                    <w:webHidden/>
                  </w:rPr>
                  <w:fldChar w:fldCharType="end"/>
                </w:r>
              </w:hyperlink>
            </w:p>
            <w:p w14:paraId="004597D0" w14:textId="286F1A4A"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48" w:history="1">
                <w:r w:rsidR="0034387D" w:rsidRPr="00687D0C">
                  <w:rPr>
                    <w:rStyle w:val="Hiperveza"/>
                    <w:rFonts w:ascii="Times New Roman" w:hAnsi="Times New Roman" w:cs="Times New Roman"/>
                    <w:noProof/>
                  </w:rPr>
                  <w:t>5.3.</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Provjere upravljanja projektom</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_Toc106879248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34</w:t>
                </w:r>
                <w:r w:rsidR="0034387D" w:rsidRPr="00687D0C">
                  <w:rPr>
                    <w:rFonts w:ascii="Times New Roman" w:hAnsi="Times New Roman" w:cs="Times New Roman"/>
                    <w:noProof/>
                    <w:webHidden/>
                  </w:rPr>
                  <w:fldChar w:fldCharType="end"/>
                </w:r>
              </w:hyperlink>
            </w:p>
            <w:p w14:paraId="08DDADC1" w14:textId="27AC75A3"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49" w:history="1">
                <w:r w:rsidR="0034387D" w:rsidRPr="00687D0C">
                  <w:rPr>
                    <w:rStyle w:val="Hiperveza"/>
                    <w:rFonts w:ascii="Times New Roman" w:hAnsi="Times New Roman" w:cs="Times New Roman"/>
                    <w:noProof/>
                  </w:rPr>
                  <w:t>5.4.</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Podnošenje zahtjeva za nadoknadom sredstava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_Toc106879249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36</w:t>
                </w:r>
                <w:r w:rsidR="0034387D" w:rsidRPr="00687D0C">
                  <w:rPr>
                    <w:rFonts w:ascii="Times New Roman" w:hAnsi="Times New Roman" w:cs="Times New Roman"/>
                    <w:noProof/>
                    <w:webHidden/>
                  </w:rPr>
                  <w:fldChar w:fldCharType="end"/>
                </w:r>
              </w:hyperlink>
            </w:p>
            <w:p w14:paraId="3B5F7884" w14:textId="40F894C5"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50" w:history="1">
                <w:r w:rsidR="0034387D" w:rsidRPr="00687D0C">
                  <w:rPr>
                    <w:rStyle w:val="Hiperveza"/>
                    <w:rFonts w:ascii="Times New Roman" w:hAnsi="Times New Roman" w:cs="Times New Roman"/>
                    <w:noProof/>
                  </w:rPr>
                  <w:t>5.5.</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Povrat sredstava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_Toc106879250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37</w:t>
                </w:r>
                <w:r w:rsidR="0034387D" w:rsidRPr="00687D0C">
                  <w:rPr>
                    <w:rFonts w:ascii="Times New Roman" w:hAnsi="Times New Roman" w:cs="Times New Roman"/>
                    <w:noProof/>
                    <w:webHidden/>
                  </w:rPr>
                  <w:fldChar w:fldCharType="end"/>
                </w:r>
              </w:hyperlink>
            </w:p>
            <w:p w14:paraId="589F3908" w14:textId="396CAE8C"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51" w:history="1">
                <w:r w:rsidR="0034387D" w:rsidRPr="00687D0C">
                  <w:rPr>
                    <w:rStyle w:val="Hiperveza"/>
                    <w:rFonts w:ascii="Times New Roman" w:hAnsi="Times New Roman" w:cs="Times New Roman"/>
                    <w:noProof/>
                  </w:rPr>
                  <w:t>5.6.</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Informiranje i vidljivost</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_Toc106879251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38</w:t>
                </w:r>
                <w:r w:rsidR="0034387D" w:rsidRPr="00687D0C">
                  <w:rPr>
                    <w:rFonts w:ascii="Times New Roman" w:hAnsi="Times New Roman" w:cs="Times New Roman"/>
                    <w:noProof/>
                    <w:webHidden/>
                  </w:rPr>
                  <w:fldChar w:fldCharType="end"/>
                </w:r>
              </w:hyperlink>
            </w:p>
            <w:p w14:paraId="6F5BD7B2" w14:textId="1F69B593" w:rsidR="0034387D" w:rsidRPr="00687D0C" w:rsidRDefault="00491AF9" w:rsidP="00AC061E">
              <w:pPr>
                <w:pStyle w:val="Sadraj1"/>
                <w:tabs>
                  <w:tab w:val="left" w:pos="440"/>
                  <w:tab w:val="right" w:leader="dot" w:pos="9060"/>
                </w:tabs>
                <w:spacing w:before="0" w:line="240" w:lineRule="auto"/>
                <w:rPr>
                  <w:rFonts w:ascii="Times New Roman" w:hAnsi="Times New Roman" w:cs="Times New Roman"/>
                  <w:b w:val="0"/>
                  <w:bCs w:val="0"/>
                  <w:noProof/>
                  <w:sz w:val="22"/>
                  <w:szCs w:val="22"/>
                  <w:lang w:eastAsia="hr-HR"/>
                </w:rPr>
              </w:pPr>
              <w:hyperlink w:anchor="_Toc106879252" w:history="1">
                <w:r w:rsidR="0034387D" w:rsidRPr="00687D0C">
                  <w:rPr>
                    <w:rStyle w:val="Hiperveza"/>
                    <w:rFonts w:ascii="Times New Roman" w:hAnsi="Times New Roman" w:cs="Times New Roman"/>
                    <w:noProof/>
                  </w:rPr>
                  <w:t>6.</w:t>
                </w:r>
                <w:r w:rsidR="0034387D" w:rsidRPr="00687D0C">
                  <w:rPr>
                    <w:rFonts w:ascii="Times New Roman" w:hAnsi="Times New Roman" w:cs="Times New Roman"/>
                    <w:b w:val="0"/>
                    <w:bCs w:val="0"/>
                    <w:noProof/>
                    <w:sz w:val="22"/>
                    <w:szCs w:val="22"/>
                    <w:lang w:eastAsia="hr-HR"/>
                  </w:rPr>
                  <w:tab/>
                </w:r>
                <w:r w:rsidR="0034387D" w:rsidRPr="00687D0C">
                  <w:rPr>
                    <w:rStyle w:val="Hiperveza"/>
                    <w:rFonts w:ascii="Times New Roman" w:hAnsi="Times New Roman" w:cs="Times New Roman"/>
                    <w:noProof/>
                  </w:rPr>
                  <w:t>ZAŠTITA OSOBNIH PODATAKA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_Toc106879252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40</w:t>
                </w:r>
                <w:r w:rsidR="0034387D" w:rsidRPr="00687D0C">
                  <w:rPr>
                    <w:rFonts w:ascii="Times New Roman" w:hAnsi="Times New Roman" w:cs="Times New Roman"/>
                    <w:noProof/>
                    <w:webHidden/>
                  </w:rPr>
                  <w:fldChar w:fldCharType="end"/>
                </w:r>
              </w:hyperlink>
            </w:p>
            <w:p w14:paraId="316EC82B" w14:textId="5FFF41C7" w:rsidR="0034387D" w:rsidRPr="00687D0C" w:rsidRDefault="00491AF9" w:rsidP="00AC061E">
              <w:pPr>
                <w:pStyle w:val="Sadraj1"/>
                <w:tabs>
                  <w:tab w:val="left" w:pos="440"/>
                  <w:tab w:val="right" w:leader="dot" w:pos="9060"/>
                </w:tabs>
                <w:spacing w:before="0" w:line="240" w:lineRule="auto"/>
                <w:rPr>
                  <w:rFonts w:ascii="Times New Roman" w:hAnsi="Times New Roman" w:cs="Times New Roman"/>
                  <w:b w:val="0"/>
                  <w:bCs w:val="0"/>
                  <w:noProof/>
                  <w:sz w:val="22"/>
                  <w:szCs w:val="22"/>
                  <w:lang w:eastAsia="hr-HR"/>
                </w:rPr>
              </w:pPr>
              <w:hyperlink w:anchor="_Toc106879253" w:history="1">
                <w:r w:rsidR="0034387D" w:rsidRPr="00687D0C">
                  <w:rPr>
                    <w:rStyle w:val="Hiperveza"/>
                    <w:rFonts w:ascii="Times New Roman" w:hAnsi="Times New Roman" w:cs="Times New Roman"/>
                    <w:noProof/>
                  </w:rPr>
                  <w:t>7.</w:t>
                </w:r>
                <w:r w:rsidR="0034387D" w:rsidRPr="00687D0C">
                  <w:rPr>
                    <w:rFonts w:ascii="Times New Roman" w:hAnsi="Times New Roman" w:cs="Times New Roman"/>
                    <w:b w:val="0"/>
                    <w:bCs w:val="0"/>
                    <w:noProof/>
                    <w:sz w:val="22"/>
                    <w:szCs w:val="22"/>
                    <w:lang w:eastAsia="hr-HR"/>
                  </w:rPr>
                  <w:tab/>
                </w:r>
                <w:r w:rsidR="0034387D" w:rsidRPr="00687D0C">
                  <w:rPr>
                    <w:rStyle w:val="Hiperveza"/>
                    <w:rFonts w:ascii="Times New Roman" w:hAnsi="Times New Roman" w:cs="Times New Roman"/>
                    <w:noProof/>
                  </w:rPr>
                  <w:t>OBRASCI I PRILOZI</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_Toc106879253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42</w:t>
                </w:r>
                <w:r w:rsidR="0034387D" w:rsidRPr="00687D0C">
                  <w:rPr>
                    <w:rFonts w:ascii="Times New Roman" w:hAnsi="Times New Roman" w:cs="Times New Roman"/>
                    <w:noProof/>
                    <w:webHidden/>
                  </w:rPr>
                  <w:fldChar w:fldCharType="end"/>
                </w:r>
              </w:hyperlink>
            </w:p>
            <w:p w14:paraId="0201E0E2" w14:textId="2198427B"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54" w:history="1">
                <w:r w:rsidR="0034387D" w:rsidRPr="00687D0C">
                  <w:rPr>
                    <w:rStyle w:val="Hiperveza"/>
                    <w:rFonts w:ascii="Times New Roman" w:hAnsi="Times New Roman" w:cs="Times New Roman"/>
                    <w:noProof/>
                  </w:rPr>
                  <w:t>7.1.</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Upute za prijavitelje</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_Toc106879254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42</w:t>
                </w:r>
                <w:r w:rsidR="0034387D" w:rsidRPr="00687D0C">
                  <w:rPr>
                    <w:rFonts w:ascii="Times New Roman" w:hAnsi="Times New Roman" w:cs="Times New Roman"/>
                    <w:noProof/>
                    <w:webHidden/>
                  </w:rPr>
                  <w:fldChar w:fldCharType="end"/>
                </w:r>
              </w:hyperlink>
            </w:p>
            <w:p w14:paraId="1D1CE79D" w14:textId="1EF89CEF"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55" w:history="1">
                <w:r w:rsidR="0034387D" w:rsidRPr="00687D0C">
                  <w:rPr>
                    <w:rStyle w:val="Hiperveza"/>
                    <w:rFonts w:ascii="Times New Roman" w:hAnsi="Times New Roman" w:cs="Times New Roman"/>
                    <w:noProof/>
                  </w:rPr>
                  <w:t>7.2.</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Sažetak Poziva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_Toc106879255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42</w:t>
                </w:r>
                <w:r w:rsidR="0034387D" w:rsidRPr="00687D0C">
                  <w:rPr>
                    <w:rFonts w:ascii="Times New Roman" w:hAnsi="Times New Roman" w:cs="Times New Roman"/>
                    <w:noProof/>
                    <w:webHidden/>
                  </w:rPr>
                  <w:fldChar w:fldCharType="end"/>
                </w:r>
              </w:hyperlink>
            </w:p>
            <w:p w14:paraId="78EE3DA3" w14:textId="73DEFB67"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56" w:history="1">
                <w:r w:rsidR="0034387D" w:rsidRPr="00687D0C">
                  <w:rPr>
                    <w:rStyle w:val="Hiperveza"/>
                    <w:rFonts w:ascii="Times New Roman" w:hAnsi="Times New Roman" w:cs="Times New Roman"/>
                    <w:noProof/>
                  </w:rPr>
                  <w:t>7.3.</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Obrasci i prilozi</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_Toc106879256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42</w:t>
                </w:r>
                <w:r w:rsidR="0034387D" w:rsidRPr="00687D0C">
                  <w:rPr>
                    <w:rFonts w:ascii="Times New Roman" w:hAnsi="Times New Roman" w:cs="Times New Roman"/>
                    <w:noProof/>
                    <w:webHidden/>
                  </w:rPr>
                  <w:fldChar w:fldCharType="end"/>
                </w:r>
              </w:hyperlink>
            </w:p>
            <w:p w14:paraId="66BF919F" w14:textId="0ADF30E4" w:rsidR="0034387D" w:rsidRPr="00687D0C" w:rsidRDefault="00491AF9" w:rsidP="00AC061E">
              <w:pPr>
                <w:pStyle w:val="Sadraj1"/>
                <w:tabs>
                  <w:tab w:val="left" w:pos="440"/>
                  <w:tab w:val="right" w:leader="dot" w:pos="9060"/>
                </w:tabs>
                <w:spacing w:before="0" w:line="240" w:lineRule="auto"/>
                <w:rPr>
                  <w:rFonts w:ascii="Times New Roman" w:hAnsi="Times New Roman" w:cs="Times New Roman"/>
                  <w:b w:val="0"/>
                  <w:bCs w:val="0"/>
                  <w:noProof/>
                  <w:sz w:val="22"/>
                  <w:szCs w:val="22"/>
                  <w:lang w:eastAsia="hr-HR"/>
                </w:rPr>
              </w:pPr>
              <w:hyperlink w:anchor="_Toc106879257" w:history="1">
                <w:r w:rsidR="0034387D" w:rsidRPr="00687D0C">
                  <w:rPr>
                    <w:rStyle w:val="Hiperveza"/>
                    <w:rFonts w:ascii="Times New Roman" w:hAnsi="Times New Roman" w:cs="Times New Roman"/>
                    <w:noProof/>
                  </w:rPr>
                  <w:t>8.</w:t>
                </w:r>
                <w:r w:rsidR="0034387D" w:rsidRPr="00687D0C">
                  <w:rPr>
                    <w:rFonts w:ascii="Times New Roman" w:hAnsi="Times New Roman" w:cs="Times New Roman"/>
                    <w:b w:val="0"/>
                    <w:bCs w:val="0"/>
                    <w:noProof/>
                    <w:sz w:val="22"/>
                    <w:szCs w:val="22"/>
                    <w:lang w:eastAsia="hr-HR"/>
                  </w:rPr>
                  <w:tab/>
                </w:r>
                <w:r w:rsidR="0034387D" w:rsidRPr="00687D0C">
                  <w:rPr>
                    <w:rStyle w:val="Hiperveza"/>
                    <w:rFonts w:ascii="Times New Roman" w:hAnsi="Times New Roman" w:cs="Times New Roman"/>
                    <w:noProof/>
                  </w:rPr>
                  <w:t>POJMOVNIK</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_Toc106879257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43</w:t>
                </w:r>
                <w:r w:rsidR="0034387D" w:rsidRPr="00687D0C">
                  <w:rPr>
                    <w:rFonts w:ascii="Times New Roman" w:hAnsi="Times New Roman" w:cs="Times New Roman"/>
                    <w:noProof/>
                    <w:webHidden/>
                  </w:rPr>
                  <w:fldChar w:fldCharType="end"/>
                </w:r>
              </w:hyperlink>
            </w:p>
            <w:p w14:paraId="5E4260E5" w14:textId="0E58882D"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58" w:history="1">
                <w:r w:rsidR="0034387D" w:rsidRPr="00687D0C">
                  <w:rPr>
                    <w:rStyle w:val="Hiperveza"/>
                    <w:rFonts w:ascii="Times New Roman" w:hAnsi="Times New Roman" w:cs="Times New Roman"/>
                    <w:noProof/>
                  </w:rPr>
                  <w:t>8.1.</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Pojmovnik</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_Toc106879258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43</w:t>
                </w:r>
                <w:r w:rsidR="0034387D" w:rsidRPr="00687D0C">
                  <w:rPr>
                    <w:rFonts w:ascii="Times New Roman" w:hAnsi="Times New Roman" w:cs="Times New Roman"/>
                    <w:noProof/>
                    <w:webHidden/>
                  </w:rPr>
                  <w:fldChar w:fldCharType="end"/>
                </w:r>
              </w:hyperlink>
            </w:p>
            <w:p w14:paraId="338C0CC1" w14:textId="6E5189C6" w:rsidR="0034387D" w:rsidRPr="00687D0C" w:rsidRDefault="00491AF9" w:rsidP="00AC061E">
              <w:pPr>
                <w:pStyle w:val="Sadraj2"/>
                <w:tabs>
                  <w:tab w:val="left" w:pos="880"/>
                  <w:tab w:val="right" w:leader="dot" w:pos="9060"/>
                </w:tabs>
                <w:spacing w:line="240" w:lineRule="auto"/>
                <w:rPr>
                  <w:rFonts w:ascii="Times New Roman" w:hAnsi="Times New Roman" w:cs="Times New Roman"/>
                  <w:b w:val="0"/>
                  <w:bCs w:val="0"/>
                  <w:noProof/>
                  <w:lang w:eastAsia="hr-HR"/>
                </w:rPr>
              </w:pPr>
              <w:hyperlink w:anchor="_Toc106879259" w:history="1">
                <w:r w:rsidR="0034387D" w:rsidRPr="00687D0C">
                  <w:rPr>
                    <w:rStyle w:val="Hiperveza"/>
                    <w:rFonts w:ascii="Times New Roman" w:hAnsi="Times New Roman" w:cs="Times New Roman"/>
                    <w:noProof/>
                  </w:rPr>
                  <w:t>8.2.</w:t>
                </w:r>
                <w:r w:rsidR="0034387D" w:rsidRPr="00687D0C">
                  <w:rPr>
                    <w:rFonts w:ascii="Times New Roman" w:hAnsi="Times New Roman" w:cs="Times New Roman"/>
                    <w:b w:val="0"/>
                    <w:bCs w:val="0"/>
                    <w:noProof/>
                    <w:lang w:eastAsia="hr-HR"/>
                  </w:rPr>
                  <w:tab/>
                </w:r>
                <w:r w:rsidR="0034387D" w:rsidRPr="00687D0C">
                  <w:rPr>
                    <w:rStyle w:val="Hiperveza"/>
                    <w:rFonts w:ascii="Times New Roman" w:hAnsi="Times New Roman" w:cs="Times New Roman"/>
                    <w:noProof/>
                  </w:rPr>
                  <w:t>Popis kratica</w:t>
                </w:r>
                <w:r w:rsidR="0034387D" w:rsidRPr="00687D0C">
                  <w:rPr>
                    <w:rFonts w:ascii="Times New Roman" w:hAnsi="Times New Roman" w:cs="Times New Roman"/>
                    <w:noProof/>
                    <w:webHidden/>
                  </w:rPr>
                  <w:tab/>
                </w:r>
                <w:r w:rsidR="0034387D" w:rsidRPr="00687D0C">
                  <w:rPr>
                    <w:rFonts w:ascii="Times New Roman" w:hAnsi="Times New Roman" w:cs="Times New Roman"/>
                    <w:noProof/>
                    <w:webHidden/>
                  </w:rPr>
                  <w:fldChar w:fldCharType="begin"/>
                </w:r>
                <w:r w:rsidR="0034387D" w:rsidRPr="00687D0C">
                  <w:rPr>
                    <w:rFonts w:ascii="Times New Roman" w:hAnsi="Times New Roman" w:cs="Times New Roman"/>
                    <w:noProof/>
                    <w:webHidden/>
                  </w:rPr>
                  <w:instrText xml:space="preserve"> PAGEREF _Toc106879259 \h </w:instrText>
                </w:r>
                <w:r w:rsidR="0034387D" w:rsidRPr="00687D0C">
                  <w:rPr>
                    <w:rFonts w:ascii="Times New Roman" w:hAnsi="Times New Roman" w:cs="Times New Roman"/>
                    <w:noProof/>
                    <w:webHidden/>
                  </w:rPr>
                </w:r>
                <w:r w:rsidR="0034387D" w:rsidRPr="00687D0C">
                  <w:rPr>
                    <w:rFonts w:ascii="Times New Roman" w:hAnsi="Times New Roman" w:cs="Times New Roman"/>
                    <w:noProof/>
                    <w:webHidden/>
                  </w:rPr>
                  <w:fldChar w:fldCharType="separate"/>
                </w:r>
                <w:r w:rsidR="0072518D">
                  <w:rPr>
                    <w:rFonts w:ascii="Times New Roman" w:hAnsi="Times New Roman" w:cs="Times New Roman"/>
                    <w:noProof/>
                    <w:webHidden/>
                  </w:rPr>
                  <w:t>50</w:t>
                </w:r>
                <w:r w:rsidR="0034387D" w:rsidRPr="00687D0C">
                  <w:rPr>
                    <w:rFonts w:ascii="Times New Roman" w:hAnsi="Times New Roman" w:cs="Times New Roman"/>
                    <w:noProof/>
                    <w:webHidden/>
                  </w:rPr>
                  <w:fldChar w:fldCharType="end"/>
                </w:r>
              </w:hyperlink>
            </w:p>
            <w:p w14:paraId="283D1A3F" w14:textId="17437A69" w:rsidR="006701AA" w:rsidRPr="00687D0C" w:rsidRDefault="006701AA" w:rsidP="009D0A86">
              <w:pPr>
                <w:pStyle w:val="Sadraj2"/>
                <w:rPr>
                  <w:rFonts w:ascii="Times New Roman" w:eastAsia="Calibri" w:hAnsi="Times New Roman" w:cs="Times New Roman"/>
                  <w:i/>
                  <w:noProof/>
                  <w:spacing w:val="-1"/>
                  <w:sz w:val="24"/>
                  <w:szCs w:val="24"/>
                </w:rPr>
              </w:pPr>
              <w:r w:rsidRPr="00687D0C">
                <w:rPr>
                  <w:rFonts w:ascii="Times New Roman" w:hAnsi="Times New Roman" w:cs="Times New Roman"/>
                  <w:b w:val="0"/>
                  <w:bCs w:val="0"/>
                  <w:noProof/>
                  <w:sz w:val="24"/>
                  <w:szCs w:val="24"/>
                </w:rPr>
                <w:fldChar w:fldCharType="end"/>
              </w:r>
            </w:p>
          </w:sdtContent>
        </w:sdt>
      </w:sdtContent>
    </w:sdt>
    <w:p w14:paraId="12BBB928" w14:textId="77777777" w:rsidR="00386373" w:rsidRPr="00687D0C" w:rsidRDefault="00386373" w:rsidP="00386373">
      <w:pPr>
        <w:spacing w:after="0" w:line="280" w:lineRule="exact"/>
      </w:pPr>
    </w:p>
    <w:p w14:paraId="46BAF10C" w14:textId="77777777" w:rsidR="00386373" w:rsidRPr="00687D0C" w:rsidRDefault="00386373" w:rsidP="00386373">
      <w:pPr>
        <w:spacing w:after="0" w:line="280" w:lineRule="exact"/>
      </w:pPr>
    </w:p>
    <w:p w14:paraId="0CBE3812" w14:textId="77777777" w:rsidR="00386373" w:rsidRPr="00687D0C" w:rsidRDefault="00386373" w:rsidP="00386373">
      <w:pPr>
        <w:spacing w:after="0" w:line="280" w:lineRule="exact"/>
      </w:pPr>
    </w:p>
    <w:p w14:paraId="7879D4CA" w14:textId="77777777" w:rsidR="00386373" w:rsidRPr="00687D0C" w:rsidRDefault="00386373" w:rsidP="00386373">
      <w:pPr>
        <w:spacing w:after="0" w:line="280" w:lineRule="exact"/>
      </w:pPr>
    </w:p>
    <w:p w14:paraId="74E549CF" w14:textId="77777777" w:rsidR="00386373" w:rsidRPr="00687D0C" w:rsidRDefault="00386373" w:rsidP="00386373">
      <w:pPr>
        <w:spacing w:after="0" w:line="280" w:lineRule="exact"/>
      </w:pPr>
    </w:p>
    <w:p w14:paraId="06B12731" w14:textId="359AADF9" w:rsidR="001D0343" w:rsidRPr="00687D0C" w:rsidRDefault="004D4889">
      <w:pPr>
        <w:spacing w:after="160" w:line="259" w:lineRule="auto"/>
        <w:rPr>
          <w:rFonts w:ascii="Times New Roman" w:hAnsi="Times New Roman" w:cs="Times New Roman"/>
          <w:lang w:val="hr"/>
        </w:rPr>
      </w:pPr>
      <w:r w:rsidRPr="00687D0C">
        <w:rPr>
          <w:rFonts w:ascii="Times New Roman" w:hAnsi="Times New Roman" w:cs="Times New Roman"/>
          <w:lang w:val="hr"/>
        </w:rPr>
        <w:br w:type="page"/>
      </w:r>
    </w:p>
    <w:p w14:paraId="1B15DA42" w14:textId="703BC156" w:rsidR="006701AA" w:rsidRPr="00687D0C" w:rsidRDefault="006701AA" w:rsidP="00B42335">
      <w:pPr>
        <w:pStyle w:val="Naslov1"/>
      </w:pPr>
      <w:bookmarkStart w:id="21" w:name="_Toc98505968"/>
      <w:bookmarkStart w:id="22" w:name="_Toc106879198"/>
      <w:r w:rsidRPr="00687D0C">
        <w:lastRenderedPageBreak/>
        <w:t>OPĆE INFORMACIJE</w:t>
      </w:r>
      <w:bookmarkEnd w:id="21"/>
      <w:bookmarkEnd w:id="22"/>
    </w:p>
    <w:p w14:paraId="37D1A213" w14:textId="000DEB2E" w:rsidR="00905660" w:rsidRDefault="006701AA" w:rsidP="002233C4">
      <w:pPr>
        <w:pStyle w:val="Bezproreda"/>
        <w:spacing w:after="120" w:line="300" w:lineRule="exact"/>
        <w:jc w:val="both"/>
        <w:rPr>
          <w:rFonts w:ascii="Times New Roman" w:eastAsia="Times New Roman" w:hAnsi="Times New Roman" w:cs="Times New Roman"/>
          <w:sz w:val="24"/>
          <w:szCs w:val="24"/>
          <w:lang w:eastAsia="hr-HR"/>
        </w:rPr>
      </w:pPr>
      <w:r w:rsidRPr="00687D0C">
        <w:rPr>
          <w:rFonts w:ascii="Times New Roman" w:hAnsi="Times New Roman" w:cs="Times New Roman"/>
          <w:sz w:val="24"/>
          <w:szCs w:val="24"/>
        </w:rPr>
        <w:t>Putem ovog Poziva na d</w:t>
      </w:r>
      <w:r w:rsidR="00C47F41" w:rsidRPr="00687D0C">
        <w:rPr>
          <w:rFonts w:ascii="Times New Roman" w:hAnsi="Times New Roman" w:cs="Times New Roman"/>
          <w:sz w:val="24"/>
          <w:szCs w:val="24"/>
        </w:rPr>
        <w:t>ostavu</w:t>
      </w:r>
      <w:r w:rsidRPr="00687D0C">
        <w:rPr>
          <w:rFonts w:ascii="Times New Roman" w:hAnsi="Times New Roman" w:cs="Times New Roman"/>
          <w:sz w:val="24"/>
          <w:szCs w:val="24"/>
        </w:rPr>
        <w:t xml:space="preserve"> projektnih prijedloga </w:t>
      </w:r>
      <w:r w:rsidR="00562D45" w:rsidRPr="00687D0C">
        <w:rPr>
          <w:rFonts w:ascii="Times New Roman" w:hAnsi="Times New Roman" w:cs="Times New Roman"/>
          <w:b/>
          <w:i/>
          <w:sz w:val="24"/>
          <w:szCs w:val="24"/>
        </w:rPr>
        <w:t>Izrada</w:t>
      </w:r>
      <w:r w:rsidR="00562D45" w:rsidRPr="00687D0C">
        <w:rPr>
          <w:rFonts w:ascii="Times New Roman" w:hAnsi="Times New Roman" w:cs="Times New Roman"/>
          <w:b/>
          <w:bCs/>
          <w:i/>
          <w:iCs/>
          <w:sz w:val="24"/>
          <w:szCs w:val="24"/>
        </w:rPr>
        <w:t xml:space="preserve"> </w:t>
      </w:r>
      <w:r w:rsidR="00D917EB" w:rsidRPr="00687D0C">
        <w:rPr>
          <w:rFonts w:ascii="Times New Roman" w:hAnsi="Times New Roman" w:cs="Times New Roman"/>
          <w:b/>
          <w:bCs/>
          <w:i/>
          <w:iCs/>
          <w:sz w:val="24"/>
          <w:szCs w:val="24"/>
        </w:rPr>
        <w:t>S</w:t>
      </w:r>
      <w:r w:rsidR="00562D45" w:rsidRPr="00687D0C">
        <w:rPr>
          <w:rFonts w:ascii="Times New Roman" w:hAnsi="Times New Roman" w:cs="Times New Roman"/>
          <w:b/>
          <w:bCs/>
          <w:i/>
          <w:iCs/>
          <w:sz w:val="24"/>
          <w:szCs w:val="24"/>
        </w:rPr>
        <w:t xml:space="preserve">trategija zelene urbane obnove </w:t>
      </w:r>
      <w:r w:rsidRPr="00687D0C">
        <w:rPr>
          <w:rFonts w:ascii="Times New Roman" w:hAnsi="Times New Roman" w:cs="Times New Roman"/>
          <w:sz w:val="24"/>
          <w:szCs w:val="24"/>
        </w:rPr>
        <w:t>(</w:t>
      </w:r>
      <w:r w:rsidR="00004150" w:rsidRPr="00687D0C">
        <w:rPr>
          <w:rFonts w:ascii="Times New Roman" w:hAnsi="Times New Roman" w:cs="Times New Roman"/>
          <w:sz w:val="24"/>
          <w:szCs w:val="24"/>
        </w:rPr>
        <w:t>u daljnjem</w:t>
      </w:r>
      <w:r w:rsidRPr="00687D0C">
        <w:rPr>
          <w:rFonts w:ascii="Times New Roman" w:hAnsi="Times New Roman" w:cs="Times New Roman"/>
          <w:sz w:val="24"/>
          <w:szCs w:val="24"/>
        </w:rPr>
        <w:t xml:space="preserve"> tekstu: </w:t>
      </w:r>
      <w:r w:rsidR="00004150" w:rsidRPr="00687D0C">
        <w:rPr>
          <w:rFonts w:ascii="Times New Roman" w:hAnsi="Times New Roman" w:cs="Times New Roman"/>
          <w:sz w:val="24"/>
          <w:szCs w:val="24"/>
        </w:rPr>
        <w:t>Poziv</w:t>
      </w:r>
      <w:r w:rsidRPr="00687D0C">
        <w:rPr>
          <w:rFonts w:ascii="Times New Roman" w:hAnsi="Times New Roman" w:cs="Times New Roman"/>
          <w:sz w:val="24"/>
          <w:szCs w:val="24"/>
        </w:rPr>
        <w:t>) definiraju se ciljevi, kriteriji i postupci za dodjelu bespovratnih sredstava nami</w:t>
      </w:r>
      <w:r w:rsidR="000A2F35" w:rsidRPr="00687D0C">
        <w:rPr>
          <w:rFonts w:ascii="Times New Roman" w:hAnsi="Times New Roman" w:cs="Times New Roman"/>
          <w:sz w:val="24"/>
          <w:szCs w:val="24"/>
        </w:rPr>
        <w:t>jenjenih provedbi projekata koji</w:t>
      </w:r>
      <w:r w:rsidRPr="00687D0C">
        <w:rPr>
          <w:rFonts w:ascii="Times New Roman" w:hAnsi="Times New Roman" w:cs="Times New Roman"/>
          <w:sz w:val="24"/>
          <w:szCs w:val="24"/>
        </w:rPr>
        <w:t xml:space="preserve"> se financiraju iz </w:t>
      </w:r>
      <w:r w:rsidRPr="00687D0C">
        <w:rPr>
          <w:rFonts w:ascii="Times New Roman" w:eastAsia="Times New Roman" w:hAnsi="Times New Roman" w:cs="Times New Roman"/>
          <w:sz w:val="24"/>
          <w:szCs w:val="24"/>
          <w:lang w:eastAsia="hr-HR"/>
        </w:rPr>
        <w:t xml:space="preserve">Nacionalnog plana oporavka i otpornosti 2021. </w:t>
      </w:r>
      <w:r w:rsidR="000A2F35" w:rsidRPr="00687D0C">
        <w:rPr>
          <w:rStyle w:val="Bodytext9ptBold"/>
          <w:rFonts w:eastAsiaTheme="minorEastAsia"/>
          <w:b w:val="0"/>
          <w:bCs w:val="0"/>
          <w:sz w:val="24"/>
          <w:szCs w:val="24"/>
          <w:lang w:val="hr-HR"/>
        </w:rPr>
        <w:t>-</w:t>
      </w:r>
      <w:r w:rsidRPr="00687D0C">
        <w:rPr>
          <w:rFonts w:ascii="Times New Roman" w:eastAsia="Times New Roman" w:hAnsi="Times New Roman" w:cs="Times New Roman"/>
          <w:sz w:val="24"/>
          <w:szCs w:val="24"/>
          <w:lang w:eastAsia="hr-HR"/>
        </w:rPr>
        <w:t xml:space="preserve"> 2026. (</w:t>
      </w:r>
      <w:r w:rsidR="00004150" w:rsidRPr="00687D0C">
        <w:rPr>
          <w:rFonts w:ascii="Times New Roman" w:eastAsia="Times New Roman" w:hAnsi="Times New Roman" w:cs="Times New Roman"/>
          <w:sz w:val="24"/>
          <w:szCs w:val="24"/>
          <w:lang w:eastAsia="hr-HR"/>
        </w:rPr>
        <w:t>u daljnjem</w:t>
      </w:r>
      <w:r w:rsidRPr="00687D0C">
        <w:rPr>
          <w:rFonts w:ascii="Times New Roman" w:eastAsia="Times New Roman" w:hAnsi="Times New Roman" w:cs="Times New Roman"/>
          <w:sz w:val="24"/>
          <w:szCs w:val="24"/>
          <w:lang w:eastAsia="hr-HR"/>
        </w:rPr>
        <w:t xml:space="preserve"> tekstu: NPOO).</w:t>
      </w:r>
    </w:p>
    <w:p w14:paraId="6AC8454E" w14:textId="7F0F4B0A" w:rsidR="006701AA" w:rsidRDefault="006701AA" w:rsidP="002233C4">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Ove Upute za prijavitelje (</w:t>
      </w:r>
      <w:r w:rsidR="00843ACF" w:rsidRPr="00687D0C">
        <w:rPr>
          <w:rFonts w:ascii="Times New Roman" w:hAnsi="Times New Roman" w:cs="Times New Roman"/>
          <w:sz w:val="24"/>
          <w:szCs w:val="24"/>
        </w:rPr>
        <w:t>dalje u tekstu:</w:t>
      </w:r>
      <w:r w:rsidRPr="00687D0C">
        <w:rPr>
          <w:rFonts w:ascii="Times New Roman" w:hAnsi="Times New Roman" w:cs="Times New Roman"/>
          <w:sz w:val="24"/>
          <w:szCs w:val="24"/>
        </w:rPr>
        <w:t xml:space="preserve"> Upute) određuju pravila o načinu podnošenja projektnih prijedloga, navode kriterije prihvatljivosti i kriterije odabira projektnih prijedloga, kriterije prihvatljivosti prijavitelja</w:t>
      </w:r>
      <w:r w:rsidR="006B2EAE" w:rsidRPr="00687D0C">
        <w:rPr>
          <w:rFonts w:ascii="Times New Roman" w:hAnsi="Times New Roman" w:cs="Times New Roman"/>
          <w:sz w:val="24"/>
          <w:szCs w:val="24"/>
        </w:rPr>
        <w:t xml:space="preserve">, </w:t>
      </w:r>
      <w:r w:rsidRPr="00687D0C">
        <w:rPr>
          <w:rFonts w:ascii="Times New Roman" w:hAnsi="Times New Roman" w:cs="Times New Roman"/>
          <w:sz w:val="24"/>
          <w:szCs w:val="24"/>
        </w:rPr>
        <w:t>aktivnosti i izdataka te pravila provedbe postupka dodjele kojim se dodjeljuju bespovratna sredstva u okviru ovog Poziva.</w:t>
      </w:r>
    </w:p>
    <w:tbl>
      <w:tblPr>
        <w:tblStyle w:val="TableGrid1"/>
        <w:tblpPr w:leftFromText="180" w:rightFromText="180" w:vertAnchor="text" w:tblpX="-39" w:tblpY="153"/>
        <w:tblW w:w="9186" w:type="dxa"/>
        <w:shd w:val="clear" w:color="auto" w:fill="C5E0B3" w:themeFill="accent6" w:themeFillTint="66"/>
        <w:tblLook w:val="04A0" w:firstRow="1" w:lastRow="0" w:firstColumn="1" w:lastColumn="0" w:noHBand="0" w:noVBand="1"/>
      </w:tblPr>
      <w:tblGrid>
        <w:gridCol w:w="9186"/>
      </w:tblGrid>
      <w:tr w:rsidR="006701AA" w:rsidRPr="00687D0C" w14:paraId="7E723693" w14:textId="77777777" w:rsidTr="00363F15">
        <w:trPr>
          <w:trHeight w:val="5232"/>
        </w:trPr>
        <w:tc>
          <w:tcPr>
            <w:tcW w:w="9186" w:type="dxa"/>
            <w:shd w:val="clear" w:color="auto" w:fill="E2EFD9" w:themeFill="accent6" w:themeFillTint="33"/>
          </w:tcPr>
          <w:p w14:paraId="2017B9AD" w14:textId="77777777" w:rsidR="006701AA" w:rsidRPr="00687D0C" w:rsidRDefault="006701AA" w:rsidP="00363F15">
            <w:pPr>
              <w:spacing w:before="120" w:after="120" w:line="300" w:lineRule="exact"/>
              <w:jc w:val="both"/>
              <w:rPr>
                <w:rFonts w:ascii="Times New Roman" w:hAnsi="Times New Roman" w:cs="Times New Roman"/>
                <w:sz w:val="24"/>
                <w:szCs w:val="24"/>
              </w:rPr>
            </w:pPr>
            <w:r w:rsidRPr="00687D0C">
              <w:rPr>
                <w:rFonts w:ascii="Times New Roman" w:hAnsi="Times New Roman" w:cs="Times New Roman"/>
                <w:b/>
                <w:bCs/>
                <w:sz w:val="24"/>
                <w:szCs w:val="24"/>
              </w:rPr>
              <w:t xml:space="preserve">Napomena: </w:t>
            </w:r>
          </w:p>
          <w:p w14:paraId="493AE176" w14:textId="11EA9B8B" w:rsidR="006701AA" w:rsidRPr="00687D0C" w:rsidRDefault="006701AA" w:rsidP="00363F15">
            <w:pPr>
              <w:pStyle w:val="Bezproreda"/>
              <w:spacing w:before="120"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U postupku pripremanja projektnog prijedloga, prijavitelji trebaju proučiti cjelokupnu dokumentaciju Poziva te redovno pratiti ima li eventualnih ažuriranja (izmjene i/ili do</w:t>
            </w:r>
            <w:r w:rsidR="00AC7943" w:rsidRPr="00687D0C">
              <w:rPr>
                <w:rFonts w:ascii="Times New Roman" w:hAnsi="Times New Roman" w:cs="Times New Roman"/>
                <w:sz w:val="24"/>
                <w:szCs w:val="24"/>
              </w:rPr>
              <w:t>pune) dokumentacije Poziva, koja</w:t>
            </w:r>
            <w:r w:rsidRPr="00687D0C">
              <w:rPr>
                <w:rFonts w:ascii="Times New Roman" w:hAnsi="Times New Roman" w:cs="Times New Roman"/>
                <w:sz w:val="24"/>
                <w:szCs w:val="24"/>
              </w:rPr>
              <w:t xml:space="preserve"> se objavljuju </w:t>
            </w:r>
            <w:r w:rsidR="00AC7943" w:rsidRPr="00687D0C">
              <w:rPr>
                <w:rFonts w:ascii="Times New Roman" w:hAnsi="Times New Roman" w:cs="Times New Roman"/>
                <w:sz w:val="24"/>
                <w:szCs w:val="24"/>
              </w:rPr>
              <w:t xml:space="preserve">na mrežnim stranicama </w:t>
            </w:r>
            <w:hyperlink r:id="rId16" w:history="1">
              <w:r w:rsidR="00AC7943" w:rsidRPr="00687D0C">
                <w:rPr>
                  <w:rStyle w:val="Hiperveza"/>
                  <w:rFonts w:ascii="Times New Roman" w:hAnsi="Times New Roman" w:cs="Times New Roman"/>
                  <w:sz w:val="24"/>
                  <w:szCs w:val="24"/>
                </w:rPr>
                <w:t>https://mpgi.gov.hr</w:t>
              </w:r>
            </w:hyperlink>
            <w:r w:rsidR="00AC7943" w:rsidRPr="00687D0C">
              <w:rPr>
                <w:rFonts w:ascii="Times New Roman" w:hAnsi="Times New Roman" w:cs="Times New Roman"/>
                <w:sz w:val="24"/>
                <w:szCs w:val="24"/>
              </w:rPr>
              <w:t xml:space="preserve"> i </w:t>
            </w:r>
            <w:hyperlink r:id="rId17" w:history="1">
              <w:r w:rsidR="00AC7943" w:rsidRPr="00687D0C">
                <w:rPr>
                  <w:rStyle w:val="Hiperveza"/>
                  <w:rFonts w:ascii="Times New Roman" w:hAnsi="Times New Roman" w:cs="Times New Roman"/>
                  <w:sz w:val="24"/>
                  <w:szCs w:val="24"/>
                </w:rPr>
                <w:t>https://planoporavka.gov.hr</w:t>
              </w:r>
            </w:hyperlink>
            <w:r w:rsidR="00AC7943" w:rsidRPr="00687D0C">
              <w:rPr>
                <w:rFonts w:ascii="Times New Roman" w:hAnsi="Times New Roman" w:cs="Times New Roman"/>
                <w:sz w:val="24"/>
                <w:szCs w:val="24"/>
              </w:rPr>
              <w:t xml:space="preserve"> odnosno </w:t>
            </w:r>
            <w:r w:rsidR="00C56819" w:rsidRPr="00687D0C">
              <w:rPr>
                <w:rFonts w:ascii="Times New Roman" w:hAnsi="Times New Roman" w:cs="Times New Roman"/>
                <w:sz w:val="24"/>
                <w:szCs w:val="24"/>
              </w:rPr>
              <w:t>u</w:t>
            </w:r>
            <w:r w:rsidRPr="00687D0C">
              <w:rPr>
                <w:rFonts w:ascii="Times New Roman" w:hAnsi="Times New Roman" w:cs="Times New Roman"/>
                <w:sz w:val="24"/>
                <w:szCs w:val="24"/>
              </w:rPr>
              <w:t xml:space="preserve"> </w:t>
            </w:r>
            <w:r w:rsidR="00FA72AF" w:rsidRPr="00687D0C">
              <w:rPr>
                <w:rFonts w:ascii="Times New Roman" w:hAnsi="Times New Roman" w:cs="Times New Roman"/>
                <w:sz w:val="24"/>
                <w:szCs w:val="24"/>
              </w:rPr>
              <w:t>sustav</w:t>
            </w:r>
            <w:r w:rsidR="00C56819" w:rsidRPr="00687D0C">
              <w:rPr>
                <w:rFonts w:ascii="Times New Roman" w:hAnsi="Times New Roman" w:cs="Times New Roman"/>
                <w:sz w:val="24"/>
                <w:szCs w:val="24"/>
              </w:rPr>
              <w:t>u</w:t>
            </w:r>
            <w:r w:rsidR="00FA72AF" w:rsidRPr="00687D0C">
              <w:rPr>
                <w:rFonts w:ascii="Times New Roman" w:hAnsi="Times New Roman" w:cs="Times New Roman"/>
                <w:sz w:val="24"/>
                <w:szCs w:val="24"/>
              </w:rPr>
              <w:t xml:space="preserve"> e</w:t>
            </w:r>
            <w:r w:rsidR="006B2EAE" w:rsidRPr="00687D0C">
              <w:rPr>
                <w:rFonts w:ascii="Times New Roman" w:eastAsia="Times New Roman" w:hAnsi="Times New Roman" w:cs="Times New Roman"/>
                <w:sz w:val="24"/>
                <w:szCs w:val="24"/>
                <w:lang w:eastAsia="hr-HR"/>
              </w:rPr>
              <w:t>NPOO.</w:t>
            </w:r>
          </w:p>
          <w:p w14:paraId="55005454" w14:textId="72E78139" w:rsidR="006701AA" w:rsidRPr="00687D0C" w:rsidRDefault="006701AA" w:rsidP="00363F15">
            <w:pPr>
              <w:pStyle w:val="Bezproreda"/>
              <w:spacing w:before="120"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Propisi koji se </w:t>
            </w:r>
            <w:r w:rsidR="00AC7943" w:rsidRPr="00687D0C">
              <w:rPr>
                <w:rFonts w:ascii="Times New Roman" w:hAnsi="Times New Roman" w:cs="Times New Roman"/>
                <w:sz w:val="24"/>
                <w:szCs w:val="24"/>
              </w:rPr>
              <w:t>odnose na ovaj Poziv su propisi</w:t>
            </w:r>
            <w:r w:rsidRPr="00687D0C">
              <w:rPr>
                <w:rFonts w:ascii="Times New Roman" w:hAnsi="Times New Roman" w:cs="Times New Roman"/>
                <w:sz w:val="24"/>
                <w:szCs w:val="24"/>
              </w:rPr>
              <w:t xml:space="preserve"> koji su važeći u trenutku njegove objave te se na Upute za prijavitelje i ostalu prateću dokumentaciju, kao i na sve odnose koji proizlaze iz Poziva, primjenjuje pozitivno zakonodavstvo</w:t>
            </w:r>
            <w:r w:rsidR="00AC7943" w:rsidRPr="00687D0C">
              <w:rPr>
                <w:rFonts w:ascii="Times New Roman" w:hAnsi="Times New Roman" w:cs="Times New Roman"/>
                <w:sz w:val="24"/>
                <w:szCs w:val="24"/>
              </w:rPr>
              <w:t>,</w:t>
            </w:r>
            <w:r w:rsidRPr="00687D0C">
              <w:rPr>
                <w:rFonts w:ascii="Times New Roman" w:hAnsi="Times New Roman" w:cs="Times New Roman"/>
                <w:sz w:val="24"/>
                <w:szCs w:val="24"/>
              </w:rPr>
              <w:t xml:space="preserve">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2DE32794" w14:textId="759B7CBF" w:rsidR="006701AA" w:rsidRPr="00687D0C" w:rsidRDefault="006701AA" w:rsidP="00363F15">
            <w:pPr>
              <w:spacing w:before="120" w:after="120" w:line="300" w:lineRule="exact"/>
              <w:jc w:val="both"/>
              <w:rPr>
                <w:rFonts w:ascii="Times New Roman" w:hAnsi="Times New Roman" w:cs="Times New Roman"/>
                <w:i/>
                <w:iCs/>
              </w:rPr>
            </w:pPr>
            <w:r w:rsidRPr="00687D0C">
              <w:rPr>
                <w:rFonts w:ascii="Times New Roman" w:hAnsi="Times New Roman" w:cs="Times New Roman"/>
                <w:sz w:val="24"/>
                <w:szCs w:val="24"/>
              </w:rPr>
              <w:t xml:space="preserve">Prijavitelji se posebice trebaju upoznati s uvjetima Ugovora o dodjeli bespovratnih sredstava </w:t>
            </w:r>
            <w:r w:rsidR="006532BA" w:rsidRPr="00687D0C">
              <w:rPr>
                <w:rFonts w:ascii="Times New Roman" w:hAnsi="Times New Roman" w:cs="Times New Roman"/>
                <w:sz w:val="24"/>
                <w:szCs w:val="24"/>
              </w:rPr>
              <w:t>(</w:t>
            </w:r>
            <w:r w:rsidR="00C47F41" w:rsidRPr="00687D0C">
              <w:rPr>
                <w:rFonts w:ascii="Times New Roman" w:hAnsi="Times New Roman" w:cs="Times New Roman"/>
                <w:sz w:val="24"/>
                <w:szCs w:val="24"/>
              </w:rPr>
              <w:t xml:space="preserve">Prilog </w:t>
            </w:r>
            <w:r w:rsidR="004B2792" w:rsidRPr="00687D0C">
              <w:rPr>
                <w:rFonts w:ascii="Times New Roman" w:hAnsi="Times New Roman" w:cs="Times New Roman"/>
                <w:sz w:val="24"/>
                <w:szCs w:val="24"/>
              </w:rPr>
              <w:t>1</w:t>
            </w:r>
            <w:r w:rsidR="00C47F41" w:rsidRPr="00687D0C">
              <w:rPr>
                <w:rFonts w:ascii="Times New Roman" w:hAnsi="Times New Roman" w:cs="Times New Roman"/>
                <w:sz w:val="24"/>
                <w:szCs w:val="24"/>
              </w:rPr>
              <w:t>.</w:t>
            </w:r>
            <w:r w:rsidR="009615BE" w:rsidRPr="00687D0C">
              <w:rPr>
                <w:rFonts w:ascii="Times New Roman" w:hAnsi="Times New Roman" w:cs="Times New Roman"/>
                <w:sz w:val="24"/>
                <w:szCs w:val="24"/>
              </w:rPr>
              <w:t xml:space="preserve"> Ugovor i Dodatak 1.2. Opći uvjeti Ugovora</w:t>
            </w:r>
            <w:r w:rsidR="006532BA" w:rsidRPr="00687D0C">
              <w:rPr>
                <w:rFonts w:ascii="Times New Roman" w:hAnsi="Times New Roman" w:cs="Times New Roman"/>
                <w:sz w:val="24"/>
                <w:szCs w:val="24"/>
              </w:rPr>
              <w:t>)</w:t>
            </w:r>
            <w:r w:rsidR="00C47F41" w:rsidRPr="00687D0C">
              <w:rPr>
                <w:rFonts w:ascii="Times New Roman" w:hAnsi="Times New Roman" w:cs="Times New Roman"/>
                <w:sz w:val="24"/>
                <w:szCs w:val="24"/>
              </w:rPr>
              <w:t xml:space="preserve"> </w:t>
            </w:r>
            <w:r w:rsidRPr="00687D0C">
              <w:rPr>
                <w:rFonts w:ascii="Times New Roman" w:hAnsi="Times New Roman" w:cs="Times New Roman"/>
                <w:sz w:val="24"/>
                <w:szCs w:val="24"/>
              </w:rPr>
              <w:t>u kojima se razrađuju prava i obveze prijavitelja kao korisnika sredstava. Predložak Ugovora sastavni je dio Poziva.</w:t>
            </w:r>
          </w:p>
        </w:tc>
      </w:tr>
    </w:tbl>
    <w:p w14:paraId="27D0901E" w14:textId="77777777" w:rsidR="00845E9B" w:rsidRDefault="00845E9B" w:rsidP="00363F15">
      <w:pPr>
        <w:pStyle w:val="Bezproreda"/>
        <w:spacing w:line="300" w:lineRule="exact"/>
        <w:jc w:val="both"/>
        <w:rPr>
          <w:rFonts w:ascii="Times New Roman" w:hAnsi="Times New Roman" w:cs="Times New Roman"/>
          <w:sz w:val="24"/>
          <w:szCs w:val="24"/>
        </w:rPr>
      </w:pPr>
    </w:p>
    <w:p w14:paraId="22238861" w14:textId="4BEEEB95" w:rsidR="00F71A55" w:rsidRDefault="00F71A55" w:rsidP="002233C4">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Europska komisija predložila je </w:t>
      </w:r>
      <w:r w:rsidR="0036510F" w:rsidRPr="00687D0C">
        <w:rPr>
          <w:rFonts w:ascii="Times New Roman" w:hAnsi="Times New Roman" w:cs="Times New Roman"/>
          <w:sz w:val="24"/>
          <w:szCs w:val="24"/>
        </w:rPr>
        <w:t xml:space="preserve">27. svibnja 2020. godine </w:t>
      </w:r>
      <w:r w:rsidRPr="00687D0C">
        <w:rPr>
          <w:rFonts w:ascii="Times New Roman" w:hAnsi="Times New Roman" w:cs="Times New Roman"/>
          <w:sz w:val="24"/>
          <w:szCs w:val="24"/>
        </w:rPr>
        <w:t>plan oporavka za Europu kako bi pomogla državama članicama u otklanjanju gospodarskih i društvenih posljedica nastalih zbog pandemije COVID-19 te doprinijela pokretanju gospodarskog oporavka i jačanju otporn</w:t>
      </w:r>
      <w:r w:rsidR="0036510F" w:rsidRPr="00687D0C">
        <w:rPr>
          <w:rFonts w:ascii="Times New Roman" w:hAnsi="Times New Roman" w:cs="Times New Roman"/>
          <w:sz w:val="24"/>
          <w:szCs w:val="24"/>
        </w:rPr>
        <w:t>osti gospodarstva na razini EU. Čelnici država članica EU</w:t>
      </w:r>
      <w:r w:rsidRPr="00687D0C">
        <w:rPr>
          <w:rFonts w:ascii="Times New Roman" w:hAnsi="Times New Roman" w:cs="Times New Roman"/>
          <w:sz w:val="24"/>
          <w:szCs w:val="24"/>
        </w:rPr>
        <w:t xml:space="preserve"> su 21. srpnja 2020. </w:t>
      </w:r>
      <w:r w:rsidR="0036510F" w:rsidRPr="00687D0C">
        <w:rPr>
          <w:rFonts w:ascii="Times New Roman" w:hAnsi="Times New Roman" w:cs="Times New Roman"/>
          <w:sz w:val="24"/>
          <w:szCs w:val="24"/>
        </w:rPr>
        <w:t xml:space="preserve">godine </w:t>
      </w:r>
      <w:r w:rsidRPr="00687D0C">
        <w:rPr>
          <w:rFonts w:ascii="Times New Roman" w:hAnsi="Times New Roman" w:cs="Times New Roman"/>
          <w:sz w:val="24"/>
          <w:szCs w:val="24"/>
        </w:rPr>
        <w:t>postigli dogovor o planu oporavka, odnosno instrumentu pod nazivom „EU sljedeće generacije“, kao i o Višegodišnjem financi</w:t>
      </w:r>
      <w:r w:rsidR="0036510F" w:rsidRPr="00687D0C">
        <w:rPr>
          <w:rFonts w:ascii="Times New Roman" w:hAnsi="Times New Roman" w:cs="Times New Roman"/>
          <w:sz w:val="24"/>
          <w:szCs w:val="24"/>
        </w:rPr>
        <w:t>jskom okviru za razdoblje 2021.</w:t>
      </w:r>
      <w:r w:rsidR="004F2531" w:rsidRPr="00687D0C">
        <w:rPr>
          <w:rFonts w:ascii="Times New Roman" w:hAnsi="Times New Roman" w:cs="Times New Roman"/>
          <w:sz w:val="24"/>
          <w:szCs w:val="24"/>
        </w:rPr>
        <w:t>-</w:t>
      </w:r>
      <w:r w:rsidRPr="00687D0C">
        <w:rPr>
          <w:rFonts w:ascii="Times New Roman" w:hAnsi="Times New Roman" w:cs="Times New Roman"/>
          <w:sz w:val="24"/>
          <w:szCs w:val="24"/>
        </w:rPr>
        <w:t>2027. (</w:t>
      </w:r>
      <w:r w:rsidR="0036510F" w:rsidRPr="00687D0C">
        <w:rPr>
          <w:rFonts w:ascii="Times New Roman" w:hAnsi="Times New Roman" w:cs="Times New Roman"/>
          <w:sz w:val="24"/>
          <w:szCs w:val="24"/>
        </w:rPr>
        <w:t xml:space="preserve">dalje u tekstu: </w:t>
      </w:r>
      <w:r w:rsidRPr="00687D0C">
        <w:rPr>
          <w:rFonts w:ascii="Times New Roman" w:hAnsi="Times New Roman" w:cs="Times New Roman"/>
          <w:sz w:val="24"/>
          <w:szCs w:val="24"/>
        </w:rPr>
        <w:t>VFO). Slijedom navedenog, kako bi se ublažile ekonomske i društvene posljedice pandemije, na razini Europske unije uspostavljen je poseban instrument s pratećim financijskim sredstvima, koji državama članicama treba osigurati ubrzan gospodarski oporavak te digitalnu i zelenu transform</w:t>
      </w:r>
      <w:r w:rsidR="008826D6" w:rsidRPr="00687D0C">
        <w:rPr>
          <w:rFonts w:ascii="Times New Roman" w:hAnsi="Times New Roman" w:cs="Times New Roman"/>
          <w:sz w:val="24"/>
          <w:szCs w:val="24"/>
        </w:rPr>
        <w:t>aciju radi održivijeg razvoja i</w:t>
      </w:r>
      <w:r w:rsidRPr="00687D0C">
        <w:rPr>
          <w:rFonts w:ascii="Times New Roman" w:hAnsi="Times New Roman" w:cs="Times New Roman"/>
          <w:sz w:val="24"/>
          <w:szCs w:val="24"/>
        </w:rPr>
        <w:t xml:space="preserve"> veće otpornosti društva i gospodarstva na buduće krize.</w:t>
      </w:r>
    </w:p>
    <w:p w14:paraId="5339DC4A" w14:textId="184796B4" w:rsidR="00F71A55" w:rsidRDefault="00F71A55"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U okviru instrumenta „EU sljedeće generacije“ uveden je Mehanizam za oporavak i otpornost  (eng. Recovery and Resilience Facility </w:t>
      </w:r>
      <w:r w:rsidR="003A3B65" w:rsidRPr="00687D0C">
        <w:rPr>
          <w:rFonts w:ascii="Times New Roman" w:hAnsi="Times New Roman" w:cs="Times New Roman"/>
          <w:noProof/>
          <w:sz w:val="24"/>
          <w:szCs w:val="24"/>
        </w:rPr>
        <w:t xml:space="preserve">- RRF), </w:t>
      </w:r>
      <w:r w:rsidRPr="00687D0C">
        <w:rPr>
          <w:rFonts w:ascii="Times New Roman" w:hAnsi="Times New Roman" w:cs="Times New Roman"/>
          <w:noProof/>
          <w:sz w:val="24"/>
          <w:szCs w:val="24"/>
        </w:rPr>
        <w:t>iz kojeg je državama članicama omogućeno korištenje bespovratnih sredstava i zajmova za financiranje reformi i povezanih investicija kako bi se ublažile ekonomske i društvene posljedice pandemije</w:t>
      </w:r>
      <w:r w:rsidR="003A3B65" w:rsidRPr="00687D0C">
        <w:rPr>
          <w:rFonts w:ascii="Times New Roman" w:hAnsi="Times New Roman" w:cs="Times New Roman"/>
          <w:noProof/>
          <w:sz w:val="24"/>
          <w:szCs w:val="24"/>
        </w:rPr>
        <w:t xml:space="preserve">, </w:t>
      </w:r>
      <w:r w:rsidRPr="00687D0C">
        <w:rPr>
          <w:rFonts w:ascii="Times New Roman" w:hAnsi="Times New Roman" w:cs="Times New Roman"/>
          <w:noProof/>
          <w:sz w:val="24"/>
          <w:szCs w:val="24"/>
        </w:rPr>
        <w:t>ubrzao gospodarski oporavak te digitalna i zelena transform</w:t>
      </w:r>
      <w:r w:rsidR="003A3B65" w:rsidRPr="00687D0C">
        <w:rPr>
          <w:rFonts w:ascii="Times New Roman" w:hAnsi="Times New Roman" w:cs="Times New Roman"/>
          <w:noProof/>
          <w:sz w:val="24"/>
          <w:szCs w:val="24"/>
        </w:rPr>
        <w:t>acija radi održivijeg razvoja i</w:t>
      </w:r>
      <w:r w:rsidRPr="00687D0C">
        <w:rPr>
          <w:rFonts w:ascii="Times New Roman" w:hAnsi="Times New Roman" w:cs="Times New Roman"/>
          <w:noProof/>
          <w:sz w:val="24"/>
          <w:szCs w:val="24"/>
        </w:rPr>
        <w:t xml:space="preserve"> veće otpornosti društva i gospodarstva na buduće krize.</w:t>
      </w:r>
    </w:p>
    <w:p w14:paraId="780FFD5E" w14:textId="52113E00" w:rsidR="00F71A55" w:rsidRDefault="00F71A55" w:rsidP="002233C4">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lastRenderedPageBreak/>
        <w:t>Hrvatski NPOO odobren je Provedbenom odlukom Vijeća (EU) 10687/21 od 20. sr</w:t>
      </w:r>
      <w:r w:rsidR="00A80869" w:rsidRPr="00687D0C">
        <w:rPr>
          <w:rFonts w:ascii="Times New Roman" w:hAnsi="Times New Roman" w:cs="Times New Roman"/>
          <w:sz w:val="24"/>
          <w:szCs w:val="24"/>
        </w:rPr>
        <w:t>pnja 2021. o odobrenju ocjene Pl</w:t>
      </w:r>
      <w:r w:rsidRPr="00687D0C">
        <w:rPr>
          <w:rFonts w:ascii="Times New Roman" w:hAnsi="Times New Roman" w:cs="Times New Roman"/>
          <w:sz w:val="24"/>
          <w:szCs w:val="24"/>
        </w:rPr>
        <w:t xml:space="preserve">ana </w:t>
      </w:r>
      <w:r w:rsidR="00A80869" w:rsidRPr="00687D0C">
        <w:rPr>
          <w:rFonts w:ascii="Times New Roman" w:hAnsi="Times New Roman" w:cs="Times New Roman"/>
          <w:sz w:val="24"/>
          <w:szCs w:val="24"/>
        </w:rPr>
        <w:t>oporavka i otpornosti Republike Hrvatske</w:t>
      </w:r>
      <w:r w:rsidRPr="00687D0C">
        <w:rPr>
          <w:rFonts w:ascii="Times New Roman" w:hAnsi="Times New Roman" w:cs="Times New Roman"/>
          <w:sz w:val="24"/>
          <w:szCs w:val="24"/>
        </w:rPr>
        <w:t>. Kao poticajan financijski okvir i mehanizam, s izraženom europskom i nacionalnom dimenzijom koja odgovora na posljedice pandemije COVID-19, NPOO definira reformske smjerove i područja ulaganja radi postizanja ciljeva ekonomskog i društvenog oporavka, kao i jačanja otpornosti države i hrvatskog gospodarstva na krize.</w:t>
      </w:r>
    </w:p>
    <w:p w14:paraId="1CDA6633" w14:textId="66EBDF31" w:rsidR="00F71A55" w:rsidRPr="00687D0C" w:rsidRDefault="00F71A55" w:rsidP="002233C4">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Ovaj P</w:t>
      </w:r>
      <w:r w:rsidR="00A80869" w:rsidRPr="00687D0C">
        <w:rPr>
          <w:rFonts w:ascii="Times New Roman" w:hAnsi="Times New Roman" w:cs="Times New Roman"/>
          <w:sz w:val="24"/>
          <w:szCs w:val="24"/>
        </w:rPr>
        <w:t xml:space="preserve">oziv pokrenut je u okviru NPOO </w:t>
      </w:r>
      <w:r w:rsidR="00FD3500" w:rsidRPr="00687D0C">
        <w:rPr>
          <w:rFonts w:ascii="Times New Roman" w:hAnsi="Times New Roman" w:cs="Times New Roman"/>
          <w:sz w:val="24"/>
          <w:szCs w:val="24"/>
        </w:rPr>
        <w:t>i</w:t>
      </w:r>
      <w:r w:rsidRPr="00687D0C">
        <w:rPr>
          <w:rFonts w:ascii="Times New Roman" w:hAnsi="Times New Roman" w:cs="Times New Roman"/>
          <w:sz w:val="24"/>
          <w:szCs w:val="24"/>
        </w:rPr>
        <w:t>nicijative</w:t>
      </w:r>
      <w:r w:rsidR="008E053B" w:rsidRPr="00687D0C">
        <w:rPr>
          <w:rFonts w:ascii="Times New Roman" w:hAnsi="Times New Roman" w:cs="Times New Roman"/>
          <w:sz w:val="24"/>
          <w:szCs w:val="24"/>
        </w:rPr>
        <w:t xml:space="preserve"> 6.</w:t>
      </w:r>
      <w:r w:rsidRPr="00687D0C">
        <w:rPr>
          <w:rFonts w:ascii="Times New Roman" w:hAnsi="Times New Roman" w:cs="Times New Roman"/>
          <w:sz w:val="24"/>
          <w:szCs w:val="24"/>
        </w:rPr>
        <w:t xml:space="preserve"> Obnova zgrada, </w:t>
      </w:r>
      <w:r w:rsidR="00520E2B" w:rsidRPr="00687D0C">
        <w:rPr>
          <w:rFonts w:ascii="Times New Roman" w:hAnsi="Times New Roman" w:cs="Times New Roman"/>
          <w:sz w:val="24"/>
          <w:szCs w:val="24"/>
        </w:rPr>
        <w:t>reforme</w:t>
      </w:r>
      <w:r w:rsidRPr="00687D0C">
        <w:rPr>
          <w:rFonts w:ascii="Times New Roman" w:hAnsi="Times New Roman" w:cs="Times New Roman"/>
          <w:sz w:val="24"/>
          <w:szCs w:val="24"/>
        </w:rPr>
        <w:t xml:space="preserve"> </w:t>
      </w:r>
      <w:bookmarkStart w:id="23" w:name="_Hlk113348837"/>
      <w:r w:rsidRPr="00687D0C">
        <w:rPr>
          <w:rFonts w:ascii="Times New Roman" w:hAnsi="Times New Roman" w:cs="Times New Roman"/>
          <w:sz w:val="24"/>
          <w:szCs w:val="24"/>
        </w:rPr>
        <w:t>C6.1. R</w:t>
      </w:r>
      <w:r w:rsidR="004968BD" w:rsidRPr="00687D0C">
        <w:rPr>
          <w:rFonts w:ascii="Times New Roman" w:hAnsi="Times New Roman" w:cs="Times New Roman"/>
          <w:sz w:val="24"/>
          <w:szCs w:val="24"/>
        </w:rPr>
        <w:t>5</w:t>
      </w:r>
      <w:r w:rsidRPr="00687D0C">
        <w:rPr>
          <w:rFonts w:ascii="Times New Roman" w:hAnsi="Times New Roman" w:cs="Times New Roman"/>
          <w:sz w:val="24"/>
          <w:szCs w:val="24"/>
        </w:rPr>
        <w:t xml:space="preserve"> </w:t>
      </w:r>
      <w:r w:rsidR="00ED6374" w:rsidRPr="00687D0C">
        <w:rPr>
          <w:rFonts w:ascii="Times New Roman" w:hAnsi="Times New Roman" w:cs="Times New Roman"/>
          <w:sz w:val="24"/>
          <w:szCs w:val="24"/>
        </w:rPr>
        <w:t>„</w:t>
      </w:r>
      <w:r w:rsidR="002C7745" w:rsidRPr="00687D0C">
        <w:rPr>
          <w:rFonts w:ascii="Times New Roman" w:hAnsi="Times New Roman" w:cs="Times New Roman"/>
          <w:sz w:val="24"/>
          <w:szCs w:val="24"/>
        </w:rPr>
        <w:t>Uvođenje novog modela strategija zelene urbane obnove i provedba pilot proje</w:t>
      </w:r>
      <w:r w:rsidR="00ED6374" w:rsidRPr="00687D0C">
        <w:rPr>
          <w:rFonts w:ascii="Times New Roman" w:hAnsi="Times New Roman" w:cs="Times New Roman"/>
          <w:sz w:val="24"/>
          <w:szCs w:val="24"/>
        </w:rPr>
        <w:t>kta razvoja zelene infrastrukture i kružnog gospodarenja prostorom i zgradama“</w:t>
      </w:r>
      <w:bookmarkEnd w:id="23"/>
      <w:r w:rsidRPr="00687D0C">
        <w:rPr>
          <w:rFonts w:ascii="Times New Roman" w:hAnsi="Times New Roman" w:cs="Times New Roman"/>
          <w:sz w:val="24"/>
          <w:szCs w:val="24"/>
        </w:rPr>
        <w:t xml:space="preserve">. </w:t>
      </w:r>
    </w:p>
    <w:p w14:paraId="7DEB28A1" w14:textId="531692E4" w:rsidR="009D0A86" w:rsidRPr="00687D0C" w:rsidRDefault="006701AA" w:rsidP="00B06CFD">
      <w:pPr>
        <w:pStyle w:val="Naslov2"/>
      </w:pPr>
      <w:bookmarkStart w:id="24" w:name="_Toc98505969"/>
      <w:bookmarkStart w:id="25" w:name="_Toc106879199"/>
      <w:r w:rsidRPr="00687D0C">
        <w:t>Zakonodavni okvir</w:t>
      </w:r>
      <w:bookmarkEnd w:id="24"/>
      <w:bookmarkEnd w:id="25"/>
    </w:p>
    <w:p w14:paraId="3976F038" w14:textId="4274032D" w:rsidR="00320EB2" w:rsidRPr="00687D0C" w:rsidRDefault="000C021D" w:rsidP="00363F15">
      <w:pPr>
        <w:pStyle w:val="Naslov3"/>
        <w:spacing w:before="360" w:after="360" w:line="300" w:lineRule="exact"/>
      </w:pPr>
      <w:bookmarkStart w:id="26" w:name="_Toc106879200"/>
      <w:r w:rsidRPr="00687D0C">
        <w:t>Zakonodavstvo Europske unije</w:t>
      </w:r>
      <w:bookmarkEnd w:id="26"/>
      <w:r w:rsidRPr="00687D0C">
        <w:t xml:space="preserve"> </w:t>
      </w:r>
    </w:p>
    <w:p w14:paraId="44DAB8E9" w14:textId="4DC687CF"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Uredba (EU) br. 2021/241 Europskog parlamenta i Vijeća od 12. veljače 2021. o uspostavi Mehanizma za oporavak i otpornost;</w:t>
      </w:r>
    </w:p>
    <w:p w14:paraId="15F49E6F" w14:textId="69A5E00B"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Delegirana Uredba Komisije (EU) 2021</w:t>
      </w:r>
      <w:r w:rsidRPr="00687D0C">
        <w:rPr>
          <w:rFonts w:ascii="Times New Roman" w:hAnsi="Times New Roman" w:cs="Times New Roman"/>
          <w:noProof/>
          <w:sz w:val="24"/>
          <w:szCs w:val="24"/>
        </w:rPr>
        <w:t>/2106 оd 28. rujna 2021. o dopuni Uredbe (EU) 2021/241 Europskog parlamenta i Vijeća o uspostavi Mehanizma</w:t>
      </w:r>
      <w:r w:rsidRPr="00687D0C">
        <w:rPr>
          <w:rFonts w:ascii="Times New Roman" w:hAnsi="Times New Roman" w:cs="Times New Roman"/>
          <w:sz w:val="24"/>
          <w:szCs w:val="24"/>
        </w:rPr>
        <w:t xml:space="preserve"> za oporavak i otpornost utvrđivanjem zajedničkih pokazatelja i detaljnih elemenata tablice</w:t>
      </w:r>
      <w:r w:rsidR="003649AA" w:rsidRPr="00687D0C">
        <w:rPr>
          <w:rFonts w:ascii="Times New Roman" w:hAnsi="Times New Roman" w:cs="Times New Roman"/>
          <w:sz w:val="24"/>
          <w:szCs w:val="24"/>
        </w:rPr>
        <w:t xml:space="preserve"> </w:t>
      </w:r>
      <w:r w:rsidRPr="00687D0C">
        <w:rPr>
          <w:rFonts w:ascii="Times New Roman" w:hAnsi="Times New Roman" w:cs="Times New Roman"/>
          <w:sz w:val="24"/>
          <w:szCs w:val="24"/>
        </w:rPr>
        <w:t>pokazatelja za oporavak i otpornost;</w:t>
      </w:r>
    </w:p>
    <w:p w14:paraId="646ECF5B" w14:textId="5CCE6FF4"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 xml:space="preserve">Provedbena odluka Vijeća Europske unije od 28. srpnja 2021. o odobrenju ocjene Plana oporavka i otpornosti Republike Hrvatske (ST10687/21; ST 10687/21 ADD1); </w:t>
      </w:r>
    </w:p>
    <w:p w14:paraId="0A15B765" w14:textId="479C258B"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Sporazum o financiranju između Komisije i Republike Hrvatske u okviru Mehanizma za oporavak i otpornost potpisan 22. rujna 2021. godine;</w:t>
      </w:r>
    </w:p>
    <w:p w14:paraId="4E7E2676" w14:textId="190BFAB2" w:rsidR="0063340A"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Operativni sporazum za provedbu Nacionalnog plana oporavka i otpornosti 2021.-2026.;</w:t>
      </w:r>
    </w:p>
    <w:p w14:paraId="2C65743E" w14:textId="487D6B4D"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Uredba Vijeća (EU) br. 2020/2094 od 14. prosinca 2020. o uspostavi Instrumenta Europske unije za oporavak radi potpore oporavku nakon krize uzrokovane bolešću COVID-19;</w:t>
      </w:r>
    </w:p>
    <w:p w14:paraId="4B294178" w14:textId="6A402B13"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Uredba (EU) br. 2021/240 Europskog parlamenta i Vijeća od 10. veljače 2021 o uspostavi Instrumenta za tehničku potporu;</w:t>
      </w:r>
    </w:p>
    <w:p w14:paraId="08C1755C" w14:textId="2A887CB9"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Uredba (EU) br. 2020/852 Europskog parlamenta i Vijeća od 18. lipnja 2020. o uspostavi okvira za olakšavanje održivih ulaganja i izmjeni Uredbe (EU) 2019/2088;</w:t>
      </w:r>
    </w:p>
    <w:p w14:paraId="00BFF8F5" w14:textId="1BECB1C6"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t>Uredba Komisije (EU) br. 651/2014 od 17. lipnja 2014. o ocjenjivanju određenih kategorija potpora spojivima s unutarnjim tržištem u primjeni članaka 107. i 108. Ugovora o funkcioniranju Europske unije na de minimis potpore (</w:t>
      </w:r>
      <w:r w:rsidR="00CE350B" w:rsidRPr="00687D0C">
        <w:rPr>
          <w:rFonts w:ascii="Times New Roman" w:hAnsi="Times New Roman" w:cs="Times New Roman"/>
          <w:noProof/>
          <w:sz w:val="24"/>
          <w:szCs w:val="24"/>
        </w:rPr>
        <w:t>dalje u</w:t>
      </w:r>
      <w:r w:rsidRPr="00687D0C">
        <w:rPr>
          <w:rFonts w:ascii="Times New Roman" w:hAnsi="Times New Roman" w:cs="Times New Roman"/>
          <w:noProof/>
          <w:sz w:val="24"/>
          <w:szCs w:val="24"/>
        </w:rPr>
        <w:t xml:space="preserve"> tekstu: Uredba (EU) br. 651/2014);  </w:t>
      </w:r>
    </w:p>
    <w:p w14:paraId="5FBE7AC3" w14:textId="7DA7573D"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t>Uredba Komisije (EU) br. 2021/1237 od 23. srpnja 2021. o izmjeni Uredbe (EU) br. 651/2014 o ocjenjivanju određenih kategorija potpora spojivima s unutarnjim tržištem u primjeni članaka 107. i 108. Ugovora;</w:t>
      </w:r>
    </w:p>
    <w:p w14:paraId="0B2E3F2D" w14:textId="772E2D3C"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t>Uredba Komisije (EU) br. 1407/2013 od 18. prosinca 2013. o primjeni članka 107. i 108. Ugovora o funkcioniranju Europske unije na de minimis potpore (</w:t>
      </w:r>
      <w:r w:rsidR="00CE350B" w:rsidRPr="00687D0C">
        <w:rPr>
          <w:rFonts w:ascii="Times New Roman" w:hAnsi="Times New Roman" w:cs="Times New Roman"/>
          <w:noProof/>
          <w:sz w:val="24"/>
          <w:szCs w:val="24"/>
        </w:rPr>
        <w:t>dalje u</w:t>
      </w:r>
      <w:r w:rsidRPr="00687D0C">
        <w:rPr>
          <w:rFonts w:ascii="Times New Roman" w:hAnsi="Times New Roman" w:cs="Times New Roman"/>
          <w:noProof/>
          <w:sz w:val="24"/>
          <w:szCs w:val="24"/>
        </w:rPr>
        <w:t xml:space="preserve"> tekstu: de minimis Uredba);</w:t>
      </w:r>
    </w:p>
    <w:p w14:paraId="3777472D" w14:textId="57E1E272" w:rsidR="00F71A55" w:rsidRPr="00687D0C" w:rsidRDefault="00F71A55"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t>Uredba Komisije (EU) 2020/972 оd 2. srpnja 2020. o izmjeni Uredbe (EU) br. 1407/2013 u pogledu njezina produljenja i o izmjeni Uredbe (EU) br. 651/2014 u pogledu njezina produljenja i odgovarajućih prilagodbi (Tekst značajan za EGP);</w:t>
      </w:r>
    </w:p>
    <w:p w14:paraId="083A6756" w14:textId="0324A675"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lastRenderedPageBreak/>
        <w:t>Uredba (EU) br. 2016/679 Europskog parlamenta i Vijeća od 27. travnja 2016. o zaštiti pojedinaca u vezi s obradom osobnih podataka i o slobodnom kretanju takvih podataka te o stavljanju izvan snage Direktive 95/46/EZ (Opća uredba o zaštiti podataka);</w:t>
      </w:r>
    </w:p>
    <w:p w14:paraId="146F9A67" w14:textId="750ACDEA"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t>Guidelines accompanying Commission Delegated Regulation (EU) No 244/2012;</w:t>
      </w:r>
    </w:p>
    <w:p w14:paraId="18832DEC" w14:textId="5E7E8C3F"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Uredba (EU) 2020/852 Europskog parlamenta i Vijeća od 18. lipnja 2020. o uspostavi okvira za olakšavanje održivih ulaganja i izmjeni Uredbe (EU) 2019/2088 (Tekst značajan za EGP);</w:t>
      </w:r>
    </w:p>
    <w:p w14:paraId="4AE62D28" w14:textId="113A194B" w:rsidR="005D2C40" w:rsidRPr="00687D0C" w:rsidRDefault="005D2C40"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t>Obavijest Komisije Tehničke smjernice o primjeni načela nenanošenja bitne štete u okviru Uredbe o mehanizmu za oporavak i otpornost</w:t>
      </w:r>
      <w:r w:rsidR="00303320" w:rsidRPr="00687D0C">
        <w:rPr>
          <w:rFonts w:ascii="Times New Roman" w:hAnsi="Times New Roman" w:cs="Times New Roman"/>
          <w:noProof/>
          <w:sz w:val="24"/>
          <w:szCs w:val="24"/>
        </w:rPr>
        <w:t xml:space="preserve"> </w:t>
      </w:r>
      <w:r w:rsidR="00303320" w:rsidRPr="00687D0C">
        <w:rPr>
          <w:rFonts w:ascii="Times New Roman" w:eastAsia="Yu Gothic" w:hAnsi="Times New Roman" w:cs="Times New Roman"/>
          <w:noProof/>
          <w:sz w:val="24"/>
          <w:szCs w:val="24"/>
        </w:rPr>
        <w:t>(2021/C 58/01)</w:t>
      </w:r>
      <w:r w:rsidRPr="00687D0C">
        <w:rPr>
          <w:rFonts w:ascii="Times New Roman" w:hAnsi="Times New Roman" w:cs="Times New Roman"/>
          <w:noProof/>
          <w:sz w:val="24"/>
          <w:szCs w:val="24"/>
        </w:rPr>
        <w:t>;</w:t>
      </w:r>
    </w:p>
    <w:p w14:paraId="1ED7DE46" w14:textId="3D0A17F5" w:rsidR="00E718B2" w:rsidRPr="00687D0C" w:rsidRDefault="001D15F4"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akti</w:t>
      </w:r>
      <w:r w:rsidR="005D2C40" w:rsidRPr="00687D0C">
        <w:rPr>
          <w:rFonts w:ascii="Times New Roman" w:hAnsi="Times New Roman" w:cs="Times New Roman"/>
          <w:sz w:val="24"/>
          <w:szCs w:val="24"/>
        </w:rPr>
        <w:t xml:space="preserve"> i propisi doneseni na temelju navedenog zakonodavstva</w:t>
      </w:r>
      <w:r w:rsidR="00A216B9" w:rsidRPr="00687D0C">
        <w:rPr>
          <w:rFonts w:ascii="Times New Roman" w:hAnsi="Times New Roman" w:cs="Times New Roman"/>
          <w:sz w:val="24"/>
          <w:szCs w:val="24"/>
        </w:rPr>
        <w:t>.</w:t>
      </w:r>
      <w:bookmarkStart w:id="27" w:name="_Toc98921660"/>
      <w:bookmarkStart w:id="28" w:name="_Toc98922393"/>
      <w:bookmarkStart w:id="29" w:name="_Toc98923031"/>
      <w:bookmarkStart w:id="30" w:name="_Toc98923590"/>
      <w:bookmarkStart w:id="31" w:name="_Toc99352164"/>
      <w:bookmarkStart w:id="32" w:name="_Toc99352271"/>
      <w:bookmarkStart w:id="33" w:name="_Toc99352377"/>
      <w:bookmarkStart w:id="34" w:name="_Toc99352483"/>
      <w:bookmarkStart w:id="35" w:name="_Toc99352589"/>
      <w:bookmarkStart w:id="36" w:name="_Toc98921661"/>
      <w:bookmarkStart w:id="37" w:name="_Toc98922394"/>
      <w:bookmarkStart w:id="38" w:name="_Toc98923032"/>
      <w:bookmarkStart w:id="39" w:name="_Toc98923591"/>
      <w:bookmarkStart w:id="40" w:name="_Toc99352165"/>
      <w:bookmarkStart w:id="41" w:name="_Toc99352272"/>
      <w:bookmarkStart w:id="42" w:name="_Toc99352378"/>
      <w:bookmarkStart w:id="43" w:name="_Toc99352484"/>
      <w:bookmarkStart w:id="44" w:name="_Toc9935259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1E81DAD1" w14:textId="12BD66C1" w:rsidR="005D2C40" w:rsidRPr="00687D0C" w:rsidRDefault="00290971" w:rsidP="00363F15">
      <w:pPr>
        <w:pStyle w:val="Naslov3"/>
        <w:spacing w:before="360" w:after="360" w:line="300" w:lineRule="exact"/>
      </w:pPr>
      <w:bookmarkStart w:id="45" w:name="_Toc106879201"/>
      <w:r w:rsidRPr="00687D0C">
        <w:t>Nacionalno zakonodavstvo</w:t>
      </w:r>
      <w:bookmarkEnd w:id="45"/>
    </w:p>
    <w:p w14:paraId="7B0F7B55" w14:textId="0550381C" w:rsidR="00276882" w:rsidRPr="00687D0C" w:rsidRDefault="008A253B"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 xml:space="preserve">Plan oporavka i otpornosti Republike Hrvatske (Nacionalni plan oporavka i otpornosti 2021. </w:t>
      </w:r>
      <w:r w:rsidR="00CE773E" w:rsidRPr="00687D0C">
        <w:rPr>
          <w:rFonts w:ascii="Times New Roman" w:hAnsi="Times New Roman" w:cs="Times New Roman"/>
          <w:sz w:val="24"/>
          <w:szCs w:val="24"/>
        </w:rPr>
        <w:t>-</w:t>
      </w:r>
      <w:r w:rsidRPr="00687D0C">
        <w:rPr>
          <w:rFonts w:ascii="Times New Roman" w:hAnsi="Times New Roman" w:cs="Times New Roman"/>
          <w:sz w:val="24"/>
          <w:szCs w:val="24"/>
        </w:rPr>
        <w:t xml:space="preserve"> 2026.): </w:t>
      </w:r>
      <w:hyperlink r:id="rId18" w:history="1">
        <w:r w:rsidRPr="00687D0C">
          <w:rPr>
            <w:rStyle w:val="Hiperveza"/>
            <w:rFonts w:ascii="Times New Roman" w:hAnsi="Times New Roman" w:cs="Times New Roman"/>
            <w:color w:val="auto"/>
            <w:sz w:val="24"/>
            <w:szCs w:val="24"/>
          </w:rPr>
          <w:t>https://planoporavka.gov.hr/o-planu/9</w:t>
        </w:r>
      </w:hyperlink>
      <w:r w:rsidR="006F3482" w:rsidRPr="00687D0C">
        <w:rPr>
          <w:rFonts w:ascii="Times New Roman" w:hAnsi="Times New Roman" w:cs="Times New Roman"/>
          <w:sz w:val="24"/>
          <w:szCs w:val="24"/>
        </w:rPr>
        <w:t>;</w:t>
      </w:r>
    </w:p>
    <w:p w14:paraId="176D30CC" w14:textId="13F68ACD" w:rsidR="00276882" w:rsidRPr="00687D0C" w:rsidRDefault="00276882" w:rsidP="00363F15">
      <w:pPr>
        <w:pStyle w:val="Odlomakpopisa"/>
        <w:numPr>
          <w:ilvl w:val="0"/>
          <w:numId w:val="32"/>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bCs/>
          <w:sz w:val="24"/>
          <w:szCs w:val="24"/>
          <w:shd w:val="clear" w:color="auto" w:fill="FFFFFF"/>
        </w:rPr>
        <w:t>Strategija prostornog razvoja Republike Hrvatske (NN 106/17)</w:t>
      </w:r>
    </w:p>
    <w:p w14:paraId="536BA117" w14:textId="145B12D5"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 xml:space="preserve">Odluka Vlade Republike Hrvatske o sustavu upravljanja i praćenju provedbe aktivnosti u okviru Nacionalnog plana oporavka i otpornosti 2021. </w:t>
      </w:r>
      <w:r w:rsidR="00CE773E" w:rsidRPr="00687D0C">
        <w:rPr>
          <w:rFonts w:ascii="Times New Roman" w:hAnsi="Times New Roman" w:cs="Times New Roman"/>
          <w:sz w:val="24"/>
          <w:szCs w:val="24"/>
        </w:rPr>
        <w:t>-</w:t>
      </w:r>
      <w:r w:rsidRPr="00687D0C">
        <w:rPr>
          <w:rFonts w:ascii="Times New Roman" w:hAnsi="Times New Roman" w:cs="Times New Roman"/>
          <w:sz w:val="24"/>
          <w:szCs w:val="24"/>
        </w:rPr>
        <w:t xml:space="preserve"> 20</w:t>
      </w:r>
      <w:r w:rsidR="00CE773E" w:rsidRPr="00687D0C">
        <w:rPr>
          <w:rFonts w:ascii="Times New Roman" w:hAnsi="Times New Roman" w:cs="Times New Roman"/>
          <w:sz w:val="24"/>
          <w:szCs w:val="24"/>
        </w:rPr>
        <w:t>26. (</w:t>
      </w:r>
      <w:r w:rsidR="00CC09D8" w:rsidRPr="00687D0C">
        <w:rPr>
          <w:rFonts w:ascii="Times New Roman" w:hAnsi="Times New Roman" w:cs="Times New Roman"/>
          <w:sz w:val="24"/>
          <w:szCs w:val="24"/>
        </w:rPr>
        <w:t>NN</w:t>
      </w:r>
      <w:r w:rsidR="00CE773E" w:rsidRPr="00687D0C">
        <w:rPr>
          <w:rFonts w:ascii="Times New Roman" w:hAnsi="Times New Roman" w:cs="Times New Roman"/>
          <w:sz w:val="24"/>
          <w:szCs w:val="24"/>
        </w:rPr>
        <w:t xml:space="preserve"> 78/</w:t>
      </w:r>
      <w:r w:rsidRPr="00687D0C">
        <w:rPr>
          <w:rFonts w:ascii="Times New Roman" w:hAnsi="Times New Roman" w:cs="Times New Roman"/>
          <w:sz w:val="24"/>
          <w:szCs w:val="24"/>
        </w:rPr>
        <w:t>21);</w:t>
      </w:r>
    </w:p>
    <w:p w14:paraId="76C22037" w14:textId="77777777" w:rsidR="00A6470B" w:rsidRPr="00687D0C" w:rsidRDefault="00A6470B"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noProof/>
          <w:sz w:val="24"/>
          <w:szCs w:val="24"/>
        </w:rPr>
        <w:t xml:space="preserve">Program razvoja zelene infrastrukture u urbanim područjima za razdoblje 2021. do 2030. godine </w:t>
      </w:r>
      <w:r w:rsidR="00157946" w:rsidRPr="00687D0C">
        <w:rPr>
          <w:rFonts w:ascii="Times New Roman" w:hAnsi="Times New Roman" w:cs="Times New Roman"/>
          <w:sz w:val="24"/>
          <w:szCs w:val="24"/>
        </w:rPr>
        <w:t>(</w:t>
      </w:r>
      <w:r w:rsidR="00CC09D8" w:rsidRPr="00687D0C">
        <w:rPr>
          <w:rFonts w:ascii="Times New Roman" w:hAnsi="Times New Roman" w:cs="Times New Roman"/>
          <w:sz w:val="24"/>
          <w:szCs w:val="24"/>
        </w:rPr>
        <w:t>NN</w:t>
      </w:r>
      <w:r w:rsidR="00157946" w:rsidRPr="00687D0C">
        <w:rPr>
          <w:rFonts w:ascii="Times New Roman" w:hAnsi="Times New Roman" w:cs="Times New Roman"/>
          <w:sz w:val="24"/>
          <w:szCs w:val="24"/>
        </w:rPr>
        <w:t xml:space="preserve"> 147/21);</w:t>
      </w:r>
      <w:r w:rsidR="00CC09D8" w:rsidRPr="00687D0C">
        <w:rPr>
          <w:rFonts w:ascii="Times New Roman" w:hAnsi="Times New Roman" w:cs="Times New Roman"/>
          <w:sz w:val="24"/>
          <w:szCs w:val="24"/>
        </w:rPr>
        <w:t xml:space="preserve"> </w:t>
      </w:r>
    </w:p>
    <w:p w14:paraId="630FE391" w14:textId="039759CE" w:rsidR="001218A6" w:rsidRPr="00687D0C" w:rsidRDefault="00BC3D69"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Program razvoja kružnog gospodarenja prostorom i zgradama za razdoblje 2021. do 2030. godine </w:t>
      </w:r>
      <w:r w:rsidR="001218A6" w:rsidRPr="00687D0C">
        <w:rPr>
          <w:rFonts w:ascii="Times New Roman" w:hAnsi="Times New Roman" w:cs="Times New Roman"/>
          <w:noProof/>
          <w:sz w:val="24"/>
          <w:szCs w:val="24"/>
        </w:rPr>
        <w:t>(</w:t>
      </w:r>
      <w:r w:rsidR="00813826" w:rsidRPr="00687D0C">
        <w:rPr>
          <w:rFonts w:ascii="Times New Roman" w:hAnsi="Times New Roman" w:cs="Times New Roman"/>
          <w:noProof/>
          <w:sz w:val="24"/>
          <w:szCs w:val="24"/>
        </w:rPr>
        <w:t>NN</w:t>
      </w:r>
      <w:r w:rsidR="001218A6" w:rsidRPr="00687D0C">
        <w:rPr>
          <w:rFonts w:ascii="Times New Roman" w:hAnsi="Times New Roman" w:cs="Times New Roman"/>
          <w:noProof/>
          <w:sz w:val="24"/>
          <w:szCs w:val="24"/>
        </w:rPr>
        <w:t xml:space="preserve"> 143/21);</w:t>
      </w:r>
    </w:p>
    <w:p w14:paraId="739A274F" w14:textId="25F1BC89"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t>Zakon o javnoj nabavi (</w:t>
      </w:r>
      <w:r w:rsidR="00813826" w:rsidRPr="00687D0C">
        <w:rPr>
          <w:rFonts w:ascii="Times New Roman" w:hAnsi="Times New Roman" w:cs="Times New Roman"/>
          <w:noProof/>
          <w:sz w:val="24"/>
          <w:szCs w:val="24"/>
        </w:rPr>
        <w:t>NN</w:t>
      </w:r>
      <w:r w:rsidRPr="00687D0C">
        <w:rPr>
          <w:rFonts w:ascii="Times New Roman" w:hAnsi="Times New Roman" w:cs="Times New Roman"/>
          <w:noProof/>
          <w:sz w:val="24"/>
          <w:szCs w:val="24"/>
        </w:rPr>
        <w:t xml:space="preserve"> 120/16);</w:t>
      </w:r>
    </w:p>
    <w:p w14:paraId="1D18EFAA" w14:textId="4B65DB06" w:rsidR="00D511D5" w:rsidRPr="00687D0C" w:rsidRDefault="00D511D5"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t>Zakon o lokalnoj i područnoj (regionalnoj) samoupravi (NN 33/01, 60/01, 129/05, 109/07, 125/08, 36/09, 36/09, 150/11, 144/12, 19/13, 137/15, 123/17, 98/19, 144/20)</w:t>
      </w:r>
    </w:p>
    <w:p w14:paraId="47017C61" w14:textId="319A690F" w:rsidR="00D511D5" w:rsidRPr="00687D0C" w:rsidRDefault="00D511D5" w:rsidP="00363F15">
      <w:pPr>
        <w:pStyle w:val="Odlomakpopisa"/>
        <w:numPr>
          <w:ilvl w:val="0"/>
          <w:numId w:val="15"/>
        </w:numPr>
        <w:spacing w:after="0" w:line="300" w:lineRule="exact"/>
        <w:ind w:left="284" w:hanging="284"/>
        <w:jc w:val="both"/>
        <w:rPr>
          <w:rFonts w:ascii="Times New Roman" w:hAnsi="Times New Roman" w:cs="Times New Roman"/>
          <w:noProof/>
          <w:sz w:val="24"/>
          <w:szCs w:val="24"/>
        </w:rPr>
      </w:pPr>
      <w:r w:rsidRPr="00687D0C">
        <w:rPr>
          <w:rFonts w:ascii="Times New Roman" w:hAnsi="Times New Roman" w:cs="Times New Roman"/>
          <w:noProof/>
          <w:sz w:val="24"/>
          <w:szCs w:val="24"/>
        </w:rPr>
        <w:t>Zakon o Gradu Zagrebu (NN 62/01, 125/08, 36/09, 119/14, 98/19 i 144/20).</w:t>
      </w:r>
    </w:p>
    <w:p w14:paraId="7BE308A4" w14:textId="26C126A0"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noProof/>
          <w:sz w:val="24"/>
          <w:szCs w:val="24"/>
        </w:rPr>
        <w:t>Zakon o državnim potporama (</w:t>
      </w:r>
      <w:r w:rsidR="00813826" w:rsidRPr="00687D0C">
        <w:rPr>
          <w:rFonts w:ascii="Times New Roman" w:hAnsi="Times New Roman" w:cs="Times New Roman"/>
          <w:noProof/>
          <w:sz w:val="24"/>
          <w:szCs w:val="24"/>
        </w:rPr>
        <w:t>NN</w:t>
      </w:r>
      <w:r w:rsidRPr="00687D0C">
        <w:rPr>
          <w:rFonts w:ascii="Times New Roman" w:hAnsi="Times New Roman" w:cs="Times New Roman"/>
          <w:sz w:val="24"/>
          <w:szCs w:val="24"/>
        </w:rPr>
        <w:t xml:space="preserve"> 47/14, 69/17); </w:t>
      </w:r>
    </w:p>
    <w:p w14:paraId="4FCF8106" w14:textId="0AC5561C"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ravnopravnosti spolova (</w:t>
      </w:r>
      <w:r w:rsidR="00813826" w:rsidRPr="00687D0C">
        <w:rPr>
          <w:rFonts w:ascii="Times New Roman" w:hAnsi="Times New Roman" w:cs="Times New Roman"/>
          <w:noProof/>
          <w:sz w:val="24"/>
          <w:szCs w:val="24"/>
        </w:rPr>
        <w:t>NN</w:t>
      </w:r>
      <w:r w:rsidRPr="00687D0C">
        <w:rPr>
          <w:rFonts w:ascii="Times New Roman" w:hAnsi="Times New Roman" w:cs="Times New Roman"/>
          <w:sz w:val="24"/>
          <w:szCs w:val="24"/>
        </w:rPr>
        <w:t xml:space="preserve"> 82/08, 69/17); </w:t>
      </w:r>
    </w:p>
    <w:p w14:paraId="6695B059" w14:textId="42CC3C6F" w:rsidR="001218A6" w:rsidRPr="00C34E17"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 xml:space="preserve">Zakon o suzbijanju </w:t>
      </w:r>
      <w:r w:rsidRPr="00C34E17">
        <w:rPr>
          <w:rFonts w:ascii="Times New Roman" w:hAnsi="Times New Roman" w:cs="Times New Roman"/>
          <w:sz w:val="24"/>
          <w:szCs w:val="24"/>
        </w:rPr>
        <w:t>diskriminacije (</w:t>
      </w:r>
      <w:r w:rsidR="00813826" w:rsidRPr="00C34E17">
        <w:rPr>
          <w:rFonts w:ascii="Times New Roman" w:hAnsi="Times New Roman" w:cs="Times New Roman"/>
          <w:noProof/>
          <w:sz w:val="24"/>
          <w:szCs w:val="24"/>
        </w:rPr>
        <w:t>NN</w:t>
      </w:r>
      <w:r w:rsidRPr="00C34E17">
        <w:rPr>
          <w:rFonts w:ascii="Times New Roman" w:hAnsi="Times New Roman" w:cs="Times New Roman"/>
          <w:sz w:val="24"/>
          <w:szCs w:val="24"/>
        </w:rPr>
        <w:t xml:space="preserve"> 85/08, 112/12);</w:t>
      </w:r>
    </w:p>
    <w:p w14:paraId="69313090" w14:textId="71C18E0B" w:rsidR="00F64A12" w:rsidRPr="00C34E17" w:rsidRDefault="00F504CC" w:rsidP="00363F15">
      <w:pPr>
        <w:pStyle w:val="Tekstfusnote"/>
        <w:numPr>
          <w:ilvl w:val="0"/>
          <w:numId w:val="15"/>
        </w:numPr>
        <w:spacing w:after="0" w:line="300" w:lineRule="exact"/>
        <w:ind w:left="284" w:hanging="284"/>
        <w:contextualSpacing/>
        <w:jc w:val="both"/>
        <w:rPr>
          <w:rStyle w:val="Hiperveza"/>
          <w:rFonts w:ascii="Times New Roman" w:hAnsi="Times New Roman" w:cs="Times New Roman"/>
          <w:color w:val="auto"/>
          <w:sz w:val="24"/>
          <w:szCs w:val="24"/>
          <w:u w:val="none"/>
        </w:rPr>
      </w:pPr>
      <w:r w:rsidRPr="00C34E17">
        <w:rPr>
          <w:rFonts w:ascii="Times New Roman" w:hAnsi="Times New Roman" w:cs="Times New Roman"/>
          <w:sz w:val="24"/>
          <w:szCs w:val="24"/>
        </w:rPr>
        <w:t>Zakon o sustavu strateškog planiranja i upravljanja razvojem Republike Hrvatske (NN 123/2017)</w:t>
      </w:r>
      <w:r w:rsidR="00616F7D" w:rsidRPr="00C34E17">
        <w:rPr>
          <w:rStyle w:val="Hiperveza"/>
          <w:rFonts w:ascii="Times New Roman" w:hAnsi="Times New Roman" w:cs="Times New Roman"/>
          <w:color w:val="auto"/>
          <w:sz w:val="24"/>
          <w:szCs w:val="24"/>
        </w:rPr>
        <w:t>;</w:t>
      </w:r>
    </w:p>
    <w:p w14:paraId="221BACF7" w14:textId="07F0D3F3" w:rsidR="00F504CC" w:rsidRPr="00687D0C" w:rsidRDefault="00F504CC" w:rsidP="00363F15">
      <w:pPr>
        <w:pStyle w:val="Tekstfusnote"/>
        <w:numPr>
          <w:ilvl w:val="0"/>
          <w:numId w:val="15"/>
        </w:numPr>
        <w:spacing w:after="0" w:line="300" w:lineRule="exact"/>
        <w:ind w:left="284" w:hanging="284"/>
        <w:contextualSpacing/>
        <w:jc w:val="both"/>
        <w:rPr>
          <w:rStyle w:val="Hiperveza"/>
          <w:rFonts w:ascii="Times New Roman" w:hAnsi="Times New Roman" w:cs="Times New Roman"/>
          <w:color w:val="auto"/>
          <w:sz w:val="24"/>
          <w:szCs w:val="24"/>
          <w:u w:val="none"/>
        </w:rPr>
      </w:pPr>
      <w:r w:rsidRPr="00C34E17">
        <w:rPr>
          <w:rFonts w:ascii="Times New Roman" w:hAnsi="Times New Roman" w:cs="Times New Roman"/>
          <w:sz w:val="24"/>
          <w:szCs w:val="24"/>
        </w:rPr>
        <w:t>Uredba o smjernicama za izradu akata strateškog planiranja od nacionalnog značaja i od značaja za jedinice lokalne i područne (regionalne) samouprave (NN 89/2018</w:t>
      </w:r>
      <w:r w:rsidRPr="00687D0C">
        <w:rPr>
          <w:rFonts w:ascii="Times New Roman" w:hAnsi="Times New Roman" w:cs="Times New Roman"/>
          <w:sz w:val="24"/>
          <w:szCs w:val="24"/>
        </w:rPr>
        <w:t>)</w:t>
      </w:r>
    </w:p>
    <w:p w14:paraId="40AF5CB2" w14:textId="1A51F654" w:rsidR="00F504CC" w:rsidRPr="00687D0C" w:rsidRDefault="00F504CC" w:rsidP="00363F15">
      <w:pPr>
        <w:pStyle w:val="Tekstfusnote"/>
        <w:numPr>
          <w:ilvl w:val="0"/>
          <w:numId w:val="15"/>
        </w:numPr>
        <w:spacing w:after="0" w:line="300" w:lineRule="exact"/>
        <w:ind w:left="284" w:hanging="284"/>
        <w:contextualSpacing/>
        <w:jc w:val="both"/>
        <w:rPr>
          <w:rFonts w:ascii="Times New Roman" w:hAnsi="Times New Roman" w:cs="Times New Roman"/>
          <w:sz w:val="24"/>
          <w:szCs w:val="24"/>
        </w:rPr>
      </w:pPr>
      <w:r w:rsidRPr="00687D0C">
        <w:rPr>
          <w:rFonts w:ascii="Times New Roman" w:hAnsi="Times New Roman" w:cs="Times New Roman"/>
          <w:iCs/>
          <w:sz w:val="24"/>
          <w:szCs w:val="24"/>
        </w:rPr>
        <w:t>Pravilnik o rokovima i postupcima praćenja i izvještavanja o provedbi akata strateškog planiranja od nacionalnog značaja i od značaja za jedinice lokalne i područne (regionalne) samouprave</w:t>
      </w:r>
      <w:r w:rsidRPr="00687D0C">
        <w:rPr>
          <w:rFonts w:ascii="Times New Roman" w:hAnsi="Times New Roman" w:cs="Times New Roman"/>
          <w:sz w:val="24"/>
          <w:szCs w:val="24"/>
        </w:rPr>
        <w:t xml:space="preserve"> (NN 06/19)</w:t>
      </w:r>
    </w:p>
    <w:p w14:paraId="179B3920" w14:textId="0697882C"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provedbi Opće uredbe o zaštiti podataka (</w:t>
      </w:r>
      <w:r w:rsidR="0047731C" w:rsidRPr="00687D0C">
        <w:rPr>
          <w:rFonts w:ascii="Times New Roman" w:hAnsi="Times New Roman" w:cs="Times New Roman"/>
          <w:sz w:val="24"/>
          <w:szCs w:val="24"/>
        </w:rPr>
        <w:t>NN</w:t>
      </w:r>
      <w:r w:rsidRPr="00687D0C">
        <w:rPr>
          <w:rFonts w:ascii="Times New Roman" w:hAnsi="Times New Roman" w:cs="Times New Roman"/>
          <w:sz w:val="24"/>
          <w:szCs w:val="24"/>
        </w:rPr>
        <w:t xml:space="preserve"> 42/18);</w:t>
      </w:r>
    </w:p>
    <w:p w14:paraId="38EB3E97" w14:textId="51729A75"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sprječavanju sukoba interesa (</w:t>
      </w:r>
      <w:r w:rsidR="005F4748" w:rsidRPr="00687D0C">
        <w:rPr>
          <w:rFonts w:ascii="Times New Roman" w:hAnsi="Times New Roman" w:cs="Times New Roman"/>
          <w:sz w:val="24"/>
          <w:szCs w:val="24"/>
        </w:rPr>
        <w:t>NN</w:t>
      </w:r>
      <w:r w:rsidRPr="00687D0C">
        <w:rPr>
          <w:rFonts w:ascii="Times New Roman" w:hAnsi="Times New Roman" w:cs="Times New Roman"/>
          <w:sz w:val="24"/>
          <w:szCs w:val="24"/>
        </w:rPr>
        <w:t xml:space="preserve"> 143/21);</w:t>
      </w:r>
    </w:p>
    <w:p w14:paraId="349C66C7" w14:textId="5ED37699" w:rsidR="00050B68" w:rsidRPr="00687D0C" w:rsidRDefault="00050B68"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Strategija sprječavanja korupcije za razdoblje od 2021- do 2030 godine (NN 120/21)</w:t>
      </w:r>
    </w:p>
    <w:p w14:paraId="521B3E42" w14:textId="5F7DE5DC" w:rsidR="00050B68" w:rsidRPr="00687D0C" w:rsidRDefault="006A52AB"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sprječavanju pranja novca i financiranja terorizma ( NN 108/17, 39/19)</w:t>
      </w:r>
    </w:p>
    <w:p w14:paraId="7BE80DFF" w14:textId="0C740B40" w:rsidR="006A52AB" w:rsidRPr="00687D0C" w:rsidRDefault="006A52AB"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zaštiti prijavitelja nepravilnosti (NN 17/19)</w:t>
      </w:r>
    </w:p>
    <w:p w14:paraId="33CD0903" w14:textId="09EDA90B"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profesionalnoj rehabilitaciji i zapošljavanju osoba s invaliditetom (</w:t>
      </w:r>
      <w:r w:rsidR="005F4748" w:rsidRPr="00687D0C">
        <w:rPr>
          <w:rFonts w:ascii="Times New Roman" w:hAnsi="Times New Roman" w:cs="Times New Roman"/>
          <w:sz w:val="24"/>
          <w:szCs w:val="24"/>
        </w:rPr>
        <w:t>NN</w:t>
      </w:r>
      <w:r w:rsidRPr="00687D0C">
        <w:rPr>
          <w:rFonts w:ascii="Times New Roman" w:hAnsi="Times New Roman" w:cs="Times New Roman"/>
          <w:sz w:val="24"/>
          <w:szCs w:val="24"/>
        </w:rPr>
        <w:t xml:space="preserve"> 157/13, 152/14, 39/18, 32/20);</w:t>
      </w:r>
    </w:p>
    <w:p w14:paraId="5BDF8FFB" w14:textId="4DA2873A"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vlasništvu i drugim stvarnim pravima (</w:t>
      </w:r>
      <w:r w:rsidR="000904D3" w:rsidRPr="00687D0C">
        <w:rPr>
          <w:rFonts w:ascii="Times New Roman" w:hAnsi="Times New Roman" w:cs="Times New Roman"/>
          <w:sz w:val="24"/>
          <w:szCs w:val="24"/>
        </w:rPr>
        <w:t>NN</w:t>
      </w:r>
      <w:r w:rsidRPr="00687D0C">
        <w:rPr>
          <w:rFonts w:ascii="Times New Roman" w:hAnsi="Times New Roman" w:cs="Times New Roman"/>
          <w:sz w:val="24"/>
          <w:szCs w:val="24"/>
        </w:rPr>
        <w:t xml:space="preserve"> 91/96, 68/98, 137/99, 22/00, 73/00, 129/00, 114/01, 79/06, 141/06, 146/08, 38/09, 153/09, 143/12, 152/14, 81/15, 94/17 - ispravak); </w:t>
      </w:r>
    </w:p>
    <w:p w14:paraId="2AA36C7F" w14:textId="019046C4"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gradnji (</w:t>
      </w:r>
      <w:r w:rsidR="005C712E" w:rsidRPr="00687D0C">
        <w:rPr>
          <w:rFonts w:ascii="Times New Roman" w:hAnsi="Times New Roman" w:cs="Times New Roman"/>
          <w:sz w:val="24"/>
          <w:szCs w:val="24"/>
        </w:rPr>
        <w:t>NN</w:t>
      </w:r>
      <w:r w:rsidRPr="00687D0C">
        <w:rPr>
          <w:rFonts w:ascii="Times New Roman" w:hAnsi="Times New Roman" w:cs="Times New Roman"/>
          <w:sz w:val="24"/>
          <w:szCs w:val="24"/>
        </w:rPr>
        <w:t xml:space="preserve"> 153/13, 20/17, 39/19, 125/19); </w:t>
      </w:r>
    </w:p>
    <w:p w14:paraId="5DE20AC6" w14:textId="35EC9A8D"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lastRenderedPageBreak/>
        <w:t>Zakon o prostornom uređenju (</w:t>
      </w:r>
      <w:r w:rsidR="005C712E" w:rsidRPr="00687D0C">
        <w:rPr>
          <w:rFonts w:ascii="Times New Roman" w:hAnsi="Times New Roman" w:cs="Times New Roman"/>
          <w:sz w:val="24"/>
          <w:szCs w:val="24"/>
        </w:rPr>
        <w:t>NN</w:t>
      </w:r>
      <w:r w:rsidRPr="00687D0C">
        <w:rPr>
          <w:rFonts w:ascii="Times New Roman" w:hAnsi="Times New Roman" w:cs="Times New Roman"/>
          <w:sz w:val="24"/>
          <w:szCs w:val="24"/>
        </w:rPr>
        <w:t xml:space="preserve"> br. 153/13, 65/17, 114/18, 39/19, 98/19); </w:t>
      </w:r>
    </w:p>
    <w:p w14:paraId="43C42479" w14:textId="31411655"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postupanju s nezakonito izgrađenim zgradama (</w:t>
      </w:r>
      <w:r w:rsidR="005C712E" w:rsidRPr="00687D0C">
        <w:rPr>
          <w:rFonts w:ascii="Times New Roman" w:hAnsi="Times New Roman" w:cs="Times New Roman"/>
          <w:sz w:val="24"/>
          <w:szCs w:val="24"/>
        </w:rPr>
        <w:t>NN</w:t>
      </w:r>
      <w:r w:rsidRPr="00687D0C">
        <w:rPr>
          <w:rFonts w:ascii="Times New Roman" w:hAnsi="Times New Roman" w:cs="Times New Roman"/>
          <w:sz w:val="24"/>
          <w:szCs w:val="24"/>
        </w:rPr>
        <w:t xml:space="preserve"> 86/12, 143/13, 65/17, 14/19);</w:t>
      </w:r>
    </w:p>
    <w:p w14:paraId="6D15045C" w14:textId="58035763"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Pravilnik o osiguranju pristupačnosti građevina osobama s invaliditetom i smanjene pokretljivosti  (</w:t>
      </w:r>
      <w:r w:rsidR="005C712E" w:rsidRPr="00687D0C">
        <w:rPr>
          <w:rFonts w:ascii="Times New Roman" w:hAnsi="Times New Roman" w:cs="Times New Roman"/>
          <w:sz w:val="24"/>
          <w:szCs w:val="24"/>
        </w:rPr>
        <w:t>NN</w:t>
      </w:r>
      <w:r w:rsidRPr="00687D0C">
        <w:rPr>
          <w:rFonts w:ascii="Times New Roman" w:hAnsi="Times New Roman" w:cs="Times New Roman"/>
          <w:sz w:val="24"/>
          <w:szCs w:val="24"/>
        </w:rPr>
        <w:t xml:space="preserve"> 78/13);</w:t>
      </w:r>
    </w:p>
    <w:p w14:paraId="2812F3B1" w14:textId="0B281DDD"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energetskoj učinkovitosti (</w:t>
      </w:r>
      <w:r w:rsidR="005C712E" w:rsidRPr="00687D0C">
        <w:rPr>
          <w:rFonts w:ascii="Times New Roman" w:hAnsi="Times New Roman" w:cs="Times New Roman"/>
          <w:sz w:val="24"/>
          <w:szCs w:val="24"/>
        </w:rPr>
        <w:t>NN</w:t>
      </w:r>
      <w:r w:rsidR="000332BA" w:rsidRPr="00687D0C">
        <w:rPr>
          <w:rFonts w:ascii="Times New Roman" w:hAnsi="Times New Roman" w:cs="Times New Roman"/>
          <w:sz w:val="24"/>
          <w:szCs w:val="24"/>
        </w:rPr>
        <w:t xml:space="preserve"> 127/14, 116/18, 25/20,</w:t>
      </w:r>
      <w:r w:rsidRPr="00687D0C">
        <w:rPr>
          <w:rFonts w:ascii="Times New Roman" w:hAnsi="Times New Roman" w:cs="Times New Roman"/>
          <w:sz w:val="24"/>
          <w:szCs w:val="24"/>
        </w:rPr>
        <w:t xml:space="preserve"> </w:t>
      </w:r>
      <w:r w:rsidR="00231409" w:rsidRPr="00687D0C">
        <w:rPr>
          <w:rFonts w:ascii="Times New Roman" w:hAnsi="Times New Roman" w:cs="Times New Roman"/>
          <w:sz w:val="24"/>
          <w:szCs w:val="24"/>
        </w:rPr>
        <w:t xml:space="preserve">32/21, </w:t>
      </w:r>
      <w:r w:rsidRPr="00687D0C">
        <w:rPr>
          <w:rFonts w:ascii="Times New Roman" w:hAnsi="Times New Roman" w:cs="Times New Roman"/>
          <w:sz w:val="24"/>
          <w:szCs w:val="24"/>
        </w:rPr>
        <w:t>41/21);</w:t>
      </w:r>
    </w:p>
    <w:p w14:paraId="08D9C3B5" w14:textId="77777777" w:rsidR="001F67BC"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upravljanju državnom imovinom (</w:t>
      </w:r>
      <w:r w:rsidR="001F67BC" w:rsidRPr="00687D0C">
        <w:rPr>
          <w:rFonts w:ascii="Times New Roman" w:hAnsi="Times New Roman" w:cs="Times New Roman"/>
          <w:sz w:val="24"/>
          <w:szCs w:val="24"/>
        </w:rPr>
        <w:t>NN</w:t>
      </w:r>
      <w:r w:rsidRPr="00687D0C">
        <w:rPr>
          <w:rFonts w:ascii="Times New Roman" w:hAnsi="Times New Roman" w:cs="Times New Roman"/>
          <w:sz w:val="24"/>
          <w:szCs w:val="24"/>
        </w:rPr>
        <w:t xml:space="preserve"> 52/18)</w:t>
      </w:r>
    </w:p>
    <w:p w14:paraId="6825811D" w14:textId="1D19A962"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Središnjem registru državne imovine (</w:t>
      </w:r>
      <w:r w:rsidR="001F67BC" w:rsidRPr="00687D0C">
        <w:rPr>
          <w:rFonts w:ascii="Times New Roman" w:hAnsi="Times New Roman" w:cs="Times New Roman"/>
          <w:sz w:val="24"/>
          <w:szCs w:val="24"/>
        </w:rPr>
        <w:t>NN</w:t>
      </w:r>
      <w:r w:rsidRPr="00687D0C">
        <w:rPr>
          <w:rFonts w:ascii="Times New Roman" w:hAnsi="Times New Roman" w:cs="Times New Roman"/>
          <w:sz w:val="24"/>
          <w:szCs w:val="24"/>
        </w:rPr>
        <w:t xml:space="preserve"> 112/18);</w:t>
      </w:r>
    </w:p>
    <w:p w14:paraId="01D72AA7" w14:textId="1AD5358A"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zaštiti na radu (</w:t>
      </w:r>
      <w:r w:rsidR="001F67BC" w:rsidRPr="00687D0C">
        <w:rPr>
          <w:rFonts w:ascii="Times New Roman" w:hAnsi="Times New Roman" w:cs="Times New Roman"/>
          <w:sz w:val="24"/>
          <w:szCs w:val="24"/>
        </w:rPr>
        <w:t>NN</w:t>
      </w:r>
      <w:r w:rsidRPr="00687D0C">
        <w:rPr>
          <w:rFonts w:ascii="Times New Roman" w:hAnsi="Times New Roman" w:cs="Times New Roman"/>
          <w:sz w:val="24"/>
          <w:szCs w:val="24"/>
        </w:rPr>
        <w:t xml:space="preserve"> 71/14, 118/14, 154/14, 94/18, 96/18);</w:t>
      </w:r>
    </w:p>
    <w:p w14:paraId="368BF879" w14:textId="2F5685AE" w:rsidR="001218A6"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zaštiti i očuvanju kulturnih dobara (</w:t>
      </w:r>
      <w:r w:rsidR="001F67BC" w:rsidRPr="00687D0C">
        <w:rPr>
          <w:rFonts w:ascii="Times New Roman" w:hAnsi="Times New Roman" w:cs="Times New Roman"/>
          <w:sz w:val="24"/>
          <w:szCs w:val="24"/>
        </w:rPr>
        <w:t>NN</w:t>
      </w:r>
      <w:r w:rsidRPr="00687D0C">
        <w:rPr>
          <w:rFonts w:ascii="Times New Roman" w:hAnsi="Times New Roman" w:cs="Times New Roman"/>
          <w:sz w:val="24"/>
          <w:szCs w:val="24"/>
        </w:rPr>
        <w:t xml:space="preserve"> 69/99, 151/03, 157/03, 100/04, 87/09, 88/10, 61/11, 25/12, 136/12, 157/13, 152/14, 98/15, 44/17, 90/18, 32/20, 62/20, 117/21);</w:t>
      </w:r>
    </w:p>
    <w:p w14:paraId="7001A5D8" w14:textId="1CCCE313" w:rsidR="008A0BBE" w:rsidRPr="00687D0C" w:rsidRDefault="001218A6" w:rsidP="00363F15">
      <w:pPr>
        <w:pStyle w:val="Odlomakpopisa"/>
        <w:numPr>
          <w:ilvl w:val="0"/>
          <w:numId w:val="15"/>
        </w:numPr>
        <w:spacing w:after="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Zakon o Fondu za zaštitu okoliša i energetsku učinkovitost (</w:t>
      </w:r>
      <w:r w:rsidR="001F67BC" w:rsidRPr="00687D0C">
        <w:rPr>
          <w:rFonts w:ascii="Times New Roman" w:hAnsi="Times New Roman" w:cs="Times New Roman"/>
          <w:sz w:val="24"/>
          <w:szCs w:val="24"/>
        </w:rPr>
        <w:t>NN</w:t>
      </w:r>
      <w:r w:rsidRPr="00687D0C">
        <w:rPr>
          <w:rFonts w:ascii="Times New Roman" w:hAnsi="Times New Roman" w:cs="Times New Roman"/>
          <w:sz w:val="24"/>
          <w:szCs w:val="24"/>
        </w:rPr>
        <w:t xml:space="preserve"> 107/03, 144/12);</w:t>
      </w:r>
    </w:p>
    <w:p w14:paraId="7BF33F96" w14:textId="5FF86B61" w:rsidR="001218A6" w:rsidRPr="00687D0C" w:rsidRDefault="001218A6" w:rsidP="002233C4">
      <w:pPr>
        <w:pStyle w:val="Odlomakpopisa"/>
        <w:numPr>
          <w:ilvl w:val="0"/>
          <w:numId w:val="15"/>
        </w:numPr>
        <w:spacing w:after="120" w:line="300" w:lineRule="exact"/>
        <w:ind w:left="284" w:hanging="284"/>
        <w:jc w:val="both"/>
        <w:rPr>
          <w:rFonts w:ascii="Times New Roman" w:hAnsi="Times New Roman" w:cs="Times New Roman"/>
          <w:sz w:val="24"/>
          <w:szCs w:val="24"/>
        </w:rPr>
      </w:pPr>
      <w:r w:rsidRPr="00687D0C">
        <w:rPr>
          <w:rFonts w:ascii="Times New Roman" w:hAnsi="Times New Roman" w:cs="Times New Roman"/>
          <w:sz w:val="24"/>
          <w:szCs w:val="24"/>
        </w:rPr>
        <w:t>ostali podzakonski akti i tehnički propisi doneseni na temelju gore navedenih zakona</w:t>
      </w:r>
      <w:r w:rsidR="00B40FFE" w:rsidRPr="00687D0C">
        <w:rPr>
          <w:rFonts w:ascii="Times New Roman" w:hAnsi="Times New Roman" w:cs="Times New Roman"/>
          <w:sz w:val="24"/>
          <w:szCs w:val="24"/>
        </w:rPr>
        <w:t>.</w:t>
      </w:r>
      <w:r w:rsidRPr="00687D0C">
        <w:rPr>
          <w:rFonts w:ascii="Times New Roman" w:hAnsi="Times New Roman" w:cs="Times New Roman"/>
          <w:sz w:val="24"/>
          <w:szCs w:val="24"/>
        </w:rPr>
        <w:t xml:space="preserve"> </w:t>
      </w:r>
    </w:p>
    <w:p w14:paraId="5BBE38C9" w14:textId="03948389" w:rsidR="00046060" w:rsidRPr="00687D0C" w:rsidRDefault="00046060" w:rsidP="00363F15">
      <w:pPr>
        <w:spacing w:after="0" w:line="300" w:lineRule="exact"/>
        <w:contextualSpacing/>
        <w:jc w:val="both"/>
        <w:rPr>
          <w:rFonts w:ascii="Times New Roman" w:hAnsi="Times New Roman" w:cs="Times New Roman"/>
          <w:sz w:val="24"/>
          <w:szCs w:val="24"/>
        </w:rPr>
      </w:pPr>
      <w:r w:rsidRPr="00687D0C">
        <w:rPr>
          <w:rFonts w:ascii="Times New Roman" w:hAnsi="Times New Roman" w:cs="Times New Roman"/>
          <w:sz w:val="24"/>
          <w:szCs w:val="24"/>
        </w:rPr>
        <w:t>Uz prethodno utvrđene propise, primjenjuju se i svi delegirani i provedbeni akti koji se na temelju njih donose.</w:t>
      </w:r>
      <w:r w:rsidR="00A567F0" w:rsidRPr="00687D0C">
        <w:rPr>
          <w:rFonts w:ascii="Times New Roman" w:hAnsi="Times New Roman" w:cs="Times New Roman"/>
          <w:sz w:val="24"/>
          <w:szCs w:val="24"/>
        </w:rPr>
        <w:t xml:space="preserve"> </w:t>
      </w:r>
    </w:p>
    <w:p w14:paraId="70B21051" w14:textId="436A06E6" w:rsidR="006701AA" w:rsidRPr="00687D0C" w:rsidRDefault="006701AA" w:rsidP="00B06CFD">
      <w:pPr>
        <w:pStyle w:val="Naslov2"/>
      </w:pPr>
      <w:bookmarkStart w:id="46" w:name="_Toc98505970"/>
      <w:bookmarkStart w:id="47" w:name="_Toc106879202"/>
      <w:r w:rsidRPr="00687D0C">
        <w:t>Odgovornosti za upravljanje</w:t>
      </w:r>
      <w:r w:rsidR="00E777AA" w:rsidRPr="00687D0C">
        <w:t xml:space="preserve"> i praćenje provedbe</w:t>
      </w:r>
      <w:bookmarkEnd w:id="46"/>
      <w:bookmarkEnd w:id="47"/>
    </w:p>
    <w:p w14:paraId="3D98AA62" w14:textId="78EBF135" w:rsidR="007262AC" w:rsidRPr="00687D0C" w:rsidRDefault="00482FE2" w:rsidP="002233C4">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Vlada Republike Hrvatske je na sjednici održanoj 8. srpnja 2021. godine donijela Odluku o sustavu upravljanja i </w:t>
      </w:r>
      <w:r w:rsidR="009D6FB0" w:rsidRPr="00687D0C">
        <w:rPr>
          <w:rFonts w:ascii="Times New Roman" w:hAnsi="Times New Roman" w:cs="Times New Roman"/>
          <w:sz w:val="24"/>
          <w:szCs w:val="24"/>
        </w:rPr>
        <w:t>praćenju provedbe aktivnosti u okvi</w:t>
      </w:r>
      <w:r w:rsidR="00467941" w:rsidRPr="00687D0C">
        <w:rPr>
          <w:rFonts w:ascii="Times New Roman" w:hAnsi="Times New Roman" w:cs="Times New Roman"/>
          <w:sz w:val="24"/>
          <w:szCs w:val="24"/>
        </w:rPr>
        <w:t>ru NPOO</w:t>
      </w:r>
      <w:r w:rsidR="00EF1E35" w:rsidRPr="00687D0C">
        <w:rPr>
          <w:rFonts w:ascii="Times New Roman" w:hAnsi="Times New Roman" w:cs="Times New Roman"/>
          <w:sz w:val="24"/>
          <w:szCs w:val="24"/>
        </w:rPr>
        <w:t xml:space="preserve"> 2021.-2026.</w:t>
      </w:r>
      <w:r w:rsidR="0063340A" w:rsidRPr="00687D0C">
        <w:rPr>
          <w:rFonts w:ascii="Times New Roman" w:hAnsi="Times New Roman" w:cs="Times New Roman"/>
          <w:sz w:val="24"/>
          <w:szCs w:val="24"/>
        </w:rPr>
        <w:t xml:space="preserve"> </w:t>
      </w:r>
      <w:r w:rsidR="00EF1E35" w:rsidRPr="00687D0C">
        <w:rPr>
          <w:rFonts w:ascii="Times New Roman" w:hAnsi="Times New Roman" w:cs="Times New Roman"/>
          <w:sz w:val="24"/>
          <w:szCs w:val="24"/>
        </w:rPr>
        <w:t>(NN 78/21)</w:t>
      </w:r>
      <w:r w:rsidR="00CE707C" w:rsidRPr="00687D0C">
        <w:rPr>
          <w:rFonts w:ascii="Times New Roman" w:hAnsi="Times New Roman" w:cs="Times New Roman"/>
          <w:sz w:val="24"/>
          <w:szCs w:val="24"/>
        </w:rPr>
        <w:t>, dalje u tekstu Odluka</w:t>
      </w:r>
      <w:r w:rsidR="00467941" w:rsidRPr="00687D0C">
        <w:rPr>
          <w:rFonts w:ascii="Times New Roman" w:hAnsi="Times New Roman" w:cs="Times New Roman"/>
          <w:sz w:val="24"/>
          <w:szCs w:val="24"/>
        </w:rPr>
        <w:t xml:space="preserve">. U skladu s navedenom Odlukom </w:t>
      </w:r>
      <w:r w:rsidR="00D539A3" w:rsidRPr="00687D0C">
        <w:rPr>
          <w:rFonts w:ascii="Times New Roman" w:hAnsi="Times New Roman" w:cs="Times New Roman"/>
          <w:sz w:val="24"/>
          <w:szCs w:val="24"/>
        </w:rPr>
        <w:t>nadležna tijela su kako slijedi</w:t>
      </w:r>
      <w:r w:rsidR="007262AC" w:rsidRPr="00687D0C">
        <w:rPr>
          <w:rFonts w:ascii="Times New Roman" w:hAnsi="Times New Roman" w:cs="Times New Roman"/>
          <w:sz w:val="24"/>
          <w:szCs w:val="24"/>
        </w:rPr>
        <w:t>:</w:t>
      </w:r>
    </w:p>
    <w:p w14:paraId="0B9E69DE" w14:textId="64B07AC5" w:rsidR="00552EA8" w:rsidRPr="00687D0C" w:rsidRDefault="00552EA8" w:rsidP="002233C4">
      <w:pPr>
        <w:tabs>
          <w:tab w:val="left" w:pos="426"/>
        </w:tabs>
        <w:kinsoku w:val="0"/>
        <w:overflowPunct w:val="0"/>
        <w:spacing w:after="120" w:line="300" w:lineRule="exact"/>
        <w:jc w:val="both"/>
        <w:rPr>
          <w:rFonts w:ascii="Times New Roman" w:hAnsi="Times New Roman" w:cs="Times New Roman"/>
          <w:sz w:val="24"/>
          <w:szCs w:val="24"/>
        </w:rPr>
      </w:pPr>
      <w:r w:rsidRPr="00687D0C">
        <w:rPr>
          <w:rFonts w:ascii="Times New Roman" w:hAnsi="Times New Roman" w:cs="Times New Roman"/>
          <w:b/>
          <w:bCs/>
          <w:sz w:val="24"/>
          <w:szCs w:val="24"/>
        </w:rPr>
        <w:t>Ministarstvo financija</w:t>
      </w:r>
      <w:r w:rsidRPr="00687D0C">
        <w:rPr>
          <w:rFonts w:ascii="Times New Roman" w:hAnsi="Times New Roman" w:cs="Times New Roman"/>
          <w:sz w:val="24"/>
          <w:szCs w:val="24"/>
        </w:rPr>
        <w:t xml:space="preserve"> </w:t>
      </w:r>
      <w:r w:rsidR="00D87D8C" w:rsidRPr="00687D0C">
        <w:rPr>
          <w:rFonts w:ascii="Times New Roman" w:hAnsi="Times New Roman" w:cs="Times New Roman"/>
          <w:sz w:val="24"/>
          <w:szCs w:val="24"/>
        </w:rPr>
        <w:t>-</w:t>
      </w:r>
      <w:r w:rsidR="00803F85" w:rsidRPr="00687D0C">
        <w:rPr>
          <w:rFonts w:ascii="Times New Roman" w:hAnsi="Times New Roman" w:cs="Times New Roman"/>
          <w:sz w:val="24"/>
          <w:szCs w:val="24"/>
        </w:rPr>
        <w:t xml:space="preserve"> Sektor za koordinaciju i praćenje </w:t>
      </w:r>
      <w:r w:rsidR="0030401B" w:rsidRPr="00687D0C">
        <w:rPr>
          <w:rFonts w:ascii="Times New Roman" w:hAnsi="Times New Roman" w:cs="Times New Roman"/>
          <w:sz w:val="24"/>
          <w:szCs w:val="24"/>
        </w:rPr>
        <w:t xml:space="preserve">provedbe NPOO </w:t>
      </w:r>
      <w:r w:rsidR="00BE63FE" w:rsidRPr="00687D0C">
        <w:rPr>
          <w:rFonts w:ascii="Times New Roman" w:hAnsi="Times New Roman" w:cs="Times New Roman"/>
          <w:sz w:val="24"/>
          <w:szCs w:val="24"/>
        </w:rPr>
        <w:t>je Tijelo nadležno za koordinaciju praćenja provedbe NPOO-a (dalje u tekstu: KT)</w:t>
      </w:r>
      <w:r w:rsidR="00002FE6" w:rsidRPr="00687D0C">
        <w:rPr>
          <w:rFonts w:ascii="Times New Roman" w:hAnsi="Times New Roman" w:cs="Times New Roman"/>
          <w:sz w:val="24"/>
          <w:szCs w:val="24"/>
        </w:rPr>
        <w:t>;</w:t>
      </w:r>
    </w:p>
    <w:p w14:paraId="6FDA4ED3" w14:textId="234AE84C" w:rsidR="00BE63FE" w:rsidRPr="00687D0C" w:rsidRDefault="00BE63FE" w:rsidP="002233C4">
      <w:pPr>
        <w:tabs>
          <w:tab w:val="left" w:pos="426"/>
        </w:tabs>
        <w:kinsoku w:val="0"/>
        <w:overflowPunct w:val="0"/>
        <w:spacing w:after="120" w:line="300" w:lineRule="exact"/>
        <w:jc w:val="both"/>
        <w:rPr>
          <w:rFonts w:ascii="Times New Roman" w:hAnsi="Times New Roman" w:cs="Times New Roman"/>
          <w:sz w:val="24"/>
          <w:szCs w:val="24"/>
        </w:rPr>
      </w:pPr>
      <w:r w:rsidRPr="00687D0C">
        <w:rPr>
          <w:rFonts w:ascii="Times New Roman" w:hAnsi="Times New Roman" w:cs="Times New Roman"/>
          <w:b/>
          <w:bCs/>
          <w:sz w:val="24"/>
          <w:szCs w:val="24"/>
        </w:rPr>
        <w:t>Ministarstvo prostornoga uređenja, graditeljstva i državne imovine</w:t>
      </w:r>
      <w:r w:rsidRPr="00687D0C">
        <w:rPr>
          <w:rFonts w:ascii="Times New Roman" w:hAnsi="Times New Roman" w:cs="Times New Roman"/>
          <w:sz w:val="24"/>
          <w:szCs w:val="24"/>
        </w:rPr>
        <w:t xml:space="preserve"> </w:t>
      </w:r>
      <w:r w:rsidR="00C540DE" w:rsidRPr="00687D0C">
        <w:rPr>
          <w:rFonts w:ascii="Times New Roman" w:hAnsi="Times New Roman" w:cs="Times New Roman"/>
          <w:sz w:val="24"/>
          <w:szCs w:val="24"/>
        </w:rPr>
        <w:t>u sustavu upravljanja i praćenja provedbe aktivnosti u okviru NPOO je</w:t>
      </w:r>
      <w:r w:rsidR="00921E93" w:rsidRPr="00687D0C">
        <w:rPr>
          <w:rFonts w:ascii="Times New Roman" w:hAnsi="Times New Roman" w:cs="Times New Roman"/>
          <w:sz w:val="24"/>
          <w:szCs w:val="24"/>
        </w:rPr>
        <w:t xml:space="preserve"> Tijelo državne uprave nadležno za </w:t>
      </w:r>
      <w:r w:rsidR="00880A20" w:rsidRPr="00687D0C">
        <w:rPr>
          <w:rFonts w:ascii="Times New Roman" w:hAnsi="Times New Roman" w:cs="Times New Roman"/>
          <w:sz w:val="24"/>
          <w:szCs w:val="24"/>
        </w:rPr>
        <w:t>inicijativu</w:t>
      </w:r>
      <w:r w:rsidR="004E7186" w:rsidRPr="00687D0C">
        <w:rPr>
          <w:rFonts w:ascii="Times New Roman" w:hAnsi="Times New Roman" w:cs="Times New Roman"/>
          <w:sz w:val="24"/>
          <w:szCs w:val="24"/>
        </w:rPr>
        <w:t xml:space="preserve"> </w:t>
      </w:r>
      <w:r w:rsidR="005B2BF5" w:rsidRPr="00687D0C">
        <w:rPr>
          <w:rFonts w:ascii="Times New Roman" w:hAnsi="Times New Roman" w:cs="Times New Roman"/>
          <w:sz w:val="24"/>
          <w:szCs w:val="24"/>
        </w:rPr>
        <w:t xml:space="preserve">6. Obnova zgrada, odnosno </w:t>
      </w:r>
      <w:r w:rsidR="005162AD" w:rsidRPr="00687D0C">
        <w:rPr>
          <w:rFonts w:ascii="Times New Roman" w:hAnsi="Times New Roman" w:cs="Times New Roman"/>
          <w:sz w:val="24"/>
          <w:szCs w:val="24"/>
        </w:rPr>
        <w:t>reformu</w:t>
      </w:r>
      <w:r w:rsidR="005B2BF5" w:rsidRPr="00687D0C">
        <w:rPr>
          <w:rFonts w:ascii="Times New Roman" w:hAnsi="Times New Roman" w:cs="Times New Roman"/>
          <w:sz w:val="24"/>
          <w:szCs w:val="24"/>
        </w:rPr>
        <w:t xml:space="preserve"> </w:t>
      </w:r>
      <w:r w:rsidR="00F74665" w:rsidRPr="00687D0C">
        <w:rPr>
          <w:rFonts w:ascii="Times New Roman" w:hAnsi="Times New Roman" w:cs="Times New Roman"/>
          <w:sz w:val="24"/>
          <w:szCs w:val="24"/>
        </w:rPr>
        <w:t xml:space="preserve">C6.1. R5 „Uvođenje novog modela strategija zelene urbane obnove i provedba pilot projekta razvoja zelene infrastrukture i kružnog gospodarenja prostorom i zgradama“. </w:t>
      </w:r>
      <w:r w:rsidR="00921E93" w:rsidRPr="00687D0C">
        <w:rPr>
          <w:rFonts w:ascii="Times New Roman" w:hAnsi="Times New Roman" w:cs="Times New Roman"/>
          <w:sz w:val="24"/>
          <w:szCs w:val="24"/>
        </w:rPr>
        <w:t>(dalje u tekstu: NT)</w:t>
      </w:r>
      <w:r w:rsidR="00002FE6" w:rsidRPr="00687D0C">
        <w:rPr>
          <w:rFonts w:ascii="Times New Roman" w:hAnsi="Times New Roman" w:cs="Times New Roman"/>
          <w:sz w:val="24"/>
          <w:szCs w:val="24"/>
        </w:rPr>
        <w:t>;</w:t>
      </w:r>
    </w:p>
    <w:p w14:paraId="56071BA8" w14:textId="267165B1" w:rsidR="00B1370C" w:rsidRPr="00687D0C" w:rsidRDefault="00B1370C" w:rsidP="002233C4">
      <w:pPr>
        <w:tabs>
          <w:tab w:val="left" w:pos="426"/>
        </w:tabs>
        <w:kinsoku w:val="0"/>
        <w:overflowPunct w:val="0"/>
        <w:spacing w:after="120" w:line="300" w:lineRule="exact"/>
        <w:jc w:val="both"/>
        <w:rPr>
          <w:rFonts w:ascii="Times New Roman" w:eastAsia="Times New Roman" w:hAnsi="Times New Roman" w:cs="Times New Roman"/>
          <w:sz w:val="24"/>
          <w:szCs w:val="24"/>
          <w:lang w:eastAsia="hr-HR"/>
        </w:rPr>
      </w:pPr>
      <w:r w:rsidRPr="00687D0C">
        <w:rPr>
          <w:rFonts w:ascii="Times New Roman" w:eastAsia="Times New Roman" w:hAnsi="Times New Roman" w:cs="Times New Roman"/>
          <w:b/>
          <w:bCs/>
          <w:sz w:val="24"/>
          <w:szCs w:val="24"/>
          <w:lang w:eastAsia="hr-HR"/>
        </w:rPr>
        <w:t xml:space="preserve">Fond za zaštitu okoliša i energetsku učinkovitost </w:t>
      </w:r>
      <w:r w:rsidR="00CE0CB4" w:rsidRPr="00687D0C">
        <w:rPr>
          <w:rFonts w:ascii="Times New Roman" w:eastAsia="Times New Roman" w:hAnsi="Times New Roman" w:cs="Times New Roman"/>
          <w:sz w:val="24"/>
          <w:szCs w:val="24"/>
          <w:lang w:eastAsia="hr-HR"/>
        </w:rPr>
        <w:t>je</w:t>
      </w:r>
      <w:r w:rsidR="00CE0CB4" w:rsidRPr="00687D0C">
        <w:rPr>
          <w:rFonts w:ascii="Times New Roman" w:eastAsia="Times New Roman" w:hAnsi="Times New Roman" w:cs="Times New Roman"/>
          <w:b/>
          <w:bCs/>
          <w:sz w:val="24"/>
          <w:szCs w:val="24"/>
          <w:lang w:eastAsia="hr-HR"/>
        </w:rPr>
        <w:t xml:space="preserve"> </w:t>
      </w:r>
      <w:r w:rsidR="00CE0CB4" w:rsidRPr="00687D0C">
        <w:rPr>
          <w:rFonts w:ascii="Times New Roman" w:eastAsia="Times New Roman" w:hAnsi="Times New Roman" w:cs="Times New Roman"/>
          <w:sz w:val="24"/>
          <w:szCs w:val="24"/>
          <w:lang w:eastAsia="hr-HR"/>
        </w:rPr>
        <w:t xml:space="preserve">Provedbeno tijelo za </w:t>
      </w:r>
      <w:r w:rsidR="00002FE6" w:rsidRPr="00687D0C">
        <w:rPr>
          <w:rFonts w:ascii="Times New Roman" w:eastAsia="Times New Roman" w:hAnsi="Times New Roman" w:cs="Times New Roman"/>
          <w:sz w:val="24"/>
          <w:szCs w:val="24"/>
          <w:lang w:eastAsia="hr-HR"/>
        </w:rPr>
        <w:t xml:space="preserve">navedenu </w:t>
      </w:r>
      <w:r w:rsidR="002A5CD7" w:rsidRPr="00687D0C">
        <w:rPr>
          <w:rFonts w:ascii="Times New Roman" w:eastAsia="Times New Roman" w:hAnsi="Times New Roman" w:cs="Times New Roman"/>
          <w:sz w:val="24"/>
          <w:szCs w:val="24"/>
          <w:lang w:eastAsia="hr-HR"/>
        </w:rPr>
        <w:t>inicijativu</w:t>
      </w:r>
      <w:r w:rsidR="00CE0CB4" w:rsidRPr="00687D0C">
        <w:rPr>
          <w:rFonts w:ascii="Times New Roman" w:eastAsia="Times New Roman" w:hAnsi="Times New Roman" w:cs="Times New Roman"/>
          <w:sz w:val="24"/>
          <w:szCs w:val="24"/>
          <w:lang w:eastAsia="hr-HR"/>
        </w:rPr>
        <w:t xml:space="preserve"> NPOO-a (dalje u tekstu: PT)</w:t>
      </w:r>
      <w:r w:rsidR="00002FE6" w:rsidRPr="00687D0C">
        <w:rPr>
          <w:rFonts w:ascii="Times New Roman" w:eastAsia="Times New Roman" w:hAnsi="Times New Roman" w:cs="Times New Roman"/>
          <w:sz w:val="24"/>
          <w:szCs w:val="24"/>
          <w:lang w:eastAsia="hr-HR"/>
        </w:rPr>
        <w:t>;</w:t>
      </w:r>
    </w:p>
    <w:p w14:paraId="6A0D9EF6" w14:textId="123F237F" w:rsidR="0030401B" w:rsidRPr="00687D0C" w:rsidRDefault="00723D56" w:rsidP="002233C4">
      <w:pPr>
        <w:tabs>
          <w:tab w:val="left" w:pos="426"/>
        </w:tabs>
        <w:kinsoku w:val="0"/>
        <w:overflowPunct w:val="0"/>
        <w:spacing w:after="120" w:line="300" w:lineRule="exact"/>
        <w:jc w:val="both"/>
        <w:rPr>
          <w:rFonts w:ascii="Times New Roman" w:hAnsi="Times New Roman" w:cs="Times New Roman"/>
          <w:sz w:val="24"/>
          <w:szCs w:val="24"/>
        </w:rPr>
      </w:pPr>
      <w:r w:rsidRPr="00687D0C">
        <w:rPr>
          <w:rFonts w:ascii="Times New Roman" w:hAnsi="Times New Roman" w:cs="Times New Roman"/>
          <w:b/>
          <w:bCs/>
          <w:sz w:val="24"/>
          <w:szCs w:val="24"/>
        </w:rPr>
        <w:t>Agencija za reviziju sustava provedbe programa EU</w:t>
      </w:r>
      <w:r w:rsidRPr="00687D0C">
        <w:rPr>
          <w:rFonts w:ascii="Times New Roman" w:hAnsi="Times New Roman" w:cs="Times New Roman"/>
          <w:sz w:val="24"/>
          <w:szCs w:val="24"/>
        </w:rPr>
        <w:t xml:space="preserve"> u sustavu upravljanja i praćenja provedbe aktivnosti u okviru NPOO obavlja poslove Tijela nadležnog za reviziju</w:t>
      </w:r>
      <w:r w:rsidR="00002FE6" w:rsidRPr="00687D0C">
        <w:rPr>
          <w:rFonts w:ascii="Times New Roman" w:hAnsi="Times New Roman" w:cs="Times New Roman"/>
          <w:sz w:val="24"/>
          <w:szCs w:val="24"/>
        </w:rPr>
        <w:t xml:space="preserve"> te</w:t>
      </w:r>
    </w:p>
    <w:p w14:paraId="37B100BB" w14:textId="4BEDDDF9" w:rsidR="00BE63FE" w:rsidRDefault="00C540DE" w:rsidP="002233C4">
      <w:pPr>
        <w:tabs>
          <w:tab w:val="left" w:pos="426"/>
        </w:tabs>
        <w:kinsoku w:val="0"/>
        <w:overflowPunct w:val="0"/>
        <w:spacing w:after="120" w:line="300" w:lineRule="exact"/>
        <w:jc w:val="both"/>
        <w:rPr>
          <w:rFonts w:ascii="Times New Roman" w:eastAsia="Times New Roman" w:hAnsi="Times New Roman" w:cs="Times New Roman"/>
          <w:sz w:val="24"/>
          <w:szCs w:val="24"/>
          <w:lang w:eastAsia="hr-HR"/>
        </w:rPr>
      </w:pPr>
      <w:r w:rsidRPr="00687D0C">
        <w:rPr>
          <w:rFonts w:ascii="Times New Roman" w:hAnsi="Times New Roman" w:cs="Times New Roman"/>
          <w:b/>
          <w:bCs/>
          <w:sz w:val="24"/>
          <w:szCs w:val="24"/>
        </w:rPr>
        <w:t>Nacionalni fond -</w:t>
      </w:r>
      <w:r w:rsidR="00235C0B" w:rsidRPr="00687D0C">
        <w:rPr>
          <w:rFonts w:ascii="Times New Roman" w:hAnsi="Times New Roman" w:cs="Times New Roman"/>
          <w:b/>
          <w:bCs/>
          <w:sz w:val="24"/>
          <w:szCs w:val="24"/>
        </w:rPr>
        <w:t xml:space="preserve"> </w:t>
      </w:r>
      <w:r w:rsidRPr="00687D0C">
        <w:rPr>
          <w:rFonts w:ascii="Times New Roman" w:hAnsi="Times New Roman" w:cs="Times New Roman"/>
          <w:b/>
          <w:bCs/>
          <w:sz w:val="24"/>
          <w:szCs w:val="24"/>
        </w:rPr>
        <w:t>Sektor za poslove Nacionalnog fonda u Državnoj riznici Ministarstva financija</w:t>
      </w:r>
      <w:r w:rsidRPr="00687D0C">
        <w:rPr>
          <w:rFonts w:ascii="Times New Roman" w:hAnsi="Times New Roman" w:cs="Times New Roman"/>
          <w:sz w:val="24"/>
          <w:szCs w:val="24"/>
        </w:rPr>
        <w:t xml:space="preserve"> </w:t>
      </w:r>
      <w:r w:rsidRPr="00687D0C">
        <w:rPr>
          <w:rFonts w:ascii="Times New Roman" w:eastAsia="Times New Roman" w:hAnsi="Times New Roman" w:cs="Times New Roman"/>
          <w:sz w:val="24"/>
          <w:szCs w:val="24"/>
          <w:lang w:eastAsia="hr-HR"/>
        </w:rPr>
        <w:t xml:space="preserve">u sustavu upravljanja i praćenja provedbe aktivnosti u okviru </w:t>
      </w:r>
      <w:r w:rsidR="00002FE6" w:rsidRPr="00687D0C">
        <w:rPr>
          <w:rFonts w:ascii="Times New Roman" w:eastAsia="Times New Roman" w:hAnsi="Times New Roman" w:cs="Times New Roman"/>
          <w:sz w:val="24"/>
          <w:szCs w:val="24"/>
          <w:lang w:eastAsia="hr-HR"/>
        </w:rPr>
        <w:t>NPOO</w:t>
      </w:r>
      <w:r w:rsidRPr="00687D0C">
        <w:rPr>
          <w:rFonts w:ascii="Times New Roman" w:eastAsia="Times New Roman" w:hAnsi="Times New Roman" w:cs="Times New Roman"/>
          <w:sz w:val="24"/>
          <w:szCs w:val="24"/>
          <w:lang w:eastAsia="hr-HR"/>
        </w:rPr>
        <w:t xml:space="preserve"> obavlja poslove Tijela nadležnog za slanje zahtjeva za plaćanje Europskoj komisiji</w:t>
      </w:r>
      <w:r w:rsidR="00002FE6" w:rsidRPr="00687D0C">
        <w:rPr>
          <w:rFonts w:ascii="Times New Roman" w:eastAsia="Times New Roman" w:hAnsi="Times New Roman" w:cs="Times New Roman"/>
          <w:sz w:val="24"/>
          <w:szCs w:val="24"/>
          <w:lang w:eastAsia="hr-HR"/>
        </w:rPr>
        <w:t>.</w:t>
      </w:r>
    </w:p>
    <w:p w14:paraId="144E66FA" w14:textId="2CCC6F66" w:rsidR="009D0A86" w:rsidRPr="00687D0C" w:rsidRDefault="006701AA" w:rsidP="00B06CFD">
      <w:pPr>
        <w:pStyle w:val="Naslov2"/>
      </w:pPr>
      <w:bookmarkStart w:id="48" w:name="_Toc98505971"/>
      <w:bookmarkStart w:id="49" w:name="_Toc106879203"/>
      <w:r w:rsidRPr="00687D0C">
        <w:t>Predmet, svrha i pokazatelj</w:t>
      </w:r>
      <w:r w:rsidR="00B11CD5" w:rsidRPr="00687D0C">
        <w:t>i</w:t>
      </w:r>
      <w:r w:rsidRPr="00687D0C">
        <w:t xml:space="preserve"> Poziva</w:t>
      </w:r>
      <w:bookmarkEnd w:id="48"/>
      <w:bookmarkEnd w:id="49"/>
    </w:p>
    <w:p w14:paraId="0F457881" w14:textId="2D49448D" w:rsidR="006701AA" w:rsidRPr="00687D0C" w:rsidRDefault="006701AA" w:rsidP="002233C4">
      <w:pPr>
        <w:pStyle w:val="Bezproreda"/>
        <w:spacing w:after="120" w:line="300" w:lineRule="exact"/>
        <w:jc w:val="both"/>
        <w:rPr>
          <w:rStyle w:val="Bodytext2"/>
          <w:rFonts w:eastAsiaTheme="minorHAnsi"/>
          <w:sz w:val="24"/>
          <w:szCs w:val="24"/>
          <w:lang w:val="hr-HR"/>
        </w:rPr>
      </w:pPr>
      <w:r w:rsidRPr="00687D0C">
        <w:rPr>
          <w:rStyle w:val="Bodytext2"/>
          <w:rFonts w:eastAsiaTheme="minorHAnsi"/>
          <w:i/>
          <w:sz w:val="24"/>
          <w:szCs w:val="24"/>
          <w:lang w:val="hr-HR"/>
        </w:rPr>
        <w:t>Predmet</w:t>
      </w:r>
      <w:r w:rsidR="00954668" w:rsidRPr="00687D0C">
        <w:rPr>
          <w:rStyle w:val="Bodytext2"/>
          <w:rFonts w:eastAsiaTheme="minorHAnsi"/>
          <w:i/>
          <w:sz w:val="24"/>
          <w:szCs w:val="24"/>
          <w:lang w:val="hr-HR"/>
        </w:rPr>
        <w:t xml:space="preserve"> i s</w:t>
      </w:r>
      <w:r w:rsidR="004E2637" w:rsidRPr="00687D0C">
        <w:rPr>
          <w:rStyle w:val="Bodytext2"/>
          <w:rFonts w:eastAsiaTheme="minorHAnsi"/>
          <w:i/>
          <w:sz w:val="24"/>
          <w:szCs w:val="24"/>
          <w:lang w:val="hr-HR"/>
        </w:rPr>
        <w:t>vrha</w:t>
      </w:r>
      <w:r w:rsidRPr="00687D0C">
        <w:rPr>
          <w:rStyle w:val="Bodytext2"/>
          <w:rFonts w:eastAsiaTheme="minorHAnsi"/>
          <w:i/>
          <w:sz w:val="24"/>
          <w:szCs w:val="24"/>
          <w:lang w:val="hr-HR"/>
        </w:rPr>
        <w:t xml:space="preserve"> Poziva:</w:t>
      </w:r>
      <w:r w:rsidRPr="00687D0C">
        <w:rPr>
          <w:rStyle w:val="Bodytext2"/>
          <w:rFonts w:eastAsiaTheme="minorHAnsi"/>
          <w:sz w:val="24"/>
          <w:szCs w:val="24"/>
          <w:lang w:val="hr-HR"/>
        </w:rPr>
        <w:t xml:space="preserve"> </w:t>
      </w:r>
    </w:p>
    <w:p w14:paraId="5224EE5F" w14:textId="13416CFB" w:rsidR="002C02AE" w:rsidRDefault="006701AA" w:rsidP="002233C4">
      <w:pPr>
        <w:spacing w:after="120" w:line="300" w:lineRule="exact"/>
        <w:jc w:val="both"/>
        <w:rPr>
          <w:rFonts w:ascii="Times New Roman" w:hAnsi="Times New Roman" w:cs="Times New Roman"/>
          <w:color w:val="000000" w:themeColor="text1"/>
          <w:sz w:val="24"/>
          <w:szCs w:val="24"/>
        </w:rPr>
      </w:pPr>
      <w:r w:rsidRPr="00687D0C">
        <w:rPr>
          <w:rFonts w:ascii="Times New Roman" w:hAnsi="Times New Roman" w:cs="Times New Roman"/>
          <w:sz w:val="24"/>
          <w:szCs w:val="24"/>
        </w:rPr>
        <w:t xml:space="preserve">Ovim Pozivom </w:t>
      </w:r>
      <w:r w:rsidR="00F87B97" w:rsidRPr="00687D0C">
        <w:rPr>
          <w:rFonts w:ascii="Times New Roman" w:hAnsi="Times New Roman" w:cs="Times New Roman"/>
          <w:sz w:val="24"/>
          <w:szCs w:val="24"/>
        </w:rPr>
        <w:t>pružat</w:t>
      </w:r>
      <w:r w:rsidRPr="00687D0C">
        <w:rPr>
          <w:rFonts w:ascii="Times New Roman" w:hAnsi="Times New Roman" w:cs="Times New Roman"/>
          <w:sz w:val="24"/>
          <w:szCs w:val="24"/>
        </w:rPr>
        <w:t xml:space="preserve"> će se </w:t>
      </w:r>
      <w:r w:rsidR="00F87B97" w:rsidRPr="00687D0C">
        <w:rPr>
          <w:rFonts w:ascii="Times New Roman" w:hAnsi="Times New Roman" w:cs="Times New Roman"/>
          <w:sz w:val="24"/>
          <w:szCs w:val="24"/>
        </w:rPr>
        <w:t xml:space="preserve">potpora </w:t>
      </w:r>
      <w:r w:rsidR="00BA4FC1" w:rsidRPr="00687D0C">
        <w:rPr>
          <w:rFonts w:ascii="Times New Roman" w:hAnsi="Times New Roman" w:cs="Times New Roman"/>
          <w:sz w:val="24"/>
          <w:szCs w:val="24"/>
        </w:rPr>
        <w:t xml:space="preserve">u pripremi </w:t>
      </w:r>
      <w:r w:rsidR="0027476E" w:rsidRPr="00687D0C">
        <w:rPr>
          <w:rFonts w:ascii="Times New Roman" w:hAnsi="Times New Roman" w:cs="Times New Roman"/>
          <w:sz w:val="24"/>
          <w:szCs w:val="24"/>
        </w:rPr>
        <w:t>S</w:t>
      </w:r>
      <w:r w:rsidR="00BA4FC1" w:rsidRPr="00687D0C">
        <w:rPr>
          <w:rFonts w:ascii="Times New Roman" w:hAnsi="Times New Roman" w:cs="Times New Roman"/>
          <w:sz w:val="24"/>
          <w:szCs w:val="24"/>
        </w:rPr>
        <w:t>trategija zelene urbane obnove</w:t>
      </w:r>
      <w:r w:rsidR="00500AC2" w:rsidRPr="00687D0C">
        <w:rPr>
          <w:rFonts w:ascii="Times New Roman" w:hAnsi="Times New Roman" w:cs="Times New Roman"/>
          <w:color w:val="000000" w:themeColor="text1"/>
          <w:sz w:val="24"/>
          <w:szCs w:val="24"/>
        </w:rPr>
        <w:t>.</w:t>
      </w:r>
    </w:p>
    <w:p w14:paraId="459563B4" w14:textId="4DA8BB68" w:rsidR="008D2029" w:rsidRDefault="008D2029" w:rsidP="00363F15">
      <w:pPr>
        <w:autoSpaceDE w:val="0"/>
        <w:autoSpaceDN w:val="0"/>
        <w:adjustRightInd w:val="0"/>
        <w:spacing w:after="0" w:line="300" w:lineRule="exact"/>
        <w:jc w:val="both"/>
        <w:rPr>
          <w:rFonts w:ascii="Times New Roman" w:hAnsi="Times New Roman" w:cs="Times New Roman"/>
          <w:b/>
          <w:bCs/>
          <w:noProof/>
          <w:sz w:val="24"/>
          <w:szCs w:val="24"/>
        </w:rPr>
      </w:pPr>
    </w:p>
    <w:p w14:paraId="5D2A54BA" w14:textId="7FA0F1F0" w:rsidR="00B942B5" w:rsidRDefault="00B942B5" w:rsidP="00363F15">
      <w:pPr>
        <w:autoSpaceDE w:val="0"/>
        <w:autoSpaceDN w:val="0"/>
        <w:adjustRightInd w:val="0"/>
        <w:spacing w:after="0" w:line="300" w:lineRule="exact"/>
        <w:jc w:val="both"/>
        <w:rPr>
          <w:rFonts w:ascii="Times New Roman" w:hAnsi="Times New Roman" w:cs="Times New Roman"/>
          <w:b/>
          <w:bCs/>
          <w:noProof/>
          <w:sz w:val="24"/>
          <w:szCs w:val="24"/>
        </w:rPr>
      </w:pPr>
    </w:p>
    <w:p w14:paraId="5C6E7ACC" w14:textId="1569D2A2" w:rsidR="00B942B5" w:rsidRDefault="00B942B5" w:rsidP="00363F15">
      <w:pPr>
        <w:autoSpaceDE w:val="0"/>
        <w:autoSpaceDN w:val="0"/>
        <w:adjustRightInd w:val="0"/>
        <w:spacing w:after="0" w:line="300" w:lineRule="exact"/>
        <w:jc w:val="both"/>
        <w:rPr>
          <w:rFonts w:ascii="Times New Roman" w:hAnsi="Times New Roman" w:cs="Times New Roman"/>
          <w:b/>
          <w:bCs/>
          <w:noProof/>
          <w:sz w:val="24"/>
          <w:szCs w:val="24"/>
        </w:rPr>
      </w:pPr>
    </w:p>
    <w:p w14:paraId="17C24142" w14:textId="124E417E" w:rsidR="00B942B5" w:rsidRDefault="00B942B5" w:rsidP="00363F15">
      <w:pPr>
        <w:autoSpaceDE w:val="0"/>
        <w:autoSpaceDN w:val="0"/>
        <w:adjustRightInd w:val="0"/>
        <w:spacing w:after="0" w:line="300" w:lineRule="exact"/>
        <w:jc w:val="both"/>
        <w:rPr>
          <w:rFonts w:ascii="Times New Roman" w:hAnsi="Times New Roman" w:cs="Times New Roman"/>
          <w:b/>
          <w:bCs/>
          <w:noProof/>
          <w:sz w:val="24"/>
          <w:szCs w:val="24"/>
        </w:rPr>
      </w:pPr>
    </w:p>
    <w:p w14:paraId="5F33414F" w14:textId="4C5D58ED" w:rsidR="00B942B5" w:rsidRDefault="00B942B5" w:rsidP="00363F15">
      <w:pPr>
        <w:autoSpaceDE w:val="0"/>
        <w:autoSpaceDN w:val="0"/>
        <w:adjustRightInd w:val="0"/>
        <w:spacing w:after="0" w:line="300" w:lineRule="exact"/>
        <w:jc w:val="both"/>
        <w:rPr>
          <w:rFonts w:ascii="Times New Roman" w:hAnsi="Times New Roman" w:cs="Times New Roman"/>
          <w:b/>
          <w:bCs/>
          <w:noProof/>
          <w:sz w:val="24"/>
          <w:szCs w:val="24"/>
        </w:rPr>
      </w:pPr>
    </w:p>
    <w:tbl>
      <w:tblPr>
        <w:tblStyle w:val="Reetkatablice"/>
        <w:tblW w:w="9356" w:type="dxa"/>
        <w:tblInd w:w="-147" w:type="dxa"/>
        <w:tblLook w:val="04A0" w:firstRow="1" w:lastRow="0" w:firstColumn="1" w:lastColumn="0" w:noHBand="0" w:noVBand="1"/>
      </w:tblPr>
      <w:tblGrid>
        <w:gridCol w:w="9356"/>
      </w:tblGrid>
      <w:tr w:rsidR="00B942B5" w:rsidRPr="00687D0C" w14:paraId="2AB5AD2F" w14:textId="77777777" w:rsidTr="00491AF9">
        <w:trPr>
          <w:trHeight w:val="4780"/>
        </w:trPr>
        <w:tc>
          <w:tcPr>
            <w:tcW w:w="9356" w:type="dxa"/>
            <w:shd w:val="clear" w:color="auto" w:fill="E2EFD9" w:themeFill="accent6" w:themeFillTint="33"/>
          </w:tcPr>
          <w:p w14:paraId="6AB51EE5" w14:textId="77777777" w:rsidR="00B942B5" w:rsidRPr="00687D0C" w:rsidRDefault="00B942B5" w:rsidP="00491AF9">
            <w:pPr>
              <w:spacing w:before="120" w:after="120" w:line="300" w:lineRule="exact"/>
              <w:ind w:left="34"/>
              <w:jc w:val="both"/>
              <w:rPr>
                <w:rFonts w:ascii="Times New Roman" w:hAnsi="Times New Roman" w:cs="Times New Roman"/>
                <w:b/>
                <w:sz w:val="24"/>
                <w:szCs w:val="24"/>
              </w:rPr>
            </w:pPr>
            <w:bookmarkStart w:id="50" w:name="_Hlk104206753"/>
            <w:r w:rsidRPr="00687D0C">
              <w:rPr>
                <w:rFonts w:ascii="Times New Roman" w:hAnsi="Times New Roman" w:cs="Times New Roman"/>
                <w:b/>
                <w:sz w:val="24"/>
                <w:szCs w:val="24"/>
              </w:rPr>
              <w:t>Strategija zelene urbane obnove</w:t>
            </w:r>
          </w:p>
          <w:p w14:paraId="416F2DBA" w14:textId="77777777" w:rsidR="00B942B5" w:rsidRPr="00687D0C" w:rsidRDefault="00B942B5" w:rsidP="00491AF9">
            <w:pPr>
              <w:spacing w:before="120" w:after="120" w:line="300" w:lineRule="exact"/>
              <w:ind w:left="34"/>
              <w:jc w:val="both"/>
              <w:rPr>
                <w:rFonts w:ascii="Times New Roman" w:hAnsi="Times New Roman" w:cs="Times New Roman"/>
                <w:sz w:val="24"/>
                <w:szCs w:val="24"/>
              </w:rPr>
            </w:pPr>
            <w:bookmarkStart w:id="51" w:name="_Hlk117668282"/>
            <w:bookmarkStart w:id="52" w:name="_Hlk117680837"/>
            <w:r w:rsidRPr="00674026">
              <w:rPr>
                <w:rFonts w:ascii="Times New Roman" w:hAnsi="Times New Roman" w:cs="Times New Roman"/>
                <w:strike/>
                <w:sz w:val="24"/>
                <w:szCs w:val="24"/>
              </w:rPr>
              <w:t>Pod Strategijom</w:t>
            </w:r>
            <w:r w:rsidRPr="00687D0C">
              <w:rPr>
                <w:rFonts w:ascii="Times New Roman" w:hAnsi="Times New Roman" w:cs="Times New Roman"/>
                <w:sz w:val="24"/>
                <w:szCs w:val="24"/>
              </w:rPr>
              <w:t xml:space="preserve"> </w:t>
            </w:r>
            <w:r w:rsidRPr="00674026">
              <w:rPr>
                <w:rFonts w:ascii="Times New Roman" w:hAnsi="Times New Roman" w:cs="Times New Roman"/>
                <w:sz w:val="24"/>
                <w:szCs w:val="24"/>
                <w:highlight w:val="yellow"/>
              </w:rPr>
              <w:t>Strategija</w:t>
            </w:r>
            <w:r>
              <w:rPr>
                <w:rFonts w:ascii="Times New Roman" w:hAnsi="Times New Roman" w:cs="Times New Roman"/>
                <w:sz w:val="24"/>
                <w:szCs w:val="24"/>
              </w:rPr>
              <w:t xml:space="preserve"> </w:t>
            </w:r>
            <w:r w:rsidRPr="00687D0C">
              <w:rPr>
                <w:rFonts w:ascii="Times New Roman" w:hAnsi="Times New Roman" w:cs="Times New Roman"/>
                <w:sz w:val="24"/>
                <w:szCs w:val="24"/>
              </w:rPr>
              <w:t>zelene urbane obnove (dalje u tekstu: Strategija)</w:t>
            </w:r>
            <w:r>
              <w:rPr>
                <w:rFonts w:ascii="Times New Roman" w:hAnsi="Times New Roman" w:cs="Times New Roman"/>
                <w:sz w:val="24"/>
                <w:szCs w:val="24"/>
              </w:rPr>
              <w:t xml:space="preserve"> </w:t>
            </w:r>
            <w:r w:rsidRPr="00674026">
              <w:rPr>
                <w:rFonts w:ascii="Times New Roman" w:hAnsi="Times New Roman" w:cs="Times New Roman"/>
                <w:sz w:val="24"/>
                <w:szCs w:val="24"/>
                <w:highlight w:val="yellow"/>
              </w:rPr>
              <w:t>je</w:t>
            </w:r>
            <w:r w:rsidRPr="00687D0C">
              <w:rPr>
                <w:rFonts w:ascii="Times New Roman" w:hAnsi="Times New Roman" w:cs="Times New Roman"/>
                <w:sz w:val="24"/>
                <w:szCs w:val="24"/>
              </w:rPr>
              <w:t xml:space="preserve"> </w:t>
            </w:r>
            <w:r w:rsidRPr="00674026">
              <w:rPr>
                <w:rFonts w:ascii="Times New Roman" w:hAnsi="Times New Roman" w:cs="Times New Roman"/>
                <w:strike/>
                <w:sz w:val="24"/>
                <w:szCs w:val="24"/>
              </w:rPr>
              <w:t>podrazumijeva se</w:t>
            </w:r>
            <w:r w:rsidRPr="00687D0C">
              <w:rPr>
                <w:rFonts w:ascii="Times New Roman" w:hAnsi="Times New Roman" w:cs="Times New Roman"/>
                <w:sz w:val="24"/>
                <w:szCs w:val="24"/>
              </w:rPr>
              <w:t xml:space="preserve"> </w:t>
            </w:r>
            <w:r w:rsidRPr="00F77E39">
              <w:rPr>
                <w:rFonts w:ascii="Times New Roman" w:hAnsi="Times New Roman" w:cs="Times New Roman"/>
                <w:sz w:val="24"/>
                <w:szCs w:val="24"/>
                <w:highlight w:val="yellow"/>
              </w:rPr>
              <w:t>stratešk</w:t>
            </w:r>
            <w:r>
              <w:rPr>
                <w:rFonts w:ascii="Times New Roman" w:hAnsi="Times New Roman" w:cs="Times New Roman"/>
                <w:sz w:val="24"/>
                <w:szCs w:val="24"/>
                <w:highlight w:val="yellow"/>
              </w:rPr>
              <w:t>a</w:t>
            </w:r>
            <w:r w:rsidRPr="00F77E39">
              <w:rPr>
                <w:rFonts w:ascii="Times New Roman" w:hAnsi="Times New Roman" w:cs="Times New Roman"/>
                <w:sz w:val="24"/>
                <w:szCs w:val="24"/>
                <w:highlight w:val="yellow"/>
              </w:rPr>
              <w:t xml:space="preserve"> podlog</w:t>
            </w:r>
            <w:r>
              <w:rPr>
                <w:rFonts w:ascii="Times New Roman" w:hAnsi="Times New Roman" w:cs="Times New Roman"/>
                <w:sz w:val="24"/>
                <w:szCs w:val="24"/>
                <w:highlight w:val="yellow"/>
              </w:rPr>
              <w:t>a</w:t>
            </w:r>
            <w:r w:rsidRPr="00592779">
              <w:rPr>
                <w:rFonts w:ascii="Times New Roman" w:hAnsi="Times New Roman" w:cs="Times New Roman"/>
                <w:sz w:val="24"/>
                <w:szCs w:val="24"/>
              </w:rPr>
              <w:t xml:space="preserve"> </w:t>
            </w:r>
            <w:r w:rsidRPr="00F77E39">
              <w:rPr>
                <w:rFonts w:ascii="Times New Roman" w:hAnsi="Times New Roman" w:cs="Times New Roman"/>
                <w:strike/>
                <w:sz w:val="24"/>
                <w:szCs w:val="24"/>
              </w:rPr>
              <w:t>akt strateškog planiranja</w:t>
            </w:r>
            <w:r w:rsidRPr="00A57E38">
              <w:rPr>
                <w:rFonts w:ascii="Times New Roman" w:hAnsi="Times New Roman" w:cs="Times New Roman"/>
                <w:sz w:val="24"/>
                <w:szCs w:val="24"/>
              </w:rPr>
              <w:t xml:space="preserve"> od značaja za </w:t>
            </w:r>
            <w:r w:rsidRPr="00470FB6">
              <w:rPr>
                <w:rFonts w:ascii="Times New Roman" w:hAnsi="Times New Roman" w:cs="Times New Roman"/>
                <w:sz w:val="24"/>
                <w:szCs w:val="24"/>
                <w:highlight w:val="yellow"/>
              </w:rPr>
              <w:t>jedinicu</w:t>
            </w:r>
            <w:r w:rsidRPr="00A57E38">
              <w:rPr>
                <w:rFonts w:ascii="Times New Roman" w:hAnsi="Times New Roman" w:cs="Times New Roman"/>
                <w:sz w:val="24"/>
                <w:szCs w:val="24"/>
              </w:rPr>
              <w:t xml:space="preserve"> lokalne </w:t>
            </w:r>
            <w:r w:rsidRPr="00BF60E0">
              <w:rPr>
                <w:rFonts w:ascii="Times New Roman" w:hAnsi="Times New Roman" w:cs="Times New Roman"/>
                <w:strike/>
                <w:sz w:val="24"/>
                <w:szCs w:val="24"/>
              </w:rPr>
              <w:t>i područne (regionalne)</w:t>
            </w:r>
            <w:r w:rsidRPr="00A57E38">
              <w:rPr>
                <w:rFonts w:ascii="Times New Roman" w:hAnsi="Times New Roman" w:cs="Times New Roman"/>
                <w:sz w:val="24"/>
                <w:szCs w:val="24"/>
              </w:rPr>
              <w:t xml:space="preserve"> samouprave</w:t>
            </w:r>
            <w:r>
              <w:rPr>
                <w:rFonts w:ascii="Times New Roman" w:hAnsi="Times New Roman" w:cs="Times New Roman"/>
                <w:sz w:val="24"/>
                <w:szCs w:val="24"/>
              </w:rPr>
              <w:t xml:space="preserve"> </w:t>
            </w:r>
            <w:r w:rsidRPr="005E6A58">
              <w:rPr>
                <w:rFonts w:ascii="Times New Roman" w:hAnsi="Times New Roman" w:cs="Times New Roman"/>
                <w:sz w:val="24"/>
                <w:szCs w:val="24"/>
                <w:highlight w:val="yellow"/>
              </w:rPr>
              <w:t>ili Grad Zagreb</w:t>
            </w:r>
            <w:r w:rsidRPr="00A57E38">
              <w:rPr>
                <w:rFonts w:ascii="Times New Roman" w:hAnsi="Times New Roman" w:cs="Times New Roman"/>
                <w:sz w:val="24"/>
                <w:szCs w:val="24"/>
              </w:rPr>
              <w:t xml:space="preserve">, </w:t>
            </w:r>
            <w:r w:rsidRPr="00470FB6">
              <w:rPr>
                <w:rFonts w:ascii="Times New Roman" w:hAnsi="Times New Roman" w:cs="Times New Roman"/>
                <w:strike/>
                <w:sz w:val="24"/>
                <w:szCs w:val="24"/>
              </w:rPr>
              <w:t>a</w:t>
            </w:r>
            <w:r w:rsidRPr="00813C6F">
              <w:rPr>
                <w:rFonts w:ascii="Times New Roman" w:hAnsi="Times New Roman" w:cs="Times New Roman"/>
                <w:strike/>
                <w:sz w:val="24"/>
                <w:szCs w:val="24"/>
              </w:rPr>
              <w:t xml:space="preserve"> </w:t>
            </w:r>
            <w:r w:rsidRPr="00470FB6">
              <w:rPr>
                <w:rFonts w:ascii="Times New Roman" w:hAnsi="Times New Roman" w:cs="Times New Roman"/>
                <w:sz w:val="24"/>
                <w:szCs w:val="24"/>
                <w:highlight w:val="yellow"/>
              </w:rPr>
              <w:t>koja</w:t>
            </w:r>
            <w:r w:rsidRPr="00A57E38">
              <w:rPr>
                <w:rFonts w:ascii="Times New Roman" w:hAnsi="Times New Roman" w:cs="Times New Roman"/>
                <w:sz w:val="24"/>
                <w:szCs w:val="24"/>
              </w:rPr>
              <w:t xml:space="preserve"> </w:t>
            </w:r>
            <w:bookmarkEnd w:id="52"/>
            <w:r w:rsidRPr="00A57E38">
              <w:rPr>
                <w:rFonts w:ascii="Times New Roman" w:hAnsi="Times New Roman" w:cs="Times New Roman"/>
                <w:sz w:val="24"/>
                <w:szCs w:val="24"/>
              </w:rPr>
              <w:t>se odnosi na</w:t>
            </w:r>
            <w:r w:rsidRPr="00687D0C">
              <w:rPr>
                <w:rFonts w:ascii="Times New Roman" w:hAnsi="Times New Roman" w:cs="Times New Roman"/>
                <w:sz w:val="24"/>
                <w:szCs w:val="24"/>
              </w:rPr>
              <w:t xml:space="preserve"> ostvarenje ciljeva razvoja zelene infrastrukture, integraciju NBS rješenja (eng. Nature Based Solutions</w:t>
            </w:r>
            <w:r w:rsidRPr="00687D0C">
              <w:rPr>
                <w:rStyle w:val="Referencafusnote"/>
                <w:rFonts w:ascii="Times New Roman" w:hAnsi="Times New Roman" w:cs="Times New Roman"/>
                <w:sz w:val="24"/>
                <w:szCs w:val="24"/>
              </w:rPr>
              <w:footnoteReference w:id="2"/>
            </w:r>
            <w:r w:rsidRPr="00687D0C">
              <w:rPr>
                <w:rFonts w:ascii="Times New Roman" w:hAnsi="Times New Roman" w:cs="Times New Roman"/>
                <w:sz w:val="24"/>
                <w:szCs w:val="24"/>
              </w:rPr>
              <w:t xml:space="preserve">), unaprjeđenje kružnog gospodarenja prostorom i zgradama, ostvarenje ciljeva energetske učinkovitosti, prilagodbe klimatskim promjenama i jačanje otpornosti na rizike. </w:t>
            </w:r>
          </w:p>
          <w:p w14:paraId="613A200B" w14:textId="77777777" w:rsidR="00B942B5" w:rsidRPr="00687D0C" w:rsidRDefault="00B942B5" w:rsidP="00491AF9">
            <w:pPr>
              <w:spacing w:before="120" w:after="120" w:line="300" w:lineRule="exact"/>
              <w:ind w:left="34"/>
              <w:rPr>
                <w:rFonts w:ascii="Times New Roman" w:hAnsi="Times New Roman" w:cs="Times New Roman"/>
                <w:sz w:val="24"/>
                <w:szCs w:val="24"/>
              </w:rPr>
            </w:pPr>
            <w:r w:rsidRPr="00687D0C">
              <w:rPr>
                <w:rFonts w:ascii="Times New Roman" w:hAnsi="Times New Roman" w:cs="Times New Roman"/>
                <w:sz w:val="24"/>
                <w:szCs w:val="24"/>
              </w:rPr>
              <w:t>Strategija</w:t>
            </w:r>
            <w:r w:rsidRPr="00687D0C" w:rsidDel="00B11385">
              <w:rPr>
                <w:rFonts w:ascii="Times New Roman" w:hAnsi="Times New Roman" w:cs="Times New Roman"/>
                <w:sz w:val="24"/>
                <w:szCs w:val="24"/>
              </w:rPr>
              <w:t xml:space="preserve"> </w:t>
            </w:r>
            <w:r w:rsidRPr="00687D0C">
              <w:rPr>
                <w:rFonts w:ascii="Times New Roman" w:hAnsi="Times New Roman" w:cs="Times New Roman"/>
                <w:sz w:val="24"/>
                <w:szCs w:val="24"/>
              </w:rPr>
              <w:t xml:space="preserve">se u pravilu donosi za razdoblje od 5 do 10 godina. </w:t>
            </w:r>
          </w:p>
          <w:p w14:paraId="0DEC4048" w14:textId="77777777" w:rsidR="00B942B5" w:rsidRPr="00687D0C" w:rsidRDefault="00B942B5" w:rsidP="00491AF9">
            <w:pPr>
              <w:spacing w:before="120" w:after="120" w:line="300" w:lineRule="exact"/>
              <w:ind w:left="34"/>
              <w:rPr>
                <w:rFonts w:ascii="Times New Roman" w:hAnsi="Times New Roman" w:cs="Times New Roman"/>
                <w:sz w:val="24"/>
                <w:szCs w:val="24"/>
              </w:rPr>
            </w:pPr>
            <w:bookmarkStart w:id="53" w:name="_Hlk104448868"/>
            <w:r w:rsidRPr="00687D0C">
              <w:rPr>
                <w:rFonts w:ascii="Times New Roman" w:hAnsi="Times New Roman" w:cs="Times New Roman"/>
                <w:sz w:val="24"/>
                <w:szCs w:val="24"/>
              </w:rPr>
              <w:t>Obvezni i opcionalni sadržaj Strategije propisan je Aneksom 1. Smjernice za izradu Strategija zelene urbane obnove (u daljnjem tekstu Smjernice).</w:t>
            </w:r>
            <w:bookmarkStart w:id="54" w:name="_Hlk104289371"/>
            <w:bookmarkStart w:id="55" w:name="_Hlk104207360"/>
          </w:p>
          <w:p w14:paraId="3B6ACE6B" w14:textId="77777777" w:rsidR="00B942B5" w:rsidRPr="00687D0C" w:rsidRDefault="00B942B5" w:rsidP="00491AF9">
            <w:pPr>
              <w:spacing w:before="120" w:after="120" w:line="300" w:lineRule="exact"/>
              <w:ind w:left="34"/>
              <w:jc w:val="both"/>
              <w:rPr>
                <w:rFonts w:ascii="Times New Roman" w:hAnsi="Times New Roman" w:cs="Times New Roman"/>
                <w:sz w:val="24"/>
                <w:szCs w:val="24"/>
              </w:rPr>
            </w:pPr>
            <w:r w:rsidRPr="00687D0C">
              <w:rPr>
                <w:rFonts w:ascii="Times New Roman" w:hAnsi="Times New Roman" w:cs="Times New Roman"/>
                <w:sz w:val="24"/>
                <w:szCs w:val="24"/>
              </w:rPr>
              <w:t xml:space="preserve">Strategija se izrađuje za dio ili cijelo područje jedinice lokalne samouprave ili Grada Zagreba. </w:t>
            </w:r>
            <w:bookmarkEnd w:id="54"/>
          </w:p>
          <w:bookmarkEnd w:id="55"/>
          <w:p w14:paraId="0B7DA48F" w14:textId="77777777" w:rsidR="00B942B5" w:rsidRDefault="00B942B5" w:rsidP="00491AF9">
            <w:pPr>
              <w:spacing w:before="120" w:after="120" w:line="300" w:lineRule="exact"/>
              <w:ind w:left="34"/>
              <w:jc w:val="both"/>
              <w:rPr>
                <w:rFonts w:ascii="Times New Roman" w:eastAsia="Times New Roman" w:hAnsi="Times New Roman" w:cs="Times New Roman"/>
                <w:sz w:val="24"/>
                <w:szCs w:val="24"/>
                <w:lang w:eastAsia="hr-HR"/>
              </w:rPr>
            </w:pPr>
            <w:r w:rsidRPr="00687D0C">
              <w:rPr>
                <w:rFonts w:ascii="Times New Roman" w:eastAsia="Times New Roman" w:hAnsi="Times New Roman" w:cs="Times New Roman"/>
                <w:sz w:val="24"/>
                <w:szCs w:val="24"/>
                <w:lang w:eastAsia="hr-HR"/>
              </w:rPr>
              <w:t xml:space="preserve">Odluku o donošenju Strategije donosi predstavničko tijelo jedinice lokalne samouprave ili Grada Zagreba. </w:t>
            </w:r>
            <w:bookmarkEnd w:id="53"/>
          </w:p>
          <w:p w14:paraId="6E1EB293" w14:textId="77777777" w:rsidR="00B942B5" w:rsidRPr="00687D0C" w:rsidRDefault="00B942B5" w:rsidP="00491AF9">
            <w:pPr>
              <w:spacing w:before="120" w:after="120" w:line="300" w:lineRule="exact"/>
              <w:ind w:left="3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highlight w:val="yellow"/>
                <w:lang w:eastAsia="hr-HR"/>
              </w:rPr>
              <w:t>Na temelju donesene</w:t>
            </w:r>
            <w:r w:rsidRPr="00D61AFE">
              <w:rPr>
                <w:rFonts w:ascii="Times New Roman" w:eastAsia="Times New Roman" w:hAnsi="Times New Roman" w:cs="Times New Roman"/>
                <w:sz w:val="24"/>
                <w:szCs w:val="24"/>
                <w:highlight w:val="yellow"/>
                <w:lang w:eastAsia="hr-HR"/>
              </w:rPr>
              <w:t xml:space="preserve"> Strategije, u </w:t>
            </w:r>
            <w:r>
              <w:rPr>
                <w:rFonts w:ascii="Times New Roman" w:eastAsia="Times New Roman" w:hAnsi="Times New Roman" w:cs="Times New Roman"/>
                <w:sz w:val="24"/>
                <w:szCs w:val="24"/>
                <w:highlight w:val="yellow"/>
                <w:lang w:eastAsia="hr-HR"/>
              </w:rPr>
              <w:t>P</w:t>
            </w:r>
            <w:r w:rsidRPr="00D61AFE">
              <w:rPr>
                <w:rFonts w:ascii="Times New Roman" w:eastAsia="Times New Roman" w:hAnsi="Times New Roman" w:cs="Times New Roman"/>
                <w:sz w:val="24"/>
                <w:szCs w:val="24"/>
                <w:highlight w:val="yellow"/>
                <w:lang w:eastAsia="hr-HR"/>
              </w:rPr>
              <w:t>rovedben</w:t>
            </w:r>
            <w:r>
              <w:rPr>
                <w:rFonts w:ascii="Times New Roman" w:eastAsia="Times New Roman" w:hAnsi="Times New Roman" w:cs="Times New Roman"/>
                <w:sz w:val="24"/>
                <w:szCs w:val="24"/>
                <w:highlight w:val="yellow"/>
                <w:lang w:eastAsia="hr-HR"/>
              </w:rPr>
              <w:t>om</w:t>
            </w:r>
            <w:r w:rsidRPr="00D61AFE">
              <w:rPr>
                <w:rFonts w:ascii="Times New Roman" w:eastAsia="Times New Roman" w:hAnsi="Times New Roman" w:cs="Times New Roman"/>
                <w:sz w:val="24"/>
                <w:szCs w:val="24"/>
                <w:highlight w:val="yellow"/>
                <w:lang w:eastAsia="hr-HR"/>
              </w:rPr>
              <w:t xml:space="preserve"> program</w:t>
            </w:r>
            <w:r>
              <w:rPr>
                <w:rFonts w:ascii="Times New Roman" w:eastAsia="Times New Roman" w:hAnsi="Times New Roman" w:cs="Times New Roman"/>
                <w:sz w:val="24"/>
                <w:szCs w:val="24"/>
                <w:highlight w:val="yellow"/>
                <w:lang w:eastAsia="hr-HR"/>
              </w:rPr>
              <w:t>u</w:t>
            </w:r>
            <w:r w:rsidRPr="00D61AFE">
              <w:rPr>
                <w:rFonts w:ascii="Times New Roman" w:eastAsia="Times New Roman" w:hAnsi="Times New Roman" w:cs="Times New Roman"/>
                <w:sz w:val="24"/>
                <w:szCs w:val="24"/>
                <w:highlight w:val="yellow"/>
                <w:lang w:eastAsia="hr-HR"/>
              </w:rPr>
              <w:t xml:space="preserve"> </w:t>
            </w:r>
            <w:r w:rsidRPr="008A49C7">
              <w:rPr>
                <w:rFonts w:ascii="Times New Roman" w:eastAsia="Times New Roman" w:hAnsi="Times New Roman" w:cs="Times New Roman"/>
                <w:sz w:val="24"/>
                <w:szCs w:val="24"/>
                <w:highlight w:val="yellow"/>
                <w:lang w:eastAsia="hr-HR"/>
              </w:rPr>
              <w:t>JLS</w:t>
            </w:r>
            <w:r w:rsidRPr="008A49C7">
              <w:rPr>
                <w:rFonts w:ascii="Times New Roman" w:hAnsi="Times New Roman" w:cs="Times New Roman"/>
                <w:sz w:val="24"/>
                <w:szCs w:val="24"/>
                <w:highlight w:val="yellow"/>
              </w:rPr>
              <w:t xml:space="preserve"> ili Grada Zagreba</w:t>
            </w:r>
            <w:r w:rsidRPr="008A49C7">
              <w:rPr>
                <w:rFonts w:ascii="Times New Roman" w:eastAsia="Times New Roman" w:hAnsi="Times New Roman" w:cs="Times New Roman"/>
                <w:sz w:val="24"/>
                <w:szCs w:val="24"/>
                <w:highlight w:val="yellow"/>
                <w:lang w:eastAsia="hr-HR"/>
              </w:rPr>
              <w:t>, koji se izrađuje sukladno Zakonu o sustavu strateškog planiranja i upravljanja razvojem RH, potrebno je definirati mjere koje doprinose posebnim ciljevima definiranim Programom razvoja zelene infrastrukture</w:t>
            </w:r>
            <w:r w:rsidRPr="008A49C7">
              <w:rPr>
                <w:rFonts w:ascii="Times New Roman" w:hAnsi="Times New Roman" w:cs="Times New Roman"/>
                <w:noProof/>
                <w:sz w:val="24"/>
                <w:szCs w:val="24"/>
                <w:highlight w:val="yellow"/>
              </w:rPr>
              <w:t xml:space="preserve"> u urbanim područjima za razdoblje 2021. do 2030. godine i Programom razvoja kružnog gospodarenja prostorom i zgradama za razdoblje 2021. do 2030. godine.</w:t>
            </w:r>
            <w:bookmarkEnd w:id="51"/>
          </w:p>
        </w:tc>
      </w:tr>
      <w:bookmarkEnd w:id="50"/>
    </w:tbl>
    <w:p w14:paraId="34296526" w14:textId="3CEDA3FF" w:rsidR="00B942B5" w:rsidRDefault="00B942B5" w:rsidP="00363F15">
      <w:pPr>
        <w:autoSpaceDE w:val="0"/>
        <w:autoSpaceDN w:val="0"/>
        <w:adjustRightInd w:val="0"/>
        <w:spacing w:after="0" w:line="300" w:lineRule="exact"/>
        <w:jc w:val="both"/>
        <w:rPr>
          <w:rFonts w:ascii="Times New Roman" w:hAnsi="Times New Roman" w:cs="Times New Roman"/>
          <w:b/>
          <w:bCs/>
          <w:noProof/>
          <w:sz w:val="24"/>
          <w:szCs w:val="24"/>
        </w:rPr>
      </w:pPr>
    </w:p>
    <w:p w14:paraId="4560E6F8" w14:textId="7AB67AE4" w:rsidR="00B66F4E" w:rsidRPr="00687D0C" w:rsidRDefault="00B66F4E" w:rsidP="002233C4">
      <w:pPr>
        <w:autoSpaceDE w:val="0"/>
        <w:autoSpaceDN w:val="0"/>
        <w:adjustRightInd w:val="0"/>
        <w:spacing w:after="120" w:line="300" w:lineRule="exact"/>
        <w:jc w:val="both"/>
        <w:rPr>
          <w:rFonts w:ascii="Times New Roman" w:hAnsi="Times New Roman" w:cs="Times New Roman"/>
          <w:b/>
          <w:bCs/>
          <w:noProof/>
          <w:sz w:val="24"/>
          <w:szCs w:val="24"/>
        </w:rPr>
      </w:pPr>
      <w:r w:rsidRPr="00687D0C">
        <w:rPr>
          <w:rFonts w:ascii="Times New Roman" w:hAnsi="Times New Roman" w:cs="Times New Roman"/>
          <w:b/>
          <w:bCs/>
          <w:noProof/>
          <w:sz w:val="24"/>
          <w:szCs w:val="24"/>
        </w:rPr>
        <w:t xml:space="preserve">U sklopu ovog Poziva dodjeljuju se bespovratna sredstva koja će se koristiti za izradu minimalno 10 </w:t>
      </w:r>
      <w:r w:rsidR="002C15D3" w:rsidRPr="00687D0C">
        <w:rPr>
          <w:rFonts w:ascii="Times New Roman" w:hAnsi="Times New Roman" w:cs="Times New Roman"/>
          <w:b/>
          <w:bCs/>
          <w:noProof/>
          <w:sz w:val="24"/>
          <w:szCs w:val="24"/>
        </w:rPr>
        <w:t xml:space="preserve">Strategija </w:t>
      </w:r>
      <w:r w:rsidRPr="00687D0C">
        <w:rPr>
          <w:rFonts w:ascii="Times New Roman" w:hAnsi="Times New Roman" w:cs="Times New Roman"/>
          <w:b/>
          <w:bCs/>
          <w:noProof/>
          <w:sz w:val="24"/>
          <w:szCs w:val="24"/>
        </w:rPr>
        <w:t xml:space="preserve">na lokalnoj razini. </w:t>
      </w:r>
    </w:p>
    <w:p w14:paraId="2FC88F93" w14:textId="0A91AA6B" w:rsidR="00CE6008" w:rsidRPr="00687D0C" w:rsidRDefault="00A3203D" w:rsidP="002233C4">
      <w:pPr>
        <w:autoSpaceDE w:val="0"/>
        <w:autoSpaceDN w:val="0"/>
        <w:adjustRightInd w:val="0"/>
        <w:spacing w:after="120" w:line="300" w:lineRule="exact"/>
        <w:jc w:val="both"/>
        <w:rPr>
          <w:rFonts w:ascii="Times New Roman" w:eastAsia="Times New Roman" w:hAnsi="Times New Roman" w:cs="Times New Roman"/>
          <w:bCs/>
          <w:color w:val="000000"/>
          <w:sz w:val="24"/>
          <w:szCs w:val="24"/>
        </w:rPr>
      </w:pPr>
      <w:r w:rsidRPr="00687D0C">
        <w:rPr>
          <w:rFonts w:ascii="Times New Roman" w:eastAsia="Times New Roman" w:hAnsi="Times New Roman" w:cs="Times New Roman"/>
          <w:bCs/>
          <w:color w:val="000000"/>
          <w:sz w:val="24"/>
          <w:szCs w:val="24"/>
        </w:rPr>
        <w:t xml:space="preserve">Svrha ovoga Poziva je poticanje razvoja zelene infrastrukture u urbanim područjima i kružnog gospodarenja prostorom i zgradama, kako bi se osigurali temelji razvoja održivog prostora s naglaskom na razvoj zelene infrastrukture i integraciju rješenja zasnovanih na prirodi, integraciju modela kružnog gospodarenja prostorom i zgradama, jačanje otpornosti </w:t>
      </w:r>
      <w:r w:rsidR="00B55A53">
        <w:rPr>
          <w:rFonts w:ascii="Times New Roman" w:eastAsia="Times New Roman" w:hAnsi="Times New Roman" w:cs="Times New Roman"/>
          <w:bCs/>
          <w:color w:val="000000"/>
          <w:sz w:val="24"/>
          <w:szCs w:val="24"/>
        </w:rPr>
        <w:t>na</w:t>
      </w:r>
      <w:r w:rsidR="00B55A53" w:rsidRPr="00687D0C">
        <w:rPr>
          <w:rFonts w:ascii="Times New Roman" w:eastAsia="Times New Roman" w:hAnsi="Times New Roman" w:cs="Times New Roman"/>
          <w:bCs/>
          <w:color w:val="000000"/>
          <w:sz w:val="24"/>
          <w:szCs w:val="24"/>
        </w:rPr>
        <w:t xml:space="preserve"> rizik</w:t>
      </w:r>
      <w:r w:rsidR="00B55A53">
        <w:rPr>
          <w:rFonts w:ascii="Times New Roman" w:eastAsia="Times New Roman" w:hAnsi="Times New Roman" w:cs="Times New Roman"/>
          <w:bCs/>
          <w:color w:val="000000"/>
          <w:sz w:val="24"/>
          <w:szCs w:val="24"/>
        </w:rPr>
        <w:t>e</w:t>
      </w:r>
      <w:r w:rsidR="00B55A53" w:rsidRPr="00687D0C">
        <w:rPr>
          <w:rFonts w:ascii="Times New Roman" w:eastAsia="Times New Roman" w:hAnsi="Times New Roman" w:cs="Times New Roman"/>
          <w:bCs/>
          <w:color w:val="000000"/>
          <w:sz w:val="24"/>
          <w:szCs w:val="24"/>
        </w:rPr>
        <w:t xml:space="preserve"> </w:t>
      </w:r>
      <w:r w:rsidRPr="00687D0C">
        <w:rPr>
          <w:rFonts w:ascii="Times New Roman" w:eastAsia="Times New Roman" w:hAnsi="Times New Roman" w:cs="Times New Roman"/>
          <w:bCs/>
          <w:color w:val="000000"/>
          <w:sz w:val="24"/>
          <w:szCs w:val="24"/>
        </w:rPr>
        <w:t xml:space="preserve">i </w:t>
      </w:r>
      <w:r w:rsidR="004B04EA" w:rsidRPr="00687D0C">
        <w:rPr>
          <w:rFonts w:ascii="Times New Roman" w:eastAsia="Times New Roman" w:hAnsi="Times New Roman" w:cs="Times New Roman"/>
          <w:bCs/>
          <w:color w:val="000000"/>
          <w:sz w:val="24"/>
          <w:szCs w:val="24"/>
        </w:rPr>
        <w:t>klimatsk</w:t>
      </w:r>
      <w:r w:rsidR="004B04EA">
        <w:rPr>
          <w:rFonts w:ascii="Times New Roman" w:eastAsia="Times New Roman" w:hAnsi="Times New Roman" w:cs="Times New Roman"/>
          <w:bCs/>
          <w:color w:val="000000"/>
          <w:sz w:val="24"/>
          <w:szCs w:val="24"/>
        </w:rPr>
        <w:t>e</w:t>
      </w:r>
      <w:r w:rsidR="004B04EA" w:rsidRPr="00687D0C">
        <w:rPr>
          <w:rFonts w:ascii="Times New Roman" w:eastAsia="Times New Roman" w:hAnsi="Times New Roman" w:cs="Times New Roman"/>
          <w:bCs/>
          <w:color w:val="000000"/>
          <w:sz w:val="24"/>
          <w:szCs w:val="24"/>
        </w:rPr>
        <w:t xml:space="preserve"> promjen</w:t>
      </w:r>
      <w:r w:rsidR="004B04EA">
        <w:rPr>
          <w:rFonts w:ascii="Times New Roman" w:eastAsia="Times New Roman" w:hAnsi="Times New Roman" w:cs="Times New Roman"/>
          <w:bCs/>
          <w:color w:val="000000"/>
          <w:sz w:val="24"/>
          <w:szCs w:val="24"/>
        </w:rPr>
        <w:t>e</w:t>
      </w:r>
      <w:r w:rsidR="004B04EA" w:rsidRPr="00687D0C">
        <w:rPr>
          <w:rFonts w:ascii="Times New Roman" w:eastAsia="Times New Roman" w:hAnsi="Times New Roman" w:cs="Times New Roman"/>
          <w:bCs/>
          <w:color w:val="000000"/>
          <w:sz w:val="24"/>
          <w:szCs w:val="24"/>
        </w:rPr>
        <w:t xml:space="preserve"> </w:t>
      </w:r>
      <w:r w:rsidRPr="00687D0C">
        <w:rPr>
          <w:rFonts w:ascii="Times New Roman" w:eastAsia="Times New Roman" w:hAnsi="Times New Roman" w:cs="Times New Roman"/>
          <w:bCs/>
          <w:color w:val="000000"/>
          <w:sz w:val="24"/>
          <w:szCs w:val="24"/>
        </w:rPr>
        <w:t>te kao podrška općem održivom razvoju.</w:t>
      </w:r>
    </w:p>
    <w:p w14:paraId="4ACE3077" w14:textId="39B82AFD" w:rsidR="00E433F8" w:rsidRPr="00687D0C" w:rsidRDefault="006701AA" w:rsidP="002233C4">
      <w:pPr>
        <w:spacing w:after="120" w:line="300" w:lineRule="exact"/>
        <w:jc w:val="both"/>
        <w:rPr>
          <w:rFonts w:ascii="Times New Roman" w:hAnsi="Times New Roman" w:cs="Times New Roman"/>
          <w:color w:val="000000" w:themeColor="text1"/>
          <w:sz w:val="24"/>
          <w:szCs w:val="24"/>
        </w:rPr>
      </w:pPr>
      <w:r w:rsidRPr="00687D0C">
        <w:rPr>
          <w:rFonts w:ascii="Times New Roman" w:hAnsi="Times New Roman" w:cs="Times New Roman"/>
          <w:color w:val="000000" w:themeColor="text1"/>
          <w:sz w:val="24"/>
          <w:szCs w:val="24"/>
        </w:rPr>
        <w:t xml:space="preserve">Za potrebe praćenja postignuća projekta, prijavitelj je obvezan na razini projektnog prijedloga navesti konkretne vrijednosti </w:t>
      </w:r>
      <w:r w:rsidRPr="00687D0C">
        <w:rPr>
          <w:rFonts w:ascii="Times New Roman" w:hAnsi="Times New Roman" w:cs="Times New Roman"/>
          <w:b/>
          <w:i/>
          <w:color w:val="000000" w:themeColor="text1"/>
          <w:sz w:val="24"/>
          <w:szCs w:val="24"/>
        </w:rPr>
        <w:t>pokazatelja</w:t>
      </w:r>
      <w:r w:rsidRPr="00687D0C">
        <w:rPr>
          <w:rFonts w:ascii="Times New Roman" w:hAnsi="Times New Roman" w:cs="Times New Roman"/>
          <w:color w:val="000000" w:themeColor="text1"/>
          <w:sz w:val="24"/>
          <w:szCs w:val="24"/>
        </w:rPr>
        <w:t xml:space="preserve"> koje će ostvariti provedbom projekta.</w:t>
      </w:r>
    </w:p>
    <w:p w14:paraId="470D345D" w14:textId="68CDE9F5" w:rsidR="00AA53E8" w:rsidRDefault="00AA53E8" w:rsidP="00D82519">
      <w:pPr>
        <w:spacing w:after="0" w:line="300" w:lineRule="exact"/>
        <w:jc w:val="both"/>
        <w:rPr>
          <w:rFonts w:ascii="Times New Roman" w:hAnsi="Times New Roman" w:cs="Times New Roman"/>
          <w:b/>
          <w:bCs/>
          <w:sz w:val="24"/>
          <w:szCs w:val="24"/>
        </w:rPr>
      </w:pPr>
      <w:r w:rsidRPr="00687D0C">
        <w:rPr>
          <w:rFonts w:ascii="Times New Roman" w:hAnsi="Times New Roman" w:cs="Times New Roman"/>
          <w:b/>
          <w:bCs/>
          <w:sz w:val="24"/>
          <w:szCs w:val="24"/>
        </w:rPr>
        <w:t>Tablica 1.: Pokazatelji Poziva</w:t>
      </w:r>
      <w:r w:rsidR="00526D72" w:rsidRPr="00687D0C">
        <w:rPr>
          <w:rStyle w:val="Referencafusnote"/>
          <w:rFonts w:ascii="Times New Roman" w:hAnsi="Times New Roman" w:cs="Times New Roman"/>
          <w:b/>
          <w:bCs/>
          <w:sz w:val="24"/>
          <w:szCs w:val="24"/>
        </w:rPr>
        <w:footnoteReference w:id="3"/>
      </w:r>
    </w:p>
    <w:p w14:paraId="3E95395D" w14:textId="77777777" w:rsidR="00151C04" w:rsidRDefault="00151C04" w:rsidP="00D82519">
      <w:pPr>
        <w:spacing w:after="0" w:line="300" w:lineRule="exact"/>
        <w:jc w:val="both"/>
        <w:rPr>
          <w:rFonts w:ascii="Times New Roman" w:hAnsi="Times New Roman" w:cs="Times New Roman"/>
          <w:b/>
          <w:bCs/>
          <w:sz w:val="24"/>
          <w:szCs w:val="24"/>
        </w:rPr>
      </w:pPr>
    </w:p>
    <w:tbl>
      <w:tblPr>
        <w:tblStyle w:val="TableGrid111"/>
        <w:tblW w:w="0" w:type="auto"/>
        <w:tblLook w:val="04A0" w:firstRow="1" w:lastRow="0" w:firstColumn="1" w:lastColumn="0" w:noHBand="0" w:noVBand="1"/>
      </w:tblPr>
      <w:tblGrid>
        <w:gridCol w:w="2689"/>
        <w:gridCol w:w="1275"/>
        <w:gridCol w:w="5096"/>
      </w:tblGrid>
      <w:tr w:rsidR="006701AA" w:rsidRPr="00687D0C" w14:paraId="76A82EE2" w14:textId="77777777" w:rsidTr="00AB38F9">
        <w:trPr>
          <w:trHeight w:val="711"/>
        </w:trPr>
        <w:tc>
          <w:tcPr>
            <w:tcW w:w="2689" w:type="dxa"/>
            <w:shd w:val="clear" w:color="auto" w:fill="E2EFD9" w:themeFill="accent6" w:themeFillTint="33"/>
          </w:tcPr>
          <w:p w14:paraId="07FC93D2" w14:textId="489A3CC5" w:rsidR="006701AA" w:rsidRPr="000C3D69" w:rsidRDefault="006701AA" w:rsidP="00363F15">
            <w:pPr>
              <w:spacing w:before="120" w:after="120" w:line="300" w:lineRule="exact"/>
              <w:ind w:left="25"/>
              <w:jc w:val="both"/>
              <w:rPr>
                <w:rFonts w:ascii="Times New Roman" w:hAnsi="Times New Roman" w:cs="Times New Roman"/>
                <w:b/>
                <w:bCs/>
                <w:sz w:val="24"/>
                <w:szCs w:val="24"/>
              </w:rPr>
            </w:pPr>
            <w:r w:rsidRPr="000C3D69">
              <w:rPr>
                <w:rFonts w:ascii="Times New Roman" w:hAnsi="Times New Roman" w:cs="Times New Roman"/>
                <w:b/>
                <w:bCs/>
                <w:sz w:val="24"/>
                <w:szCs w:val="24"/>
              </w:rPr>
              <w:t>Pokazatelj</w:t>
            </w:r>
            <w:r w:rsidR="00BD3DA7" w:rsidRPr="000C3D69">
              <w:rPr>
                <w:rFonts w:ascii="Times New Roman" w:hAnsi="Times New Roman" w:cs="Times New Roman"/>
                <w:b/>
                <w:bCs/>
                <w:sz w:val="24"/>
                <w:szCs w:val="24"/>
              </w:rPr>
              <w:t xml:space="preserve"> </w:t>
            </w:r>
          </w:p>
        </w:tc>
        <w:tc>
          <w:tcPr>
            <w:tcW w:w="1275" w:type="dxa"/>
            <w:shd w:val="clear" w:color="auto" w:fill="E2EFD9" w:themeFill="accent6" w:themeFillTint="33"/>
          </w:tcPr>
          <w:p w14:paraId="7FBF8FFD" w14:textId="77777777" w:rsidR="006701AA" w:rsidRPr="000C3D69" w:rsidRDefault="006701AA" w:rsidP="00363F15">
            <w:pPr>
              <w:spacing w:before="120" w:after="120" w:line="300" w:lineRule="exact"/>
              <w:jc w:val="both"/>
              <w:rPr>
                <w:rFonts w:ascii="Times New Roman" w:hAnsi="Times New Roman" w:cs="Times New Roman"/>
                <w:b/>
                <w:bCs/>
                <w:sz w:val="24"/>
                <w:szCs w:val="24"/>
              </w:rPr>
            </w:pPr>
            <w:r w:rsidRPr="000C3D69">
              <w:rPr>
                <w:rFonts w:ascii="Times New Roman" w:hAnsi="Times New Roman" w:cs="Times New Roman"/>
                <w:b/>
                <w:bCs/>
                <w:sz w:val="24"/>
                <w:szCs w:val="24"/>
              </w:rPr>
              <w:t>Jedinica mjere</w:t>
            </w:r>
          </w:p>
        </w:tc>
        <w:tc>
          <w:tcPr>
            <w:tcW w:w="5096" w:type="dxa"/>
            <w:shd w:val="clear" w:color="auto" w:fill="E2EFD9" w:themeFill="accent6" w:themeFillTint="33"/>
          </w:tcPr>
          <w:p w14:paraId="7303DFA8" w14:textId="77777777" w:rsidR="006701AA" w:rsidRPr="000C3D69" w:rsidRDefault="006701AA" w:rsidP="00363F15">
            <w:pPr>
              <w:spacing w:before="120" w:after="120" w:line="300" w:lineRule="exact"/>
              <w:jc w:val="both"/>
              <w:rPr>
                <w:rFonts w:ascii="Times New Roman" w:hAnsi="Times New Roman" w:cs="Times New Roman"/>
                <w:b/>
                <w:bCs/>
                <w:sz w:val="24"/>
                <w:szCs w:val="24"/>
              </w:rPr>
            </w:pPr>
            <w:r w:rsidRPr="000C3D69">
              <w:rPr>
                <w:rFonts w:ascii="Times New Roman" w:hAnsi="Times New Roman" w:cs="Times New Roman"/>
                <w:b/>
                <w:bCs/>
                <w:sz w:val="24"/>
                <w:szCs w:val="24"/>
              </w:rPr>
              <w:t>Opis i izvor provjere</w:t>
            </w:r>
          </w:p>
        </w:tc>
      </w:tr>
      <w:tr w:rsidR="006701AA" w:rsidRPr="00687D0C" w14:paraId="6ACF6922" w14:textId="77777777" w:rsidTr="00F2361C">
        <w:tc>
          <w:tcPr>
            <w:tcW w:w="2689" w:type="dxa"/>
          </w:tcPr>
          <w:p w14:paraId="2D1B81DF" w14:textId="54CFE66F" w:rsidR="006701AA" w:rsidRPr="000C3D69" w:rsidRDefault="001A408B" w:rsidP="00363F15">
            <w:pPr>
              <w:spacing w:before="120" w:after="120" w:line="300" w:lineRule="exact"/>
              <w:ind w:left="29" w:hanging="23"/>
              <w:rPr>
                <w:rFonts w:ascii="Times New Roman" w:eastAsia="Times New Roman" w:hAnsi="Times New Roman" w:cs="Times New Roman"/>
                <w:color w:val="000000" w:themeColor="text1"/>
                <w:sz w:val="24"/>
                <w:szCs w:val="24"/>
              </w:rPr>
            </w:pPr>
            <w:r w:rsidRPr="000C3D69">
              <w:rPr>
                <w:rFonts w:ascii="Times New Roman" w:eastAsia="Times New Roman" w:hAnsi="Times New Roman" w:cs="Times New Roman"/>
                <w:color w:val="000000" w:themeColor="text1"/>
                <w:sz w:val="24"/>
                <w:szCs w:val="24"/>
              </w:rPr>
              <w:t xml:space="preserve">Donošenje </w:t>
            </w:r>
            <w:r w:rsidR="00152DA1" w:rsidRPr="000C3D69">
              <w:rPr>
                <w:rFonts w:ascii="Times New Roman" w:eastAsia="Times New Roman" w:hAnsi="Times New Roman" w:cs="Times New Roman"/>
                <w:color w:val="000000" w:themeColor="text1"/>
                <w:sz w:val="24"/>
                <w:szCs w:val="24"/>
              </w:rPr>
              <w:t>S</w:t>
            </w:r>
            <w:r w:rsidR="0013318B" w:rsidRPr="000C3D69">
              <w:rPr>
                <w:rFonts w:ascii="Times New Roman" w:eastAsia="Times New Roman" w:hAnsi="Times New Roman" w:cs="Times New Roman"/>
                <w:color w:val="000000" w:themeColor="text1"/>
                <w:sz w:val="24"/>
                <w:szCs w:val="24"/>
              </w:rPr>
              <w:t>trategija</w:t>
            </w:r>
            <w:r w:rsidR="000C3D69">
              <w:rPr>
                <w:rFonts w:ascii="Times New Roman" w:eastAsia="Times New Roman" w:hAnsi="Times New Roman" w:cs="Times New Roman"/>
                <w:color w:val="000000" w:themeColor="text1"/>
                <w:sz w:val="24"/>
                <w:szCs w:val="24"/>
              </w:rPr>
              <w:br/>
            </w:r>
            <w:r w:rsidR="0013318B" w:rsidRPr="000C3D69" w:rsidDel="00590F10">
              <w:rPr>
                <w:rFonts w:ascii="Times New Roman" w:eastAsia="Times New Roman" w:hAnsi="Times New Roman" w:cs="Times New Roman"/>
                <w:color w:val="000000" w:themeColor="text1"/>
                <w:sz w:val="24"/>
                <w:szCs w:val="24"/>
              </w:rPr>
              <w:t>zelene urbane obnove</w:t>
            </w:r>
          </w:p>
        </w:tc>
        <w:tc>
          <w:tcPr>
            <w:tcW w:w="1275" w:type="dxa"/>
          </w:tcPr>
          <w:p w14:paraId="135225E6" w14:textId="5F6FFF72" w:rsidR="006701AA" w:rsidRPr="000C3D69" w:rsidRDefault="000B5F41" w:rsidP="00363F15">
            <w:pPr>
              <w:spacing w:before="120" w:after="120" w:line="300" w:lineRule="exact"/>
              <w:rPr>
                <w:rFonts w:ascii="Times New Roman" w:eastAsia="Times New Roman" w:hAnsi="Times New Roman" w:cs="Times New Roman"/>
                <w:color w:val="000000" w:themeColor="text1"/>
                <w:sz w:val="24"/>
                <w:szCs w:val="24"/>
              </w:rPr>
            </w:pPr>
            <w:r w:rsidRPr="000C3D69">
              <w:rPr>
                <w:rFonts w:ascii="Times New Roman" w:eastAsia="Times New Roman" w:hAnsi="Times New Roman" w:cs="Times New Roman"/>
                <w:color w:val="000000" w:themeColor="text1"/>
                <w:sz w:val="24"/>
                <w:szCs w:val="24"/>
              </w:rPr>
              <w:t>broj</w:t>
            </w:r>
          </w:p>
        </w:tc>
        <w:tc>
          <w:tcPr>
            <w:tcW w:w="5096" w:type="dxa"/>
          </w:tcPr>
          <w:p w14:paraId="73F4A2A4" w14:textId="20929B21" w:rsidR="00B076C1" w:rsidRPr="000C3D69" w:rsidRDefault="00694D22" w:rsidP="00D82519">
            <w:pPr>
              <w:spacing w:before="120" w:after="0" w:line="300" w:lineRule="exact"/>
              <w:rPr>
                <w:rFonts w:ascii="Times New Roman" w:eastAsia="Times New Roman" w:hAnsi="Times New Roman" w:cs="Times New Roman"/>
                <w:color w:val="000000" w:themeColor="text1"/>
                <w:sz w:val="24"/>
                <w:szCs w:val="24"/>
              </w:rPr>
            </w:pPr>
            <w:r w:rsidRPr="000C3D69">
              <w:rPr>
                <w:rFonts w:ascii="Times New Roman" w:eastAsia="Times New Roman" w:hAnsi="Times New Roman" w:cs="Times New Roman"/>
                <w:color w:val="000000" w:themeColor="text1"/>
                <w:sz w:val="24"/>
                <w:szCs w:val="24"/>
              </w:rPr>
              <w:t xml:space="preserve">Definira se kao </w:t>
            </w:r>
            <w:r w:rsidR="00FA4BC9" w:rsidRPr="000C3D69">
              <w:rPr>
                <w:rFonts w:ascii="Times New Roman" w:eastAsia="Times New Roman" w:hAnsi="Times New Roman" w:cs="Times New Roman"/>
                <w:color w:val="000000" w:themeColor="text1"/>
                <w:sz w:val="24"/>
                <w:szCs w:val="24"/>
              </w:rPr>
              <w:t>donesen</w:t>
            </w:r>
            <w:r w:rsidR="00B076C1" w:rsidRPr="000C3D69">
              <w:rPr>
                <w:rFonts w:ascii="Times New Roman" w:eastAsia="Times New Roman" w:hAnsi="Times New Roman" w:cs="Times New Roman"/>
                <w:color w:val="000000" w:themeColor="text1"/>
                <w:sz w:val="24"/>
                <w:szCs w:val="24"/>
              </w:rPr>
              <w:t xml:space="preserve">a </w:t>
            </w:r>
            <w:r w:rsidR="00590F10" w:rsidRPr="000C3D69">
              <w:rPr>
                <w:rFonts w:ascii="Times New Roman" w:eastAsia="Times New Roman" w:hAnsi="Times New Roman" w:cs="Times New Roman"/>
                <w:color w:val="000000" w:themeColor="text1"/>
                <w:sz w:val="24"/>
                <w:szCs w:val="24"/>
              </w:rPr>
              <w:t>Strategija</w:t>
            </w:r>
            <w:r w:rsidR="00024162" w:rsidRPr="000C3D69">
              <w:rPr>
                <w:rFonts w:ascii="Times New Roman" w:eastAsia="Times New Roman" w:hAnsi="Times New Roman" w:cs="Times New Roman"/>
                <w:color w:val="000000" w:themeColor="text1"/>
                <w:sz w:val="24"/>
                <w:szCs w:val="24"/>
              </w:rPr>
              <w:t xml:space="preserve"> </w:t>
            </w:r>
            <w:r w:rsidR="00B076C1" w:rsidRPr="000C3D69">
              <w:rPr>
                <w:rFonts w:ascii="Times New Roman" w:eastAsia="Times New Roman" w:hAnsi="Times New Roman" w:cs="Times New Roman"/>
                <w:color w:val="000000" w:themeColor="text1"/>
                <w:sz w:val="24"/>
                <w:szCs w:val="24"/>
              </w:rPr>
              <w:t>zelene</w:t>
            </w:r>
            <w:r w:rsidR="00B076C1" w:rsidRPr="000C3D69" w:rsidDel="00590F10">
              <w:rPr>
                <w:rFonts w:ascii="Times New Roman" w:eastAsia="Times New Roman" w:hAnsi="Times New Roman" w:cs="Times New Roman"/>
                <w:color w:val="000000" w:themeColor="text1"/>
                <w:sz w:val="24"/>
                <w:szCs w:val="24"/>
              </w:rPr>
              <w:t xml:space="preserve"> urbane obnove </w:t>
            </w:r>
            <w:r w:rsidR="00B076C1" w:rsidRPr="000C3D69">
              <w:rPr>
                <w:rFonts w:ascii="Times New Roman" w:eastAsia="Times New Roman" w:hAnsi="Times New Roman" w:cs="Times New Roman"/>
                <w:color w:val="000000" w:themeColor="text1"/>
                <w:sz w:val="24"/>
                <w:szCs w:val="24"/>
              </w:rPr>
              <w:t>na lokalnoj r</w:t>
            </w:r>
            <w:r w:rsidR="00D257B7" w:rsidRPr="000C3D69">
              <w:rPr>
                <w:rFonts w:ascii="Times New Roman" w:eastAsia="Times New Roman" w:hAnsi="Times New Roman" w:cs="Times New Roman"/>
                <w:color w:val="000000" w:themeColor="text1"/>
                <w:sz w:val="24"/>
                <w:szCs w:val="24"/>
              </w:rPr>
              <w:t>azini</w:t>
            </w:r>
            <w:r w:rsidR="00EB57D5" w:rsidRPr="000C3D69">
              <w:rPr>
                <w:rFonts w:ascii="Times New Roman" w:eastAsia="Times New Roman" w:hAnsi="Times New Roman" w:cs="Times New Roman"/>
                <w:color w:val="000000" w:themeColor="text1"/>
                <w:sz w:val="24"/>
                <w:szCs w:val="24"/>
              </w:rPr>
              <w:t xml:space="preserve"> </w:t>
            </w:r>
            <w:r w:rsidR="00835169" w:rsidRPr="000C3D69">
              <w:rPr>
                <w:rFonts w:ascii="Times New Roman" w:eastAsia="Times New Roman" w:hAnsi="Times New Roman" w:cs="Times New Roman"/>
                <w:color w:val="000000" w:themeColor="text1"/>
                <w:sz w:val="24"/>
                <w:szCs w:val="24"/>
              </w:rPr>
              <w:t>ili Gradu Zagrebu</w:t>
            </w:r>
            <w:r w:rsidR="00697167" w:rsidRPr="000C3D69">
              <w:rPr>
                <w:rFonts w:ascii="Times New Roman" w:eastAsia="Times New Roman" w:hAnsi="Times New Roman" w:cs="Times New Roman"/>
                <w:color w:val="000000" w:themeColor="text1"/>
                <w:sz w:val="24"/>
                <w:szCs w:val="24"/>
              </w:rPr>
              <w:t>.</w:t>
            </w:r>
          </w:p>
          <w:p w14:paraId="5184B2E2" w14:textId="54CA672D" w:rsidR="006701AA" w:rsidRPr="000C3D69" w:rsidRDefault="00694D22" w:rsidP="00D82519">
            <w:pPr>
              <w:spacing w:after="120" w:line="300" w:lineRule="exact"/>
              <w:rPr>
                <w:rFonts w:ascii="Times New Roman" w:eastAsia="Times New Roman" w:hAnsi="Times New Roman" w:cs="Times New Roman"/>
                <w:color w:val="000000" w:themeColor="text1"/>
                <w:sz w:val="24"/>
                <w:szCs w:val="24"/>
              </w:rPr>
            </w:pPr>
            <w:r w:rsidRPr="000C3D69">
              <w:rPr>
                <w:rFonts w:ascii="Times New Roman" w:eastAsia="Times New Roman" w:hAnsi="Times New Roman" w:cs="Times New Roman"/>
                <w:color w:val="000000" w:themeColor="text1"/>
                <w:sz w:val="24"/>
                <w:szCs w:val="24"/>
              </w:rPr>
              <w:t xml:space="preserve">Izvor provjere: </w:t>
            </w:r>
            <w:r w:rsidR="00981AC1" w:rsidRPr="000C3D69">
              <w:rPr>
                <w:rFonts w:ascii="Times New Roman" w:eastAsia="Times New Roman" w:hAnsi="Times New Roman" w:cs="Times New Roman"/>
                <w:color w:val="000000" w:themeColor="text1"/>
                <w:sz w:val="24"/>
                <w:szCs w:val="24"/>
              </w:rPr>
              <w:t>Odluka o donošenju Strategije koju donosi predstavničko tijelo jedinice lokalne samouprave ili Grada Zagreba najkasnije do 31.10.2023.</w:t>
            </w:r>
          </w:p>
        </w:tc>
      </w:tr>
    </w:tbl>
    <w:p w14:paraId="2F2592B5" w14:textId="73DFBBA2" w:rsidR="004475A0" w:rsidRPr="00687D0C" w:rsidRDefault="006701AA" w:rsidP="00B06CFD">
      <w:pPr>
        <w:pStyle w:val="Naslov2"/>
      </w:pPr>
      <w:bookmarkStart w:id="56" w:name="_Toc98505972"/>
      <w:bookmarkStart w:id="57" w:name="_Hlk92980030"/>
      <w:bookmarkStart w:id="58" w:name="_Toc106879204"/>
      <w:r w:rsidRPr="00687D0C">
        <w:lastRenderedPageBreak/>
        <w:t>Financijska alokacija, iznosi i intenziteti bespovratnih financijskih sredstava,</w:t>
      </w:r>
      <w:r w:rsidR="0087666A" w:rsidRPr="00687D0C">
        <w:t xml:space="preserve"> </w:t>
      </w:r>
      <w:r w:rsidRPr="00687D0C">
        <w:t>obveze prijavitelja</w:t>
      </w:r>
      <w:bookmarkEnd w:id="56"/>
      <w:bookmarkEnd w:id="57"/>
      <w:bookmarkEnd w:id="58"/>
    </w:p>
    <w:p w14:paraId="5887BD28" w14:textId="222CA055" w:rsidR="00F045EB" w:rsidRPr="00687D0C" w:rsidRDefault="006701AA"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Bespovratna sredstva dodjeljuju se putem otvorenog postupka dodjele, do iskorištenja  alokacije Poziva koja iznosi </w:t>
      </w:r>
      <w:r w:rsidR="000E5429" w:rsidRPr="00687D0C">
        <w:rPr>
          <w:rFonts w:ascii="Times New Roman" w:hAnsi="Times New Roman" w:cs="Times New Roman"/>
          <w:b/>
          <w:bCs/>
          <w:noProof/>
          <w:sz w:val="24"/>
          <w:szCs w:val="24"/>
        </w:rPr>
        <w:t>2.</w:t>
      </w:r>
      <w:r w:rsidR="00152DA1" w:rsidRPr="00687D0C">
        <w:rPr>
          <w:rFonts w:ascii="Times New Roman" w:hAnsi="Times New Roman" w:cs="Times New Roman"/>
          <w:b/>
          <w:bCs/>
          <w:noProof/>
          <w:sz w:val="24"/>
          <w:szCs w:val="24"/>
        </w:rPr>
        <w:t>5</w:t>
      </w:r>
      <w:r w:rsidR="000E5429" w:rsidRPr="00687D0C">
        <w:rPr>
          <w:rFonts w:ascii="Times New Roman" w:hAnsi="Times New Roman" w:cs="Times New Roman"/>
          <w:b/>
          <w:bCs/>
          <w:noProof/>
          <w:sz w:val="24"/>
          <w:szCs w:val="24"/>
        </w:rPr>
        <w:t xml:space="preserve">00.000,00 kuna </w:t>
      </w:r>
      <w:r w:rsidR="000E5429" w:rsidRPr="00687D0C">
        <w:rPr>
          <w:rFonts w:ascii="Times New Roman" w:hAnsi="Times New Roman" w:cs="Times New Roman"/>
          <w:noProof/>
          <w:sz w:val="24"/>
          <w:szCs w:val="24"/>
        </w:rPr>
        <w:t>(</w:t>
      </w:r>
      <w:bookmarkStart w:id="59" w:name="_Hlk114644632"/>
      <w:r w:rsidR="00D173D0">
        <w:rPr>
          <w:rFonts w:ascii="Times New Roman" w:hAnsi="Times New Roman" w:cs="Times New Roman"/>
          <w:noProof/>
          <w:sz w:val="24"/>
          <w:szCs w:val="24"/>
        </w:rPr>
        <w:t xml:space="preserve">slovima: </w:t>
      </w:r>
      <w:bookmarkEnd w:id="59"/>
      <w:r w:rsidR="000E5429" w:rsidRPr="00687D0C">
        <w:rPr>
          <w:rFonts w:ascii="Times New Roman" w:hAnsi="Times New Roman" w:cs="Times New Roman"/>
          <w:noProof/>
          <w:sz w:val="24"/>
          <w:szCs w:val="24"/>
        </w:rPr>
        <w:t>dvamilijuna</w:t>
      </w:r>
      <w:r w:rsidR="00112F8A" w:rsidRPr="00687D0C">
        <w:rPr>
          <w:rFonts w:ascii="Times New Roman" w:hAnsi="Times New Roman" w:cs="Times New Roman"/>
          <w:noProof/>
          <w:sz w:val="24"/>
          <w:szCs w:val="24"/>
        </w:rPr>
        <w:t>petstotisuća</w:t>
      </w:r>
      <w:r w:rsidR="000E5429" w:rsidRPr="00687D0C">
        <w:rPr>
          <w:rFonts w:ascii="Times New Roman" w:hAnsi="Times New Roman" w:cs="Times New Roman"/>
          <w:noProof/>
          <w:sz w:val="24"/>
          <w:szCs w:val="24"/>
        </w:rPr>
        <w:t>kuna</w:t>
      </w:r>
      <w:r w:rsidRPr="00687D0C">
        <w:rPr>
          <w:rFonts w:ascii="Times New Roman" w:hAnsi="Times New Roman" w:cs="Times New Roman"/>
          <w:noProof/>
          <w:sz w:val="24"/>
          <w:szCs w:val="24"/>
        </w:rPr>
        <w:t>)</w:t>
      </w:r>
      <w:r w:rsidR="00842681" w:rsidRPr="00687D0C">
        <w:rPr>
          <w:rFonts w:ascii="Times New Roman" w:hAnsi="Times New Roman" w:cs="Times New Roman"/>
          <w:noProof/>
          <w:sz w:val="24"/>
          <w:szCs w:val="24"/>
        </w:rPr>
        <w:t>, odnosno 331</w:t>
      </w:r>
      <w:r w:rsidRPr="00687D0C">
        <w:rPr>
          <w:rFonts w:ascii="Times New Roman" w:hAnsi="Times New Roman" w:cs="Times New Roman"/>
          <w:noProof/>
          <w:sz w:val="24"/>
          <w:szCs w:val="24"/>
        </w:rPr>
        <w:t>.</w:t>
      </w:r>
      <w:r w:rsidR="00CD6A09" w:rsidRPr="00687D0C">
        <w:rPr>
          <w:rFonts w:ascii="Times New Roman" w:hAnsi="Times New Roman" w:cs="Times New Roman"/>
          <w:noProof/>
          <w:sz w:val="24"/>
          <w:szCs w:val="24"/>
        </w:rPr>
        <w:t>807,02 eura (</w:t>
      </w:r>
      <w:r w:rsidR="00D173D0">
        <w:rPr>
          <w:rFonts w:ascii="Times New Roman" w:hAnsi="Times New Roman" w:cs="Times New Roman"/>
          <w:noProof/>
          <w:sz w:val="24"/>
          <w:szCs w:val="24"/>
        </w:rPr>
        <w:t xml:space="preserve">slovima: </w:t>
      </w:r>
      <w:r w:rsidR="00CD6A09" w:rsidRPr="00687D0C">
        <w:rPr>
          <w:rFonts w:ascii="Times New Roman" w:hAnsi="Times New Roman" w:cs="Times New Roman"/>
          <w:noProof/>
          <w:sz w:val="24"/>
          <w:szCs w:val="24"/>
        </w:rPr>
        <w:t>trist</w:t>
      </w:r>
      <w:r w:rsidR="00270D66" w:rsidRPr="00687D0C">
        <w:rPr>
          <w:rFonts w:ascii="Times New Roman" w:hAnsi="Times New Roman" w:cs="Times New Roman"/>
          <w:noProof/>
          <w:sz w:val="24"/>
          <w:szCs w:val="24"/>
        </w:rPr>
        <w:t>o</w:t>
      </w:r>
      <w:r w:rsidR="00CD6A09" w:rsidRPr="00687D0C">
        <w:rPr>
          <w:rFonts w:ascii="Times New Roman" w:hAnsi="Times New Roman" w:cs="Times New Roman"/>
          <w:noProof/>
          <w:sz w:val="24"/>
          <w:szCs w:val="24"/>
        </w:rPr>
        <w:t>tridesetjednatisu</w:t>
      </w:r>
      <w:r w:rsidR="006C3355" w:rsidRPr="00687D0C">
        <w:rPr>
          <w:rFonts w:ascii="Times New Roman" w:hAnsi="Times New Roman" w:cs="Times New Roman"/>
          <w:noProof/>
          <w:sz w:val="24"/>
          <w:szCs w:val="24"/>
        </w:rPr>
        <w:t>ć</w:t>
      </w:r>
      <w:r w:rsidR="00CD6A09" w:rsidRPr="00687D0C">
        <w:rPr>
          <w:rFonts w:ascii="Times New Roman" w:hAnsi="Times New Roman" w:cs="Times New Roman"/>
          <w:noProof/>
          <w:sz w:val="24"/>
          <w:szCs w:val="24"/>
        </w:rPr>
        <w:t>a</w:t>
      </w:r>
      <w:r w:rsidR="006C3355" w:rsidRPr="00687D0C">
        <w:rPr>
          <w:rFonts w:ascii="Times New Roman" w:hAnsi="Times New Roman" w:cs="Times New Roman"/>
          <w:noProof/>
          <w:sz w:val="24"/>
          <w:szCs w:val="24"/>
        </w:rPr>
        <w:t>osamstoseda</w:t>
      </w:r>
      <w:r w:rsidR="00E4006B" w:rsidRPr="00687D0C">
        <w:rPr>
          <w:rFonts w:ascii="Times New Roman" w:hAnsi="Times New Roman" w:cs="Times New Roman"/>
          <w:noProof/>
          <w:sz w:val="24"/>
          <w:szCs w:val="24"/>
        </w:rPr>
        <w:t>m</w:t>
      </w:r>
      <w:r w:rsidR="00CD6A09" w:rsidRPr="00687D0C">
        <w:rPr>
          <w:rFonts w:ascii="Times New Roman" w:hAnsi="Times New Roman" w:cs="Times New Roman"/>
          <w:noProof/>
          <w:sz w:val="24"/>
          <w:szCs w:val="24"/>
        </w:rPr>
        <w:t>eura</w:t>
      </w:r>
      <w:r w:rsidR="00E4006B" w:rsidRPr="00687D0C">
        <w:rPr>
          <w:rFonts w:ascii="Times New Roman" w:hAnsi="Times New Roman" w:cs="Times New Roman"/>
          <w:noProof/>
          <w:sz w:val="24"/>
          <w:szCs w:val="24"/>
        </w:rPr>
        <w:t>idvacenta)</w:t>
      </w:r>
      <w:r w:rsidR="006E6DCD" w:rsidRPr="00687D0C">
        <w:rPr>
          <w:rFonts w:ascii="Times New Roman" w:hAnsi="Times New Roman" w:cs="Times New Roman"/>
          <w:noProof/>
          <w:sz w:val="24"/>
          <w:szCs w:val="24"/>
        </w:rPr>
        <w:t>.</w:t>
      </w:r>
      <w:r w:rsidR="00F86F34" w:rsidRPr="00687D0C">
        <w:rPr>
          <w:rFonts w:ascii="Times New Roman" w:hAnsi="Times New Roman" w:cs="Times New Roman"/>
          <w:noProof/>
          <w:sz w:val="24"/>
          <w:szCs w:val="24"/>
        </w:rPr>
        <w:t xml:space="preserve"> </w:t>
      </w:r>
    </w:p>
    <w:p w14:paraId="03D4E25C" w14:textId="7CD565CB" w:rsidR="00191682" w:rsidRPr="00687D0C" w:rsidRDefault="00F86F34"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Ukupan raspoloživi iznos bespovratnih sredstava </w:t>
      </w:r>
      <w:r w:rsidR="000A58FB" w:rsidRPr="00687D0C">
        <w:rPr>
          <w:rFonts w:ascii="Times New Roman" w:hAnsi="Times New Roman" w:cs="Times New Roman"/>
          <w:noProof/>
          <w:sz w:val="24"/>
          <w:szCs w:val="24"/>
        </w:rPr>
        <w:t xml:space="preserve">za dodjelu u okviru ovog Poziva </w:t>
      </w:r>
      <w:r w:rsidR="00FA4555" w:rsidRPr="00687D0C">
        <w:rPr>
          <w:rFonts w:ascii="Times New Roman" w:hAnsi="Times New Roman" w:cs="Times New Roman"/>
          <w:noProof/>
          <w:sz w:val="24"/>
          <w:szCs w:val="24"/>
        </w:rPr>
        <w:t>osiguran je iz Mehanizma za oporavak i otpornost</w:t>
      </w:r>
      <w:r w:rsidR="00B620BD" w:rsidRPr="00687D0C">
        <w:rPr>
          <w:rFonts w:ascii="Times New Roman" w:hAnsi="Times New Roman" w:cs="Times New Roman"/>
          <w:noProof/>
          <w:sz w:val="24"/>
          <w:szCs w:val="24"/>
        </w:rPr>
        <w:t xml:space="preserve">, a planira se </w:t>
      </w:r>
      <w:r w:rsidR="000A58FB" w:rsidRPr="00687D0C">
        <w:rPr>
          <w:rFonts w:ascii="Times New Roman" w:hAnsi="Times New Roman" w:cs="Times New Roman"/>
          <w:noProof/>
          <w:sz w:val="24"/>
          <w:szCs w:val="24"/>
        </w:rPr>
        <w:t>u Državnom proračunu RH</w:t>
      </w:r>
      <w:r w:rsidR="005617BD" w:rsidRPr="00687D0C">
        <w:rPr>
          <w:rFonts w:ascii="Times New Roman" w:hAnsi="Times New Roman" w:cs="Times New Roman"/>
          <w:noProof/>
          <w:sz w:val="24"/>
          <w:szCs w:val="24"/>
        </w:rPr>
        <w:t>.</w:t>
      </w:r>
    </w:p>
    <w:p w14:paraId="2B195F8B" w14:textId="54109DF4" w:rsidR="006701AA" w:rsidRPr="00687D0C" w:rsidRDefault="006701AA" w:rsidP="002233C4">
      <w:pPr>
        <w:pStyle w:val="Bezproreda"/>
        <w:spacing w:after="120" w:line="300" w:lineRule="exact"/>
        <w:jc w:val="both"/>
        <w:rPr>
          <w:rFonts w:ascii="Times New Roman" w:eastAsia="Calibri" w:hAnsi="Times New Roman" w:cs="Times New Roman"/>
          <w:sz w:val="24"/>
          <w:szCs w:val="24"/>
          <w:lang w:eastAsia="lt-LT"/>
        </w:rPr>
      </w:pPr>
      <w:r w:rsidRPr="00687D0C">
        <w:rPr>
          <w:rFonts w:ascii="Times New Roman" w:eastAsia="Calibri" w:hAnsi="Times New Roman" w:cs="Times New Roman"/>
          <w:sz w:val="24"/>
          <w:szCs w:val="24"/>
          <w:lang w:eastAsia="lt-LT"/>
        </w:rPr>
        <w:t>Zadržava se pravo ne dodijeliti sva raspoloživa sredstva u okviru ovog Poziva.</w:t>
      </w:r>
    </w:p>
    <w:p w14:paraId="6486F7F8" w14:textId="1E86519F" w:rsidR="006701AA" w:rsidRDefault="006701AA" w:rsidP="002233C4">
      <w:pPr>
        <w:spacing w:after="120" w:line="300" w:lineRule="exact"/>
        <w:jc w:val="both"/>
        <w:rPr>
          <w:rFonts w:ascii="Times New Roman" w:eastAsia="Calibri" w:hAnsi="Times New Roman" w:cs="Times New Roman"/>
          <w:noProof/>
          <w:sz w:val="24"/>
          <w:szCs w:val="24"/>
          <w:lang w:eastAsia="lt-LT"/>
        </w:rPr>
      </w:pPr>
      <w:bookmarkStart w:id="60" w:name="_Hlk113524406"/>
      <w:r w:rsidRPr="00687D0C">
        <w:rPr>
          <w:rFonts w:ascii="Times New Roman" w:eastAsia="Calibri" w:hAnsi="Times New Roman" w:cs="Times New Roman"/>
          <w:noProof/>
          <w:sz w:val="24"/>
          <w:szCs w:val="24"/>
          <w:lang w:eastAsia="lt-LT"/>
        </w:rPr>
        <w:t xml:space="preserve">Najniži, odnosno najviši iznos bespovratnih sredstava koji se može dodijeliti pojedinom projektu iznosi:  </w:t>
      </w:r>
    </w:p>
    <w:p w14:paraId="493F6D86" w14:textId="36589ADC" w:rsidR="006701AA" w:rsidRDefault="006701AA" w:rsidP="002233C4">
      <w:pPr>
        <w:pStyle w:val="Odlomakpopisa"/>
        <w:numPr>
          <w:ilvl w:val="0"/>
          <w:numId w:val="4"/>
        </w:numPr>
        <w:spacing w:after="120" w:line="300" w:lineRule="exact"/>
        <w:ind w:left="720"/>
        <w:contextualSpacing w:val="0"/>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najniži iznos </w:t>
      </w:r>
      <w:r w:rsidRPr="00687D0C">
        <w:rPr>
          <w:rFonts w:ascii="Times New Roman" w:hAnsi="Times New Roman" w:cs="Times New Roman"/>
          <w:b/>
          <w:bCs/>
          <w:noProof/>
          <w:sz w:val="24"/>
          <w:szCs w:val="24"/>
        </w:rPr>
        <w:t>1</w:t>
      </w:r>
      <w:r w:rsidR="00305B94" w:rsidRPr="00687D0C">
        <w:rPr>
          <w:rFonts w:ascii="Times New Roman" w:hAnsi="Times New Roman" w:cs="Times New Roman"/>
          <w:b/>
          <w:bCs/>
          <w:noProof/>
          <w:sz w:val="24"/>
          <w:szCs w:val="24"/>
        </w:rPr>
        <w:t>0</w:t>
      </w:r>
      <w:r w:rsidRPr="00687D0C">
        <w:rPr>
          <w:rFonts w:ascii="Times New Roman" w:hAnsi="Times New Roman" w:cs="Times New Roman"/>
          <w:b/>
          <w:bCs/>
          <w:noProof/>
          <w:sz w:val="24"/>
          <w:szCs w:val="24"/>
        </w:rPr>
        <w:t xml:space="preserve">0.000,00 kuna </w:t>
      </w:r>
      <w:r w:rsidRPr="00687D0C">
        <w:rPr>
          <w:rFonts w:ascii="Times New Roman" w:hAnsi="Times New Roman" w:cs="Times New Roman"/>
          <w:noProof/>
          <w:sz w:val="24"/>
          <w:szCs w:val="24"/>
        </w:rPr>
        <w:t>(</w:t>
      </w:r>
      <w:r w:rsidR="00D173D0">
        <w:rPr>
          <w:rFonts w:ascii="Times New Roman" w:hAnsi="Times New Roman" w:cs="Times New Roman"/>
          <w:noProof/>
          <w:sz w:val="24"/>
          <w:szCs w:val="24"/>
        </w:rPr>
        <w:t xml:space="preserve">slovima: </w:t>
      </w:r>
      <w:r w:rsidRPr="00687D0C">
        <w:rPr>
          <w:rFonts w:ascii="Times New Roman" w:hAnsi="Times New Roman" w:cs="Times New Roman"/>
          <w:noProof/>
          <w:sz w:val="24"/>
          <w:szCs w:val="24"/>
        </w:rPr>
        <w:t>stotisućakuna),</w:t>
      </w:r>
      <w:r w:rsidR="00AD4893" w:rsidRPr="00687D0C">
        <w:rPr>
          <w:rFonts w:ascii="Times New Roman" w:hAnsi="Times New Roman" w:cs="Times New Roman"/>
          <w:b/>
          <w:bCs/>
          <w:noProof/>
          <w:sz w:val="24"/>
          <w:szCs w:val="24"/>
        </w:rPr>
        <w:t xml:space="preserve"> </w:t>
      </w:r>
      <w:r w:rsidR="00AD4893" w:rsidRPr="00687D0C">
        <w:rPr>
          <w:rFonts w:ascii="Times New Roman" w:hAnsi="Times New Roman" w:cs="Times New Roman"/>
          <w:noProof/>
          <w:sz w:val="24"/>
          <w:szCs w:val="24"/>
        </w:rPr>
        <w:t>odnosno 13.272</w:t>
      </w:r>
      <w:r w:rsidR="00137CD3" w:rsidRPr="00687D0C">
        <w:rPr>
          <w:rFonts w:ascii="Times New Roman" w:hAnsi="Times New Roman" w:cs="Times New Roman"/>
          <w:noProof/>
          <w:sz w:val="24"/>
          <w:szCs w:val="24"/>
        </w:rPr>
        <w:t>,28 eura (</w:t>
      </w:r>
      <w:r w:rsidR="00D173D0">
        <w:rPr>
          <w:rFonts w:ascii="Times New Roman" w:hAnsi="Times New Roman" w:cs="Times New Roman"/>
          <w:noProof/>
          <w:sz w:val="24"/>
          <w:szCs w:val="24"/>
        </w:rPr>
        <w:t xml:space="preserve">slovima: </w:t>
      </w:r>
      <w:r w:rsidR="00137CD3" w:rsidRPr="00687D0C">
        <w:rPr>
          <w:rFonts w:ascii="Times New Roman" w:hAnsi="Times New Roman" w:cs="Times New Roman"/>
          <w:noProof/>
          <w:sz w:val="24"/>
          <w:szCs w:val="24"/>
        </w:rPr>
        <w:t>trinaesttisućadvjestosedamdesetdvaeuraidvadesetosamcenti)</w:t>
      </w:r>
    </w:p>
    <w:p w14:paraId="1E57129F" w14:textId="0039B7ED" w:rsidR="00576EF2" w:rsidRDefault="006701AA" w:rsidP="002233C4">
      <w:pPr>
        <w:pStyle w:val="Odlomakpopisa"/>
        <w:numPr>
          <w:ilvl w:val="0"/>
          <w:numId w:val="4"/>
        </w:numPr>
        <w:spacing w:after="120" w:line="300" w:lineRule="exact"/>
        <w:ind w:left="714" w:hanging="357"/>
        <w:contextualSpacing w:val="0"/>
        <w:rPr>
          <w:rFonts w:ascii="Times New Roman" w:hAnsi="Times New Roman" w:cs="Times New Roman"/>
          <w:sz w:val="24"/>
          <w:szCs w:val="24"/>
        </w:rPr>
      </w:pPr>
      <w:r w:rsidRPr="00687D0C">
        <w:rPr>
          <w:rFonts w:ascii="Times New Roman" w:hAnsi="Times New Roman" w:cs="Times New Roman"/>
          <w:noProof/>
          <w:sz w:val="24"/>
          <w:szCs w:val="24"/>
        </w:rPr>
        <w:t xml:space="preserve">najviši iznos </w:t>
      </w:r>
      <w:r w:rsidR="009C3622" w:rsidRPr="00687D0C">
        <w:rPr>
          <w:rFonts w:ascii="Times New Roman" w:hAnsi="Times New Roman" w:cs="Times New Roman"/>
          <w:b/>
          <w:bCs/>
          <w:noProof/>
          <w:sz w:val="24"/>
          <w:szCs w:val="24"/>
        </w:rPr>
        <w:t xml:space="preserve">250.000,00 kuna </w:t>
      </w:r>
      <w:r w:rsidRPr="00687D0C">
        <w:rPr>
          <w:rFonts w:ascii="Times New Roman" w:hAnsi="Times New Roman" w:cs="Times New Roman"/>
          <w:noProof/>
          <w:sz w:val="24"/>
          <w:szCs w:val="24"/>
        </w:rPr>
        <w:t>(</w:t>
      </w:r>
      <w:r w:rsidR="00D173D0">
        <w:rPr>
          <w:rFonts w:ascii="Times New Roman" w:hAnsi="Times New Roman" w:cs="Times New Roman"/>
          <w:noProof/>
          <w:sz w:val="24"/>
          <w:szCs w:val="24"/>
        </w:rPr>
        <w:t xml:space="preserve">slovima: </w:t>
      </w:r>
      <w:r w:rsidR="009C3622" w:rsidRPr="00687D0C">
        <w:rPr>
          <w:rFonts w:ascii="Times New Roman" w:hAnsi="Times New Roman" w:cs="Times New Roman"/>
          <w:noProof/>
          <w:sz w:val="24"/>
          <w:szCs w:val="24"/>
        </w:rPr>
        <w:t>dvjestopedesettisućakuna</w:t>
      </w:r>
      <w:r w:rsidRPr="00687D0C">
        <w:rPr>
          <w:rFonts w:ascii="Times New Roman" w:hAnsi="Times New Roman" w:cs="Times New Roman"/>
          <w:noProof/>
          <w:sz w:val="24"/>
          <w:szCs w:val="24"/>
        </w:rPr>
        <w:t>)</w:t>
      </w:r>
      <w:r w:rsidR="004A59D9" w:rsidRPr="00687D0C">
        <w:rPr>
          <w:rFonts w:ascii="Times New Roman" w:hAnsi="Times New Roman" w:cs="Times New Roman"/>
          <w:noProof/>
          <w:sz w:val="24"/>
          <w:szCs w:val="24"/>
        </w:rPr>
        <w:t>,</w:t>
      </w:r>
      <w:r w:rsidR="004A59D9" w:rsidRPr="00687D0C">
        <w:rPr>
          <w:rFonts w:ascii="Times New Roman" w:hAnsi="Times New Roman" w:cs="Times New Roman"/>
          <w:b/>
          <w:bCs/>
          <w:noProof/>
          <w:sz w:val="24"/>
          <w:szCs w:val="24"/>
        </w:rPr>
        <w:t xml:space="preserve"> </w:t>
      </w:r>
      <w:bookmarkStart w:id="61" w:name="_Hlk113279839"/>
      <w:r w:rsidR="004A59D9" w:rsidRPr="00687D0C">
        <w:rPr>
          <w:rFonts w:ascii="Times New Roman" w:hAnsi="Times New Roman" w:cs="Times New Roman"/>
          <w:noProof/>
          <w:sz w:val="24"/>
          <w:szCs w:val="24"/>
        </w:rPr>
        <w:t>odnosno 33.180,70 eura (</w:t>
      </w:r>
      <w:r w:rsidR="00D173D0">
        <w:rPr>
          <w:rFonts w:ascii="Times New Roman" w:hAnsi="Times New Roman" w:cs="Times New Roman"/>
          <w:noProof/>
          <w:sz w:val="24"/>
          <w:szCs w:val="24"/>
        </w:rPr>
        <w:t xml:space="preserve">slovima: </w:t>
      </w:r>
      <w:r w:rsidR="00F944F7" w:rsidRPr="00687D0C">
        <w:rPr>
          <w:rFonts w:ascii="Times New Roman" w:hAnsi="Times New Roman" w:cs="Times New Roman"/>
          <w:noProof/>
          <w:sz w:val="24"/>
          <w:szCs w:val="24"/>
        </w:rPr>
        <w:t>tridesettritisućestoosamdeseteuraisedamdesetcenti)</w:t>
      </w:r>
      <w:bookmarkEnd w:id="60"/>
      <w:bookmarkEnd w:id="61"/>
    </w:p>
    <w:p w14:paraId="774C9B4E" w14:textId="63CF3281" w:rsidR="00A258E2" w:rsidRPr="00687D0C" w:rsidRDefault="00463524" w:rsidP="002233C4">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Projektni prijedlozi kod kojih se slijedom provedbe </w:t>
      </w:r>
      <w:r w:rsidR="00914AC3" w:rsidRPr="00687D0C">
        <w:rPr>
          <w:rFonts w:ascii="Times New Roman" w:hAnsi="Times New Roman" w:cs="Times New Roman"/>
          <w:sz w:val="24"/>
          <w:szCs w:val="24"/>
        </w:rPr>
        <w:t>procjene projektnih prijedloga u odnosu na kriterije definirane Pozivom</w:t>
      </w:r>
      <w:r w:rsidRPr="00687D0C">
        <w:rPr>
          <w:rFonts w:ascii="Times New Roman" w:hAnsi="Times New Roman" w:cs="Times New Roman"/>
          <w:sz w:val="24"/>
          <w:szCs w:val="24"/>
        </w:rPr>
        <w:t xml:space="preserve"> utvrdi nepoštivanje gore navedenog financijskog ograničenja o najnižem </w:t>
      </w:r>
      <w:r w:rsidR="00D81B7E" w:rsidRPr="00687D0C">
        <w:rPr>
          <w:rFonts w:ascii="Times New Roman" w:hAnsi="Times New Roman" w:cs="Times New Roman"/>
          <w:sz w:val="24"/>
          <w:szCs w:val="24"/>
        </w:rPr>
        <w:t xml:space="preserve">i najvišem </w:t>
      </w:r>
      <w:r w:rsidRPr="00687D0C">
        <w:rPr>
          <w:rFonts w:ascii="Times New Roman" w:hAnsi="Times New Roman" w:cs="Times New Roman"/>
          <w:sz w:val="24"/>
          <w:szCs w:val="24"/>
        </w:rPr>
        <w:t>dodijeljenom iznosu bespovratnih sredstava, bit će isključeni iz daljnjeg postupka dodjele.</w:t>
      </w:r>
      <w:r w:rsidR="00445D7E" w:rsidRPr="00687D0C">
        <w:rPr>
          <w:rFonts w:ascii="Times New Roman" w:hAnsi="Times New Roman" w:cs="Times New Roman"/>
          <w:sz w:val="24"/>
          <w:szCs w:val="24"/>
        </w:rPr>
        <w:t xml:space="preserve"> </w:t>
      </w:r>
      <w:r w:rsidRPr="00687D0C">
        <w:rPr>
          <w:rFonts w:ascii="Times New Roman" w:hAnsi="Times New Roman" w:cs="Times New Roman"/>
          <w:sz w:val="24"/>
          <w:szCs w:val="24"/>
        </w:rPr>
        <w:t xml:space="preserve">U slučaju da projektni prijedlog bude odobren za financiranje u sklopu ovog Poziva, ali da tijekom provedbe, tj. slijedom postupaka nabave ili nekih nepredviđenih okolnosti, dođe do odstupanja između traženog iznosa bespovratnih sredstava navedenog u projektnom prijedlogu (na osnovu kojeg se projektni prijedlog odabire) te stvarne (ugovorene) vrijednosti nabave radova, usluga i roba, slijedom kojih bi došlo do nepoštivanja odnosno neusklađenosti s gore navedenim financijskim ograničenjem o najnižem </w:t>
      </w:r>
      <w:r w:rsidR="00D610D6" w:rsidRPr="00687D0C">
        <w:rPr>
          <w:rFonts w:ascii="Times New Roman" w:hAnsi="Times New Roman" w:cs="Times New Roman"/>
          <w:sz w:val="24"/>
          <w:szCs w:val="24"/>
        </w:rPr>
        <w:t xml:space="preserve">odnosno najvišem </w:t>
      </w:r>
      <w:r w:rsidRPr="00687D0C">
        <w:rPr>
          <w:rFonts w:ascii="Times New Roman" w:hAnsi="Times New Roman" w:cs="Times New Roman"/>
          <w:sz w:val="24"/>
          <w:szCs w:val="24"/>
        </w:rPr>
        <w:t xml:space="preserve">iznosu bespovratnih sredstava, PT će tražiti pojašnjenje od Korisnika te slijedom pojašnjenja odlučiti o prihvatljivosti eventualnih odstupanja, odnosno opravdanosti gore navedenih neusklađenosti. Nadležna tijela </w:t>
      </w:r>
      <w:r w:rsidR="003C0AF7" w:rsidRPr="00687D0C">
        <w:rPr>
          <w:rFonts w:ascii="Times New Roman" w:hAnsi="Times New Roman" w:cs="Times New Roman"/>
          <w:sz w:val="24"/>
          <w:szCs w:val="24"/>
        </w:rPr>
        <w:t>NT</w:t>
      </w:r>
      <w:r w:rsidRPr="00687D0C">
        <w:rPr>
          <w:rFonts w:ascii="Times New Roman" w:hAnsi="Times New Roman" w:cs="Times New Roman"/>
          <w:sz w:val="24"/>
          <w:szCs w:val="24"/>
        </w:rPr>
        <w:t xml:space="preserve"> i/ili PT u gore navedenim slučajevima također mogu obustaviti plaćanja i/ili zahtijevati povrat svih ili dijela plaćenih iznosa.</w:t>
      </w:r>
    </w:p>
    <w:p w14:paraId="02B68ABC" w14:textId="3C23B099" w:rsidR="006701AA" w:rsidRPr="00687D0C" w:rsidRDefault="006701AA" w:rsidP="00F04913">
      <w:pPr>
        <w:pStyle w:val="Naslov3"/>
        <w:spacing w:before="360" w:after="360" w:line="300" w:lineRule="exact"/>
      </w:pPr>
      <w:bookmarkStart w:id="62" w:name="_Toc98921669"/>
      <w:bookmarkStart w:id="63" w:name="_Toc98922402"/>
      <w:bookmarkStart w:id="64" w:name="_Toc98923040"/>
      <w:bookmarkStart w:id="65" w:name="_Toc98923599"/>
      <w:bookmarkStart w:id="66" w:name="_Toc99352173"/>
      <w:bookmarkStart w:id="67" w:name="_Toc99352280"/>
      <w:bookmarkStart w:id="68" w:name="_Toc99352386"/>
      <w:bookmarkStart w:id="69" w:name="_Toc99352492"/>
      <w:bookmarkStart w:id="70" w:name="_Toc99352598"/>
      <w:bookmarkStart w:id="71" w:name="_Toc99362053"/>
      <w:bookmarkStart w:id="72" w:name="_Toc99362155"/>
      <w:bookmarkStart w:id="73" w:name="_Toc99627556"/>
      <w:bookmarkStart w:id="74" w:name="_Toc106879205"/>
      <w:bookmarkEnd w:id="62"/>
      <w:bookmarkEnd w:id="63"/>
      <w:bookmarkEnd w:id="64"/>
      <w:bookmarkEnd w:id="65"/>
      <w:bookmarkEnd w:id="66"/>
      <w:bookmarkEnd w:id="67"/>
      <w:bookmarkEnd w:id="68"/>
      <w:bookmarkEnd w:id="69"/>
      <w:bookmarkEnd w:id="70"/>
      <w:bookmarkEnd w:id="71"/>
      <w:bookmarkEnd w:id="72"/>
      <w:bookmarkEnd w:id="73"/>
      <w:r w:rsidRPr="00687D0C">
        <w:t>Intenzitet bespovratnih sredstava</w:t>
      </w:r>
      <w:bookmarkEnd w:id="74"/>
    </w:p>
    <w:p w14:paraId="2FF4F915" w14:textId="7BD7F6D1" w:rsidR="006701AA" w:rsidRPr="00687D0C" w:rsidRDefault="006701AA" w:rsidP="002233C4">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Najviši intenzitet iznosa bespovratnih sredstava (u odnosu na iznos prihvatljivih troškova)</w:t>
      </w:r>
      <w:r w:rsidR="000C1D3F" w:rsidRPr="00687D0C">
        <w:rPr>
          <w:rFonts w:ascii="Times New Roman" w:hAnsi="Times New Roman" w:cs="Times New Roman"/>
          <w:sz w:val="24"/>
          <w:szCs w:val="24"/>
        </w:rPr>
        <w:t>,</w:t>
      </w:r>
      <w:r w:rsidRPr="00687D0C">
        <w:rPr>
          <w:rFonts w:ascii="Times New Roman" w:hAnsi="Times New Roman" w:cs="Times New Roman"/>
          <w:sz w:val="24"/>
          <w:szCs w:val="24"/>
        </w:rPr>
        <w:t xml:space="preserve"> odnosno intenzitet potpore po pojedinačnom projektnom prijedlogu</w:t>
      </w:r>
      <w:r w:rsidR="000C1D3F" w:rsidRPr="00687D0C">
        <w:rPr>
          <w:rFonts w:ascii="Times New Roman" w:hAnsi="Times New Roman" w:cs="Times New Roman"/>
          <w:sz w:val="24"/>
          <w:szCs w:val="24"/>
        </w:rPr>
        <w:t>,</w:t>
      </w:r>
      <w:r w:rsidRPr="00687D0C">
        <w:rPr>
          <w:rFonts w:ascii="Times New Roman" w:hAnsi="Times New Roman" w:cs="Times New Roman"/>
          <w:sz w:val="24"/>
          <w:szCs w:val="24"/>
        </w:rPr>
        <w:t xml:space="preserve"> određen je na razini aktivnosti koje se financiraju u sklopu Poziva te je naveden u Tablici 2</w:t>
      </w:r>
      <w:r w:rsidR="00683FB2" w:rsidRPr="00687D0C">
        <w:rPr>
          <w:rFonts w:ascii="Times New Roman" w:hAnsi="Times New Roman" w:cs="Times New Roman"/>
          <w:sz w:val="24"/>
          <w:szCs w:val="24"/>
        </w:rPr>
        <w:t xml:space="preserve">: Intenzitet potpore </w:t>
      </w:r>
      <w:r w:rsidR="00683FB2" w:rsidRPr="00687D0C">
        <w:rPr>
          <w:rStyle w:val="Jakoisticanje"/>
          <w:rFonts w:ascii="Times New Roman" w:hAnsi="Times New Roman" w:cs="Times New Roman"/>
          <w:b w:val="0"/>
          <w:bCs w:val="0"/>
          <w:sz w:val="24"/>
          <w:szCs w:val="24"/>
        </w:rPr>
        <w:t>(stopa sufinanciranja) prihvatljivih troškova</w:t>
      </w:r>
      <w:r w:rsidRPr="00687D0C">
        <w:rPr>
          <w:rFonts w:ascii="Times New Roman" w:hAnsi="Times New Roman" w:cs="Times New Roman"/>
          <w:sz w:val="24"/>
          <w:szCs w:val="24"/>
        </w:rPr>
        <w:t>, u stupcu „</w:t>
      </w:r>
      <w:r w:rsidR="00F86B9F" w:rsidRPr="00687D0C">
        <w:rPr>
          <w:rFonts w:ascii="Times New Roman" w:hAnsi="Times New Roman" w:cs="Times New Roman"/>
          <w:sz w:val="24"/>
          <w:szCs w:val="24"/>
        </w:rPr>
        <w:t>Maksimalni iznos bespovratnih sredstava</w:t>
      </w:r>
      <w:r w:rsidRPr="00687D0C">
        <w:rPr>
          <w:rFonts w:ascii="Times New Roman" w:hAnsi="Times New Roman" w:cs="Times New Roman"/>
          <w:sz w:val="24"/>
          <w:szCs w:val="24"/>
        </w:rPr>
        <w:t xml:space="preserve">“. </w:t>
      </w:r>
    </w:p>
    <w:p w14:paraId="6404699B" w14:textId="3B2ABE11" w:rsidR="006468BC" w:rsidRDefault="006701AA" w:rsidP="002233C4">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Troškovi projekta koji prelaze maksimalni iznos </w:t>
      </w:r>
      <w:r w:rsidR="009C0767" w:rsidRPr="00687D0C">
        <w:rPr>
          <w:rFonts w:ascii="Times New Roman" w:hAnsi="Times New Roman" w:cs="Times New Roman"/>
          <w:sz w:val="24"/>
          <w:szCs w:val="24"/>
        </w:rPr>
        <w:t>bespovratnih sredstava</w:t>
      </w:r>
      <w:r w:rsidRPr="00687D0C">
        <w:rPr>
          <w:rFonts w:ascii="Times New Roman" w:hAnsi="Times New Roman" w:cs="Times New Roman"/>
          <w:sz w:val="24"/>
          <w:szCs w:val="24"/>
        </w:rPr>
        <w:t xml:space="preserve"> po pojedinačnim aktivnostima i mjerama iz Tablice 2. </w:t>
      </w:r>
      <w:r w:rsidR="00D81B26" w:rsidRPr="00687D0C">
        <w:rPr>
          <w:rFonts w:ascii="Times New Roman" w:hAnsi="Times New Roman" w:cs="Times New Roman"/>
          <w:sz w:val="24"/>
          <w:szCs w:val="24"/>
        </w:rPr>
        <w:t>ne mogu se sufinancirati iz Mehanizma za oporavak i otpornost</w:t>
      </w:r>
      <w:r w:rsidR="008478B2" w:rsidRPr="00687D0C">
        <w:rPr>
          <w:rFonts w:ascii="Times New Roman" w:hAnsi="Times New Roman" w:cs="Times New Roman"/>
          <w:sz w:val="24"/>
          <w:szCs w:val="24"/>
        </w:rPr>
        <w:t xml:space="preserve"> u okviru predmetnog Poziva</w:t>
      </w:r>
      <w:r w:rsidRPr="00687D0C">
        <w:rPr>
          <w:rFonts w:ascii="Times New Roman" w:hAnsi="Times New Roman" w:cs="Times New Roman"/>
          <w:sz w:val="24"/>
          <w:szCs w:val="24"/>
        </w:rPr>
        <w:t>.</w:t>
      </w:r>
    </w:p>
    <w:p w14:paraId="71CA621F" w14:textId="7C233831" w:rsidR="002233C4" w:rsidRDefault="002233C4" w:rsidP="002233C4">
      <w:pPr>
        <w:spacing w:after="120" w:line="300" w:lineRule="exact"/>
        <w:jc w:val="both"/>
        <w:rPr>
          <w:rFonts w:ascii="Times New Roman" w:hAnsi="Times New Roman" w:cs="Times New Roman"/>
          <w:sz w:val="24"/>
          <w:szCs w:val="24"/>
        </w:rPr>
      </w:pPr>
    </w:p>
    <w:p w14:paraId="6E2FB698" w14:textId="5570B5E4" w:rsidR="002233C4" w:rsidRDefault="002233C4" w:rsidP="002233C4">
      <w:pPr>
        <w:spacing w:after="120" w:line="300" w:lineRule="exact"/>
        <w:jc w:val="both"/>
        <w:rPr>
          <w:rFonts w:ascii="Times New Roman" w:hAnsi="Times New Roman" w:cs="Times New Roman"/>
          <w:sz w:val="24"/>
          <w:szCs w:val="24"/>
        </w:rPr>
      </w:pPr>
    </w:p>
    <w:p w14:paraId="5FFEDAF2" w14:textId="77777777" w:rsidR="002233C4" w:rsidRDefault="002233C4" w:rsidP="002233C4">
      <w:pPr>
        <w:spacing w:after="120" w:line="300" w:lineRule="exact"/>
        <w:jc w:val="both"/>
        <w:rPr>
          <w:rFonts w:ascii="Times New Roman" w:hAnsi="Times New Roman" w:cs="Times New Roman"/>
          <w:sz w:val="24"/>
          <w:szCs w:val="24"/>
        </w:rPr>
      </w:pPr>
    </w:p>
    <w:p w14:paraId="18543B06" w14:textId="7056041A" w:rsidR="006701AA" w:rsidRDefault="006701AA" w:rsidP="002233C4">
      <w:pPr>
        <w:spacing w:after="120" w:line="300" w:lineRule="exact"/>
        <w:jc w:val="both"/>
        <w:rPr>
          <w:rStyle w:val="Jakoisticanje"/>
          <w:rFonts w:ascii="Times New Roman" w:hAnsi="Times New Roman" w:cs="Times New Roman"/>
          <w:sz w:val="24"/>
          <w:szCs w:val="24"/>
        </w:rPr>
      </w:pPr>
      <w:bookmarkStart w:id="75" w:name="_Hlk113524523"/>
      <w:r w:rsidRPr="00687D0C">
        <w:rPr>
          <w:rStyle w:val="Jakoisticanje"/>
          <w:rFonts w:ascii="Times New Roman" w:hAnsi="Times New Roman" w:cs="Times New Roman"/>
          <w:sz w:val="24"/>
          <w:szCs w:val="24"/>
        </w:rPr>
        <w:lastRenderedPageBreak/>
        <w:t>Tablica 2.: Intenzitet potpore (stopa sufinanciranja) prihvatljivih troškova</w:t>
      </w:r>
      <w:r w:rsidR="007F5326" w:rsidRPr="00687D0C">
        <w:rPr>
          <w:rStyle w:val="Referencafusnote"/>
          <w:rFonts w:ascii="Times New Roman" w:hAnsi="Times New Roman" w:cs="Times New Roman"/>
          <w:b/>
          <w:bCs/>
          <w:sz w:val="24"/>
          <w:szCs w:val="24"/>
        </w:rPr>
        <w:footnoteReference w:id="4"/>
      </w:r>
    </w:p>
    <w:tbl>
      <w:tblPr>
        <w:tblW w:w="9214" w:type="dxa"/>
        <w:tblInd w:w="-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395"/>
        <w:gridCol w:w="1701"/>
        <w:gridCol w:w="3118"/>
      </w:tblGrid>
      <w:tr w:rsidR="00EC57B4" w:rsidRPr="00687D0C" w14:paraId="7C0F8B14" w14:textId="77777777" w:rsidTr="00EC57B4">
        <w:trPr>
          <w:trHeight w:val="1151"/>
        </w:trPr>
        <w:tc>
          <w:tcPr>
            <w:tcW w:w="4395" w:type="dxa"/>
            <w:shd w:val="clear" w:color="auto" w:fill="91C36F"/>
            <w:vAlign w:val="center"/>
            <w:hideMark/>
          </w:tcPr>
          <w:p w14:paraId="4E758047" w14:textId="77777777" w:rsidR="0027222D" w:rsidRPr="00AD4950" w:rsidRDefault="0027222D" w:rsidP="00F04913">
            <w:pPr>
              <w:spacing w:before="120" w:after="120" w:line="300" w:lineRule="exact"/>
              <w:ind w:left="172"/>
              <w:rPr>
                <w:rFonts w:ascii="Times New Roman" w:eastAsia="Times New Roman" w:hAnsi="Times New Roman" w:cs="Times New Roman"/>
                <w:b/>
                <w:sz w:val="24"/>
                <w:szCs w:val="24"/>
                <w:lang w:eastAsia="hr-HR"/>
              </w:rPr>
            </w:pPr>
            <w:r w:rsidRPr="00AD4950">
              <w:rPr>
                <w:rFonts w:ascii="Times New Roman" w:eastAsia="Times New Roman" w:hAnsi="Times New Roman" w:cs="Times New Roman"/>
                <w:b/>
                <w:sz w:val="24"/>
                <w:szCs w:val="24"/>
                <w:lang w:eastAsia="hr-HR"/>
              </w:rPr>
              <w:t>Aktivnost</w:t>
            </w:r>
          </w:p>
        </w:tc>
        <w:tc>
          <w:tcPr>
            <w:tcW w:w="1701" w:type="dxa"/>
            <w:shd w:val="clear" w:color="auto" w:fill="91C36F"/>
            <w:vAlign w:val="center"/>
            <w:hideMark/>
          </w:tcPr>
          <w:p w14:paraId="0CC6F984" w14:textId="77777777" w:rsidR="0027222D" w:rsidRPr="00AD4950" w:rsidRDefault="0027222D" w:rsidP="00F04913">
            <w:pPr>
              <w:spacing w:before="120" w:after="120" w:line="300" w:lineRule="exact"/>
              <w:ind w:left="-103"/>
              <w:jc w:val="center"/>
              <w:rPr>
                <w:rFonts w:ascii="Times New Roman" w:eastAsia="Times New Roman" w:hAnsi="Times New Roman" w:cs="Times New Roman"/>
                <w:b/>
                <w:sz w:val="24"/>
                <w:szCs w:val="24"/>
                <w:lang w:eastAsia="hr-HR"/>
              </w:rPr>
            </w:pPr>
            <w:r w:rsidRPr="00AD4950">
              <w:rPr>
                <w:rFonts w:ascii="Times New Roman" w:eastAsia="Times New Roman" w:hAnsi="Times New Roman" w:cs="Times New Roman"/>
                <w:b/>
                <w:sz w:val="24"/>
                <w:szCs w:val="24"/>
                <w:lang w:eastAsia="hr-HR"/>
              </w:rPr>
              <w:t>Stopa sufinanciranja</w:t>
            </w:r>
          </w:p>
        </w:tc>
        <w:tc>
          <w:tcPr>
            <w:tcW w:w="3118" w:type="dxa"/>
            <w:shd w:val="clear" w:color="auto" w:fill="91C36F"/>
            <w:vAlign w:val="center"/>
            <w:hideMark/>
          </w:tcPr>
          <w:p w14:paraId="485EE8A3" w14:textId="48810E74" w:rsidR="0027222D" w:rsidRPr="00AD4950" w:rsidRDefault="0027222D" w:rsidP="00F04913">
            <w:pPr>
              <w:spacing w:before="120" w:after="120" w:line="300" w:lineRule="exact"/>
              <w:jc w:val="center"/>
              <w:rPr>
                <w:rFonts w:ascii="Times New Roman" w:eastAsia="Times New Roman" w:hAnsi="Times New Roman" w:cs="Times New Roman"/>
                <w:b/>
                <w:sz w:val="24"/>
                <w:szCs w:val="24"/>
                <w:lang w:eastAsia="hr-HR"/>
              </w:rPr>
            </w:pPr>
            <w:r w:rsidRPr="00AD4950">
              <w:rPr>
                <w:rFonts w:ascii="Times New Roman" w:eastAsia="Times New Roman" w:hAnsi="Times New Roman" w:cs="Times New Roman"/>
                <w:b/>
                <w:sz w:val="24"/>
                <w:szCs w:val="24"/>
                <w:lang w:eastAsia="hr-HR"/>
              </w:rPr>
              <w:t xml:space="preserve">Maksimalni iznos </w:t>
            </w:r>
            <w:r w:rsidR="00D16A75">
              <w:rPr>
                <w:rFonts w:ascii="Times New Roman" w:eastAsia="Times New Roman" w:hAnsi="Times New Roman" w:cs="Times New Roman"/>
                <w:b/>
                <w:sz w:val="24"/>
                <w:szCs w:val="24"/>
                <w:lang w:eastAsia="hr-HR"/>
              </w:rPr>
              <w:br/>
            </w:r>
            <w:r w:rsidRPr="00AD4950">
              <w:rPr>
                <w:rFonts w:ascii="Times New Roman" w:eastAsia="Times New Roman" w:hAnsi="Times New Roman" w:cs="Times New Roman"/>
                <w:b/>
                <w:sz w:val="24"/>
                <w:szCs w:val="24"/>
                <w:lang w:eastAsia="hr-HR"/>
              </w:rPr>
              <w:t>bespovratnih sredstava</w:t>
            </w:r>
          </w:p>
        </w:tc>
      </w:tr>
      <w:tr w:rsidR="0027222D" w:rsidRPr="00687D0C" w14:paraId="678748BC" w14:textId="77777777" w:rsidTr="00EC57B4">
        <w:trPr>
          <w:trHeight w:val="605"/>
        </w:trPr>
        <w:tc>
          <w:tcPr>
            <w:tcW w:w="9214" w:type="dxa"/>
            <w:gridSpan w:val="3"/>
            <w:shd w:val="clear" w:color="000000" w:fill="C6E0B4"/>
            <w:vAlign w:val="center"/>
            <w:hideMark/>
          </w:tcPr>
          <w:p w14:paraId="7B57849C" w14:textId="117AD7BB" w:rsidR="0027222D" w:rsidRPr="00AD4950" w:rsidRDefault="008729A2" w:rsidP="00F04913">
            <w:pPr>
              <w:spacing w:before="120" w:after="120" w:line="300" w:lineRule="exact"/>
              <w:ind w:left="172"/>
              <w:rPr>
                <w:rFonts w:ascii="Times New Roman" w:eastAsia="Times New Roman" w:hAnsi="Times New Roman" w:cs="Times New Roman"/>
                <w:b/>
                <w:bCs/>
                <w:color w:val="000000"/>
                <w:sz w:val="24"/>
                <w:szCs w:val="24"/>
                <w:lang w:eastAsia="hr-HR"/>
              </w:rPr>
            </w:pPr>
            <w:r w:rsidRPr="00AD4950">
              <w:rPr>
                <w:rFonts w:ascii="Times New Roman" w:eastAsia="Times New Roman" w:hAnsi="Times New Roman" w:cs="Times New Roman"/>
                <w:b/>
                <w:bCs/>
                <w:color w:val="000000"/>
                <w:sz w:val="24"/>
                <w:szCs w:val="24"/>
                <w:lang w:eastAsia="hr-HR"/>
              </w:rPr>
              <w:t>MJERE</w:t>
            </w:r>
          </w:p>
        </w:tc>
      </w:tr>
      <w:tr w:rsidR="00EC57B4" w:rsidRPr="00687D0C" w14:paraId="5E2768C6" w14:textId="77777777" w:rsidTr="00EC57B4">
        <w:trPr>
          <w:trHeight w:val="854"/>
        </w:trPr>
        <w:tc>
          <w:tcPr>
            <w:tcW w:w="4395" w:type="dxa"/>
            <w:shd w:val="clear" w:color="000000" w:fill="FFFFFF"/>
            <w:vAlign w:val="center"/>
          </w:tcPr>
          <w:p w14:paraId="4BFE3C12" w14:textId="38CE1D45" w:rsidR="0027222D" w:rsidRPr="00AD4950" w:rsidRDefault="00487678" w:rsidP="00F04913">
            <w:pPr>
              <w:pStyle w:val="Odlomakpopisa"/>
              <w:numPr>
                <w:ilvl w:val="0"/>
                <w:numId w:val="33"/>
              </w:numPr>
              <w:spacing w:before="120" w:after="120" w:line="300" w:lineRule="exact"/>
              <w:ind w:left="739" w:hanging="567"/>
              <w:contextualSpacing w:val="0"/>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Izrada </w:t>
            </w:r>
            <w:r w:rsidR="0027222D" w:rsidRPr="00AD4950">
              <w:rPr>
                <w:rFonts w:ascii="Times New Roman" w:eastAsia="Times New Roman" w:hAnsi="Times New Roman" w:cs="Times New Roman"/>
                <w:b/>
                <w:color w:val="000000"/>
                <w:sz w:val="24"/>
                <w:szCs w:val="24"/>
                <w:lang w:eastAsia="hr-HR"/>
              </w:rPr>
              <w:t xml:space="preserve">Strategija </w:t>
            </w:r>
            <w:r w:rsidR="00DA4D54" w:rsidRPr="00AD4950">
              <w:rPr>
                <w:rFonts w:ascii="Times New Roman" w:eastAsia="Times New Roman" w:hAnsi="Times New Roman" w:cs="Times New Roman"/>
                <w:b/>
                <w:color w:val="000000"/>
                <w:sz w:val="24"/>
                <w:szCs w:val="24"/>
                <w:lang w:eastAsia="hr-HR"/>
              </w:rPr>
              <w:t>zelene urbane obnove</w:t>
            </w:r>
          </w:p>
        </w:tc>
        <w:tc>
          <w:tcPr>
            <w:tcW w:w="1701" w:type="dxa"/>
            <w:shd w:val="clear" w:color="000000" w:fill="FFFFFF"/>
            <w:vAlign w:val="center"/>
          </w:tcPr>
          <w:p w14:paraId="62BC8D04" w14:textId="57236EE6" w:rsidR="0027222D" w:rsidRPr="00AD4950" w:rsidRDefault="0027222D" w:rsidP="00F04913">
            <w:pPr>
              <w:spacing w:before="120" w:after="120" w:line="300" w:lineRule="exact"/>
              <w:jc w:val="center"/>
              <w:rPr>
                <w:rFonts w:ascii="Times New Roman" w:eastAsia="Times New Roman" w:hAnsi="Times New Roman" w:cs="Times New Roman"/>
                <w:color w:val="000000"/>
                <w:sz w:val="24"/>
                <w:szCs w:val="24"/>
                <w:lang w:eastAsia="hr-HR"/>
              </w:rPr>
            </w:pPr>
            <w:r w:rsidRPr="00AD4950">
              <w:rPr>
                <w:rFonts w:ascii="Times New Roman" w:eastAsia="Times New Roman" w:hAnsi="Times New Roman" w:cs="Times New Roman"/>
                <w:color w:val="000000"/>
                <w:sz w:val="24"/>
                <w:szCs w:val="24"/>
                <w:lang w:eastAsia="hr-HR"/>
              </w:rPr>
              <w:t>100%</w:t>
            </w:r>
          </w:p>
        </w:tc>
        <w:tc>
          <w:tcPr>
            <w:tcW w:w="3118" w:type="dxa"/>
            <w:shd w:val="clear" w:color="000000" w:fill="FFFFFF"/>
            <w:vAlign w:val="center"/>
          </w:tcPr>
          <w:p w14:paraId="767AC012" w14:textId="51E2E062" w:rsidR="0027222D" w:rsidRPr="00AD4950" w:rsidRDefault="000379C0" w:rsidP="00F04913">
            <w:pPr>
              <w:spacing w:before="120" w:after="120" w:line="300" w:lineRule="exact"/>
              <w:jc w:val="center"/>
              <w:rPr>
                <w:rFonts w:ascii="Times New Roman" w:eastAsia="Times New Roman" w:hAnsi="Times New Roman" w:cs="Times New Roman"/>
                <w:color w:val="000000"/>
                <w:sz w:val="24"/>
                <w:szCs w:val="24"/>
                <w:lang w:eastAsia="hr-HR"/>
              </w:rPr>
            </w:pPr>
            <w:r w:rsidRPr="00AD4950">
              <w:rPr>
                <w:rFonts w:ascii="Times New Roman" w:eastAsia="Times New Roman" w:hAnsi="Times New Roman" w:cs="Times New Roman"/>
                <w:color w:val="000000"/>
                <w:sz w:val="24"/>
                <w:szCs w:val="24"/>
                <w:lang w:eastAsia="hr-HR"/>
              </w:rPr>
              <w:t>250.000,00 kuna</w:t>
            </w:r>
            <w:r w:rsidR="00093128" w:rsidRPr="00AD4950">
              <w:rPr>
                <w:rFonts w:ascii="Times New Roman" w:eastAsia="Times New Roman" w:hAnsi="Times New Roman" w:cs="Times New Roman"/>
                <w:color w:val="000000"/>
                <w:sz w:val="24"/>
                <w:szCs w:val="24"/>
                <w:lang w:eastAsia="hr-HR"/>
              </w:rPr>
              <w:t>,</w:t>
            </w:r>
            <w:r w:rsidR="00093128" w:rsidRPr="00AD4950">
              <w:rPr>
                <w:rFonts w:ascii="Times New Roman" w:hAnsi="Times New Roman" w:cs="Times New Roman"/>
                <w:sz w:val="24"/>
                <w:szCs w:val="24"/>
              </w:rPr>
              <w:t xml:space="preserve"> </w:t>
            </w:r>
            <w:r w:rsidR="00FE10BD">
              <w:rPr>
                <w:rFonts w:ascii="Times New Roman" w:hAnsi="Times New Roman" w:cs="Times New Roman"/>
                <w:sz w:val="24"/>
                <w:szCs w:val="24"/>
              </w:rPr>
              <w:br/>
            </w:r>
            <w:r w:rsidR="00093128" w:rsidRPr="00AD4950">
              <w:rPr>
                <w:rFonts w:ascii="Times New Roman" w:eastAsia="Times New Roman" w:hAnsi="Times New Roman" w:cs="Times New Roman"/>
                <w:color w:val="000000"/>
                <w:sz w:val="24"/>
                <w:szCs w:val="24"/>
                <w:lang w:eastAsia="hr-HR"/>
              </w:rPr>
              <w:t>odnosno 33.180,70 eura</w:t>
            </w:r>
          </w:p>
        </w:tc>
      </w:tr>
      <w:tr w:rsidR="0027222D" w:rsidRPr="00687D0C" w14:paraId="69B6A656" w14:textId="77777777" w:rsidTr="00EC57B4">
        <w:trPr>
          <w:trHeight w:val="350"/>
        </w:trPr>
        <w:tc>
          <w:tcPr>
            <w:tcW w:w="9214" w:type="dxa"/>
            <w:gridSpan w:val="3"/>
            <w:shd w:val="clear" w:color="000000" w:fill="C6E0B4"/>
            <w:vAlign w:val="center"/>
            <w:hideMark/>
          </w:tcPr>
          <w:p w14:paraId="28EB660C" w14:textId="6CA0ED4A" w:rsidR="0027222D" w:rsidRPr="00AD4950" w:rsidRDefault="0027222D" w:rsidP="00F04913">
            <w:pPr>
              <w:spacing w:before="120" w:after="120" w:line="300" w:lineRule="exact"/>
              <w:rPr>
                <w:rFonts w:ascii="Times New Roman" w:eastAsia="Times New Roman" w:hAnsi="Times New Roman" w:cs="Times New Roman"/>
                <w:b/>
                <w:color w:val="000000"/>
                <w:sz w:val="24"/>
                <w:szCs w:val="24"/>
                <w:lang w:eastAsia="hr-HR"/>
              </w:rPr>
            </w:pPr>
          </w:p>
        </w:tc>
      </w:tr>
      <w:tr w:rsidR="00EC57B4" w:rsidRPr="00687D0C" w14:paraId="0EA24E26" w14:textId="77777777" w:rsidTr="00EC57B4">
        <w:trPr>
          <w:trHeight w:val="981"/>
        </w:trPr>
        <w:tc>
          <w:tcPr>
            <w:tcW w:w="4395" w:type="dxa"/>
            <w:shd w:val="clear" w:color="000000" w:fill="FFFFFF"/>
            <w:vAlign w:val="center"/>
            <w:hideMark/>
          </w:tcPr>
          <w:p w14:paraId="1F181220" w14:textId="19ECD265" w:rsidR="0027222D" w:rsidRPr="00AD4950" w:rsidRDefault="0027222D" w:rsidP="00F04913">
            <w:pPr>
              <w:pStyle w:val="Odlomakpopisa"/>
              <w:numPr>
                <w:ilvl w:val="0"/>
                <w:numId w:val="33"/>
              </w:numPr>
              <w:spacing w:before="120" w:after="120" w:line="300" w:lineRule="exact"/>
              <w:ind w:left="739" w:hanging="567"/>
              <w:contextualSpacing w:val="0"/>
              <w:rPr>
                <w:rFonts w:ascii="Times New Roman" w:eastAsia="Times New Roman" w:hAnsi="Times New Roman" w:cs="Times New Roman"/>
                <w:b/>
                <w:color w:val="000000"/>
                <w:sz w:val="24"/>
                <w:szCs w:val="24"/>
                <w:lang w:eastAsia="hr-HR"/>
              </w:rPr>
            </w:pPr>
            <w:r w:rsidRPr="00AD4950">
              <w:rPr>
                <w:rFonts w:ascii="Times New Roman" w:eastAsia="Times New Roman" w:hAnsi="Times New Roman" w:cs="Times New Roman"/>
                <w:b/>
                <w:color w:val="000000"/>
                <w:sz w:val="24"/>
                <w:szCs w:val="24"/>
                <w:lang w:eastAsia="hr-HR"/>
              </w:rPr>
              <w:t>Upravljanje projektom i administracija</w:t>
            </w:r>
          </w:p>
        </w:tc>
        <w:tc>
          <w:tcPr>
            <w:tcW w:w="1701" w:type="dxa"/>
            <w:shd w:val="clear" w:color="000000" w:fill="FFFFFF"/>
            <w:vAlign w:val="center"/>
            <w:hideMark/>
          </w:tcPr>
          <w:p w14:paraId="797C2A24" w14:textId="05624E97" w:rsidR="0027222D" w:rsidRPr="00AD4950" w:rsidRDefault="0027222D" w:rsidP="00F04913">
            <w:pPr>
              <w:spacing w:before="120" w:after="120" w:line="300" w:lineRule="exact"/>
              <w:jc w:val="center"/>
              <w:rPr>
                <w:rFonts w:ascii="Times New Roman" w:eastAsia="Times New Roman" w:hAnsi="Times New Roman" w:cs="Times New Roman"/>
                <w:color w:val="000000"/>
                <w:sz w:val="24"/>
                <w:szCs w:val="24"/>
                <w:lang w:eastAsia="hr-HR"/>
              </w:rPr>
            </w:pPr>
            <w:r w:rsidRPr="00AD4950">
              <w:rPr>
                <w:rFonts w:ascii="Times New Roman" w:eastAsia="Times New Roman" w:hAnsi="Times New Roman" w:cs="Times New Roman"/>
                <w:color w:val="000000"/>
                <w:sz w:val="24"/>
                <w:szCs w:val="24"/>
                <w:lang w:eastAsia="hr-HR"/>
              </w:rPr>
              <w:t>100%</w:t>
            </w:r>
          </w:p>
        </w:tc>
        <w:tc>
          <w:tcPr>
            <w:tcW w:w="3118" w:type="dxa"/>
            <w:shd w:val="clear" w:color="000000" w:fill="FFFFFF"/>
            <w:vAlign w:val="center"/>
            <w:hideMark/>
          </w:tcPr>
          <w:p w14:paraId="2B69A316" w14:textId="1422AF15" w:rsidR="0027222D" w:rsidRPr="00AD4950" w:rsidRDefault="00C801A9" w:rsidP="00F04913">
            <w:pPr>
              <w:spacing w:before="120" w:after="120" w:line="300" w:lineRule="exact"/>
              <w:jc w:val="center"/>
              <w:rPr>
                <w:rFonts w:ascii="Times New Roman" w:eastAsia="Times New Roman" w:hAnsi="Times New Roman" w:cs="Times New Roman"/>
                <w:sz w:val="24"/>
                <w:szCs w:val="24"/>
                <w:lang w:eastAsia="hr-HR"/>
              </w:rPr>
            </w:pPr>
            <w:r w:rsidRPr="00AD4950">
              <w:rPr>
                <w:rFonts w:ascii="Times New Roman" w:eastAsia="Times New Roman" w:hAnsi="Times New Roman" w:cs="Times New Roman"/>
                <w:sz w:val="24"/>
                <w:szCs w:val="24"/>
                <w:lang w:eastAsia="hr-HR"/>
              </w:rPr>
              <w:t>5</w:t>
            </w:r>
            <w:r w:rsidR="00B0424D" w:rsidRPr="00AD4950">
              <w:rPr>
                <w:rFonts w:ascii="Times New Roman" w:eastAsia="Times New Roman" w:hAnsi="Times New Roman" w:cs="Times New Roman"/>
                <w:sz w:val="24"/>
                <w:szCs w:val="24"/>
                <w:lang w:eastAsia="hr-HR"/>
              </w:rPr>
              <w:t>.</w:t>
            </w:r>
            <w:r w:rsidRPr="00AD4950">
              <w:rPr>
                <w:rFonts w:ascii="Times New Roman" w:eastAsia="Times New Roman" w:hAnsi="Times New Roman" w:cs="Times New Roman"/>
                <w:sz w:val="24"/>
                <w:szCs w:val="24"/>
                <w:lang w:eastAsia="hr-HR"/>
              </w:rPr>
              <w:t>0</w:t>
            </w:r>
            <w:r w:rsidR="00031891" w:rsidRPr="00AD4950">
              <w:rPr>
                <w:rFonts w:ascii="Times New Roman" w:eastAsia="Times New Roman" w:hAnsi="Times New Roman" w:cs="Times New Roman"/>
                <w:sz w:val="24"/>
                <w:szCs w:val="24"/>
                <w:lang w:eastAsia="hr-HR"/>
              </w:rPr>
              <w:t>00</w:t>
            </w:r>
            <w:r w:rsidR="00B0424D" w:rsidRPr="00AD4950">
              <w:rPr>
                <w:rFonts w:ascii="Times New Roman" w:eastAsia="Times New Roman" w:hAnsi="Times New Roman" w:cs="Times New Roman"/>
                <w:sz w:val="24"/>
                <w:szCs w:val="24"/>
                <w:lang w:eastAsia="hr-HR"/>
              </w:rPr>
              <w:t>,00</w:t>
            </w:r>
            <w:r w:rsidR="00031891" w:rsidRPr="00AD4950">
              <w:rPr>
                <w:rFonts w:ascii="Times New Roman" w:eastAsia="Times New Roman" w:hAnsi="Times New Roman" w:cs="Times New Roman"/>
                <w:sz w:val="24"/>
                <w:szCs w:val="24"/>
                <w:lang w:eastAsia="hr-HR"/>
              </w:rPr>
              <w:t xml:space="preserve"> k</w:t>
            </w:r>
            <w:r w:rsidR="00D11CA1" w:rsidRPr="00AD4950">
              <w:rPr>
                <w:rFonts w:ascii="Times New Roman" w:eastAsia="Times New Roman" w:hAnsi="Times New Roman" w:cs="Times New Roman"/>
                <w:sz w:val="24"/>
                <w:szCs w:val="24"/>
                <w:lang w:eastAsia="hr-HR"/>
              </w:rPr>
              <w:t>u</w:t>
            </w:r>
            <w:r w:rsidR="00031891" w:rsidRPr="00AD4950">
              <w:rPr>
                <w:rFonts w:ascii="Times New Roman" w:eastAsia="Times New Roman" w:hAnsi="Times New Roman" w:cs="Times New Roman"/>
                <w:sz w:val="24"/>
                <w:szCs w:val="24"/>
                <w:lang w:eastAsia="hr-HR"/>
              </w:rPr>
              <w:t>n</w:t>
            </w:r>
            <w:r w:rsidR="00D11CA1" w:rsidRPr="00AD4950">
              <w:rPr>
                <w:rFonts w:ascii="Times New Roman" w:eastAsia="Times New Roman" w:hAnsi="Times New Roman" w:cs="Times New Roman"/>
                <w:sz w:val="24"/>
                <w:szCs w:val="24"/>
                <w:lang w:eastAsia="hr-HR"/>
              </w:rPr>
              <w:t>a</w:t>
            </w:r>
            <w:r w:rsidR="00B768C3" w:rsidRPr="00AD4950">
              <w:rPr>
                <w:rFonts w:ascii="Times New Roman" w:eastAsia="Times New Roman" w:hAnsi="Times New Roman" w:cs="Times New Roman"/>
                <w:sz w:val="24"/>
                <w:szCs w:val="24"/>
                <w:lang w:eastAsia="hr-HR"/>
              </w:rPr>
              <w:t xml:space="preserve">, </w:t>
            </w:r>
            <w:r w:rsidR="00FE10BD">
              <w:rPr>
                <w:rFonts w:ascii="Times New Roman" w:eastAsia="Times New Roman" w:hAnsi="Times New Roman" w:cs="Times New Roman"/>
                <w:sz w:val="24"/>
                <w:szCs w:val="24"/>
                <w:lang w:eastAsia="hr-HR"/>
              </w:rPr>
              <w:br/>
            </w:r>
            <w:r w:rsidR="00B768C3" w:rsidRPr="00AD4950">
              <w:rPr>
                <w:rFonts w:ascii="Times New Roman" w:eastAsia="Times New Roman" w:hAnsi="Times New Roman" w:cs="Times New Roman"/>
                <w:sz w:val="24"/>
                <w:szCs w:val="24"/>
                <w:lang w:eastAsia="hr-HR"/>
              </w:rPr>
              <w:t>odnosno 663,61 eura</w:t>
            </w:r>
          </w:p>
        </w:tc>
      </w:tr>
      <w:tr w:rsidR="00EC57B4" w:rsidRPr="00687D0C" w14:paraId="5036E745" w14:textId="77777777" w:rsidTr="00EC57B4">
        <w:trPr>
          <w:trHeight w:val="1037"/>
        </w:trPr>
        <w:tc>
          <w:tcPr>
            <w:tcW w:w="4395" w:type="dxa"/>
            <w:shd w:val="clear" w:color="000000" w:fill="FFFFFF"/>
            <w:vAlign w:val="center"/>
            <w:hideMark/>
          </w:tcPr>
          <w:p w14:paraId="039CC267" w14:textId="39096177" w:rsidR="0027222D" w:rsidRPr="00AD4950" w:rsidRDefault="0027222D" w:rsidP="00F04913">
            <w:pPr>
              <w:pStyle w:val="Odlomakpopisa"/>
              <w:numPr>
                <w:ilvl w:val="0"/>
                <w:numId w:val="33"/>
              </w:numPr>
              <w:spacing w:before="120" w:after="120" w:line="300" w:lineRule="exact"/>
              <w:ind w:left="739" w:hanging="567"/>
              <w:contextualSpacing w:val="0"/>
              <w:rPr>
                <w:rFonts w:ascii="Times New Roman" w:eastAsia="Times New Roman" w:hAnsi="Times New Roman" w:cs="Times New Roman"/>
                <w:b/>
                <w:color w:val="000000"/>
                <w:sz w:val="24"/>
                <w:szCs w:val="24"/>
                <w:lang w:eastAsia="hr-HR"/>
              </w:rPr>
            </w:pPr>
            <w:r w:rsidRPr="00AD4950">
              <w:rPr>
                <w:rFonts w:ascii="Times New Roman" w:eastAsia="Times New Roman" w:hAnsi="Times New Roman" w:cs="Times New Roman"/>
                <w:b/>
                <w:color w:val="000000"/>
                <w:sz w:val="24"/>
                <w:szCs w:val="24"/>
                <w:lang w:eastAsia="hr-HR"/>
              </w:rPr>
              <w:t>Promidžba i vidljivost projekta</w:t>
            </w:r>
          </w:p>
        </w:tc>
        <w:tc>
          <w:tcPr>
            <w:tcW w:w="1701" w:type="dxa"/>
            <w:shd w:val="clear" w:color="000000" w:fill="FFFFFF"/>
            <w:vAlign w:val="center"/>
            <w:hideMark/>
          </w:tcPr>
          <w:p w14:paraId="2FDA9E8B" w14:textId="276DB2F3" w:rsidR="0027222D" w:rsidRPr="00AD4950" w:rsidRDefault="0027222D" w:rsidP="00F04913">
            <w:pPr>
              <w:spacing w:before="120" w:after="120" w:line="300" w:lineRule="exact"/>
              <w:jc w:val="center"/>
              <w:rPr>
                <w:rFonts w:ascii="Times New Roman" w:eastAsia="Times New Roman" w:hAnsi="Times New Roman" w:cs="Times New Roman"/>
                <w:color w:val="000000"/>
                <w:sz w:val="24"/>
                <w:szCs w:val="24"/>
                <w:lang w:eastAsia="hr-HR"/>
              </w:rPr>
            </w:pPr>
            <w:r w:rsidRPr="00AD4950">
              <w:rPr>
                <w:rFonts w:ascii="Times New Roman" w:eastAsia="Times New Roman" w:hAnsi="Times New Roman" w:cs="Times New Roman"/>
                <w:color w:val="000000"/>
                <w:sz w:val="24"/>
                <w:szCs w:val="24"/>
                <w:lang w:eastAsia="hr-HR"/>
              </w:rPr>
              <w:t>100%</w:t>
            </w:r>
          </w:p>
        </w:tc>
        <w:tc>
          <w:tcPr>
            <w:tcW w:w="3118" w:type="dxa"/>
            <w:shd w:val="clear" w:color="000000" w:fill="FFFFFF"/>
            <w:vAlign w:val="center"/>
            <w:hideMark/>
          </w:tcPr>
          <w:p w14:paraId="71010C04" w14:textId="11A37B05" w:rsidR="0027222D" w:rsidRPr="00AD4950" w:rsidRDefault="00C801A9" w:rsidP="00F04913">
            <w:pPr>
              <w:spacing w:before="120" w:after="120" w:line="300" w:lineRule="exact"/>
              <w:jc w:val="center"/>
              <w:rPr>
                <w:rFonts w:ascii="Times New Roman" w:eastAsia="Times New Roman" w:hAnsi="Times New Roman" w:cs="Times New Roman"/>
                <w:sz w:val="24"/>
                <w:szCs w:val="24"/>
                <w:lang w:eastAsia="hr-HR"/>
              </w:rPr>
            </w:pPr>
            <w:r w:rsidRPr="00AD4950">
              <w:rPr>
                <w:rFonts w:ascii="Times New Roman" w:eastAsia="Times New Roman" w:hAnsi="Times New Roman" w:cs="Times New Roman"/>
                <w:sz w:val="24"/>
                <w:szCs w:val="24"/>
                <w:lang w:eastAsia="hr-HR"/>
              </w:rPr>
              <w:t>5</w:t>
            </w:r>
            <w:r w:rsidR="00B0424D" w:rsidRPr="00AD4950">
              <w:rPr>
                <w:rFonts w:ascii="Times New Roman" w:eastAsia="Times New Roman" w:hAnsi="Times New Roman" w:cs="Times New Roman"/>
                <w:sz w:val="24"/>
                <w:szCs w:val="24"/>
                <w:lang w:eastAsia="hr-HR"/>
              </w:rPr>
              <w:t>.</w:t>
            </w:r>
            <w:r w:rsidRPr="00AD4950">
              <w:rPr>
                <w:rFonts w:ascii="Times New Roman" w:eastAsia="Times New Roman" w:hAnsi="Times New Roman" w:cs="Times New Roman"/>
                <w:sz w:val="24"/>
                <w:szCs w:val="24"/>
                <w:lang w:eastAsia="hr-HR"/>
              </w:rPr>
              <w:t>0</w:t>
            </w:r>
            <w:r w:rsidR="00031891" w:rsidRPr="00AD4950">
              <w:rPr>
                <w:rFonts w:ascii="Times New Roman" w:eastAsia="Times New Roman" w:hAnsi="Times New Roman" w:cs="Times New Roman"/>
                <w:sz w:val="24"/>
                <w:szCs w:val="24"/>
                <w:lang w:eastAsia="hr-HR"/>
              </w:rPr>
              <w:t>00</w:t>
            </w:r>
            <w:r w:rsidR="00B0424D" w:rsidRPr="00AD4950">
              <w:rPr>
                <w:rFonts w:ascii="Times New Roman" w:eastAsia="Times New Roman" w:hAnsi="Times New Roman" w:cs="Times New Roman"/>
                <w:sz w:val="24"/>
                <w:szCs w:val="24"/>
                <w:lang w:eastAsia="hr-HR"/>
              </w:rPr>
              <w:t>,00</w:t>
            </w:r>
            <w:r w:rsidR="00031891" w:rsidRPr="00AD4950">
              <w:rPr>
                <w:rFonts w:ascii="Times New Roman" w:eastAsia="Times New Roman" w:hAnsi="Times New Roman" w:cs="Times New Roman"/>
                <w:sz w:val="24"/>
                <w:szCs w:val="24"/>
                <w:lang w:eastAsia="hr-HR"/>
              </w:rPr>
              <w:t xml:space="preserve"> k</w:t>
            </w:r>
            <w:r w:rsidR="00D11CA1" w:rsidRPr="00AD4950">
              <w:rPr>
                <w:rFonts w:ascii="Times New Roman" w:eastAsia="Times New Roman" w:hAnsi="Times New Roman" w:cs="Times New Roman"/>
                <w:sz w:val="24"/>
                <w:szCs w:val="24"/>
                <w:lang w:eastAsia="hr-HR"/>
              </w:rPr>
              <w:t>una</w:t>
            </w:r>
            <w:r w:rsidR="00B768C3" w:rsidRPr="00AD4950">
              <w:rPr>
                <w:rFonts w:ascii="Times New Roman" w:eastAsia="Times New Roman" w:hAnsi="Times New Roman" w:cs="Times New Roman"/>
                <w:sz w:val="24"/>
                <w:szCs w:val="24"/>
                <w:lang w:eastAsia="hr-HR"/>
              </w:rPr>
              <w:t xml:space="preserve">, </w:t>
            </w:r>
            <w:r w:rsidR="00FE10BD">
              <w:rPr>
                <w:rFonts w:ascii="Times New Roman" w:eastAsia="Times New Roman" w:hAnsi="Times New Roman" w:cs="Times New Roman"/>
                <w:sz w:val="24"/>
                <w:szCs w:val="24"/>
                <w:lang w:eastAsia="hr-HR"/>
              </w:rPr>
              <w:br/>
            </w:r>
            <w:r w:rsidR="00B768C3" w:rsidRPr="00AD4950">
              <w:rPr>
                <w:rFonts w:ascii="Times New Roman" w:eastAsia="Times New Roman" w:hAnsi="Times New Roman" w:cs="Times New Roman"/>
                <w:sz w:val="24"/>
                <w:szCs w:val="24"/>
                <w:lang w:eastAsia="hr-HR"/>
              </w:rPr>
              <w:t>odnosno 663,61 eura</w:t>
            </w:r>
          </w:p>
        </w:tc>
      </w:tr>
    </w:tbl>
    <w:p w14:paraId="126EABF5" w14:textId="51511A0E" w:rsidR="006701AA" w:rsidRPr="00687D0C" w:rsidRDefault="00F31494" w:rsidP="00F04913">
      <w:pPr>
        <w:pStyle w:val="Naslov3"/>
        <w:spacing w:before="360" w:after="360" w:line="300" w:lineRule="exact"/>
      </w:pPr>
      <w:bookmarkStart w:id="76" w:name="_Toc106879206"/>
      <w:bookmarkEnd w:id="75"/>
      <w:r w:rsidRPr="00687D0C">
        <w:t>O</w:t>
      </w:r>
      <w:r w:rsidR="006701AA" w:rsidRPr="00687D0C">
        <w:t>bveze prijavitelja vezane uz financiranje projekta</w:t>
      </w:r>
      <w:bookmarkEnd w:id="76"/>
    </w:p>
    <w:p w14:paraId="159B7238" w14:textId="0C1A06EA" w:rsidR="006701AA" w:rsidRDefault="006701AA" w:rsidP="002233C4">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Prijavitelj se obvezuje iz vlastitih sredstva ili osiguravanjem financiranja na drugi način (sredstvima koja ne predstavljaju sredstva iz bilo kojeg javnog izvora, uključujući sredstva Unije) osigurati:</w:t>
      </w:r>
    </w:p>
    <w:p w14:paraId="2F688BBA" w14:textId="77777777" w:rsidR="006701AA" w:rsidRPr="00687D0C" w:rsidRDefault="006701AA" w:rsidP="002233C4">
      <w:pPr>
        <w:pStyle w:val="Odlomakpopisa"/>
        <w:numPr>
          <w:ilvl w:val="0"/>
          <w:numId w:val="5"/>
        </w:numPr>
        <w:spacing w:after="120" w:line="300" w:lineRule="exact"/>
        <w:contextualSpacing w:val="0"/>
        <w:jc w:val="both"/>
        <w:rPr>
          <w:rFonts w:ascii="Times New Roman" w:hAnsi="Times New Roman" w:cs="Times New Roman"/>
          <w:sz w:val="24"/>
          <w:szCs w:val="24"/>
        </w:rPr>
      </w:pPr>
      <w:r w:rsidRPr="00687D0C">
        <w:rPr>
          <w:rFonts w:ascii="Times New Roman" w:hAnsi="Times New Roman" w:cs="Times New Roman"/>
          <w:sz w:val="24"/>
          <w:szCs w:val="24"/>
        </w:rPr>
        <w:t>sredstva za financiranje ukupnih neprihvatljivih troškova projektnog prijedloga.</w:t>
      </w:r>
    </w:p>
    <w:p w14:paraId="2146598D" w14:textId="362EB1FF" w:rsidR="004162D5" w:rsidRPr="00687D0C" w:rsidRDefault="004162D5" w:rsidP="002233C4">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U sklopu projektnog prijedloga</w:t>
      </w:r>
      <w:r w:rsidR="00C07BC8" w:rsidRPr="00687D0C">
        <w:rPr>
          <w:rFonts w:ascii="Times New Roman" w:hAnsi="Times New Roman" w:cs="Times New Roman"/>
          <w:sz w:val="24"/>
          <w:szCs w:val="24"/>
        </w:rPr>
        <w:t>,</w:t>
      </w:r>
      <w:r w:rsidRPr="00687D0C">
        <w:rPr>
          <w:rFonts w:ascii="Times New Roman" w:hAnsi="Times New Roman" w:cs="Times New Roman"/>
          <w:sz w:val="24"/>
          <w:szCs w:val="24"/>
        </w:rPr>
        <w:t xml:space="preserve"> Prijavitelj je obvezan dostaviti </w:t>
      </w:r>
      <w:r w:rsidR="00C07BC8" w:rsidRPr="00687D0C">
        <w:rPr>
          <w:rFonts w:ascii="Times New Roman" w:hAnsi="Times New Roman" w:cs="Times New Roman"/>
          <w:sz w:val="24"/>
          <w:szCs w:val="24"/>
        </w:rPr>
        <w:t>I</w:t>
      </w:r>
      <w:r w:rsidRPr="00687D0C">
        <w:rPr>
          <w:rFonts w:ascii="Times New Roman" w:hAnsi="Times New Roman" w:cs="Times New Roman"/>
          <w:sz w:val="24"/>
          <w:szCs w:val="24"/>
        </w:rPr>
        <w:t>zjavu o osiguranju vlastitog udjela sufinanciranja kojom potvrđuje da će osigurati sredstva za financiranje navedenih troškova iz ove točke Uputa (provjerava se uvidom u Izjavu prijavitelja</w:t>
      </w:r>
      <w:r w:rsidRPr="00687D0C">
        <w:rPr>
          <w:rFonts w:ascii="Times New Roman" w:hAnsi="Times New Roman" w:cs="Times New Roman"/>
          <w:i/>
          <w:sz w:val="24"/>
          <w:szCs w:val="24"/>
        </w:rPr>
        <w:t xml:space="preserve"> - Obrazac 3. Poziva</w:t>
      </w:r>
      <w:r w:rsidRPr="00687D0C">
        <w:rPr>
          <w:rFonts w:ascii="Times New Roman" w:hAnsi="Times New Roman" w:cs="Times New Roman"/>
          <w:sz w:val="24"/>
          <w:szCs w:val="24"/>
        </w:rPr>
        <w:t>).</w:t>
      </w:r>
    </w:p>
    <w:p w14:paraId="52B08672" w14:textId="079477B4" w:rsidR="006701AA" w:rsidRPr="00687D0C" w:rsidRDefault="006701AA" w:rsidP="00B06CFD">
      <w:pPr>
        <w:pStyle w:val="Naslov2"/>
      </w:pPr>
      <w:bookmarkStart w:id="77" w:name="_Toc98505973"/>
      <w:bookmarkStart w:id="78" w:name="_Hlk89260469"/>
      <w:bookmarkStart w:id="79" w:name="_Toc106879207"/>
      <w:r w:rsidRPr="00687D0C">
        <w:t xml:space="preserve">Obveze koje se odnose na državne potpore / </w:t>
      </w:r>
      <w:r w:rsidR="006F2BC8" w:rsidRPr="00687D0C">
        <w:t>v</w:t>
      </w:r>
      <w:r w:rsidRPr="00687D0C">
        <w:t>rste, iznos i intenzitet potpore</w:t>
      </w:r>
      <w:bookmarkEnd w:id="77"/>
      <w:bookmarkEnd w:id="78"/>
      <w:bookmarkEnd w:id="79"/>
    </w:p>
    <w:p w14:paraId="211AE337" w14:textId="77777777" w:rsidR="00B91DE6" w:rsidRPr="00687D0C" w:rsidRDefault="00754D45"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U nastavku se daje obrazloženje nepostojanja elemenata državnih potpora/potpora male vrijednosti za dodjelu bespovratnih sredstava u okviru ovoga Poziva. </w:t>
      </w:r>
    </w:p>
    <w:p w14:paraId="2577927A" w14:textId="1E0A2D7D" w:rsidR="00B91DE6" w:rsidRPr="00687D0C" w:rsidRDefault="00754D45"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Državna potpora definirana je kao „svaka potpora koju dodijeli država članica ili koja se dodjeljuje putem državnih sredstava u bilo kojem obliku kojim se narušava ili prijeti da će narušiti tržišno natjecanje stavljanjem određenih poduzetnika ili proizvodnje određene robe u povoljniji položaj u mjeri u kojoj utječe na trgovinu među državama članicama”.</w:t>
      </w:r>
    </w:p>
    <w:p w14:paraId="466C7553" w14:textId="04274F72" w:rsidR="00B91DE6" w:rsidRDefault="00754D45"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Gospodarskom se djelatnosti u smislu propisa o državnim potporama i presudama Europskog suda smatra pružanje proizvoda i usluga na tržištu, a subjekt koji obavlja takve djelatnosti smatra se poduzetnikom u smislu članka 107. stavka 1. Ugovora o funkcioniranju Europske unije (UFEU), bez obzira na svoj pravni status, način financiranja, je li osnovan radi </w:t>
      </w:r>
      <w:r w:rsidRPr="00687D0C">
        <w:rPr>
          <w:rFonts w:ascii="Times New Roman" w:hAnsi="Times New Roman" w:cs="Times New Roman"/>
          <w:noProof/>
          <w:sz w:val="24"/>
          <w:szCs w:val="24"/>
        </w:rPr>
        <w:lastRenderedPageBreak/>
        <w:t>ostvarivanja dobiti ili kao neprofitna institucija/organizacija. Obavijest Komisije o pojmu državne potpore iz članka 107. stavka 1. Ugovora o funkcioniranju Europske unije (2016/C 262/01), u točki 17., utvrđuje da se članak 107. stavak 1. UFEU ne primjenjuje ako država djeluje „izvršavanjem javne ovlasti” ili ako javni subjekti djeluju „u svojem svojstvu kao tijela javne vlasti”. Može se smatrati da subjekt djeluje izvršavanjem javne ovlasti ako je predmetna djelatnost dio temeljnih funkcija države ili je povezana s tim funkcijama na temelju svoje prirode, cilja i pravila kojima podliježe. Imajući u vidu prihvatljiv</w:t>
      </w:r>
      <w:r w:rsidR="00E479BD" w:rsidRPr="00687D0C">
        <w:rPr>
          <w:rFonts w:ascii="Times New Roman" w:hAnsi="Times New Roman" w:cs="Times New Roman"/>
          <w:noProof/>
          <w:sz w:val="24"/>
          <w:szCs w:val="24"/>
        </w:rPr>
        <w:t xml:space="preserve">e aktivnosti ovih </w:t>
      </w:r>
      <w:r w:rsidRPr="00687D0C">
        <w:rPr>
          <w:rFonts w:ascii="Times New Roman" w:hAnsi="Times New Roman" w:cs="Times New Roman"/>
          <w:noProof/>
          <w:sz w:val="24"/>
          <w:szCs w:val="24"/>
        </w:rPr>
        <w:t xml:space="preserve">Uputa te činjenicu da </w:t>
      </w:r>
      <w:r w:rsidR="00E479BD" w:rsidRPr="00687D0C">
        <w:rPr>
          <w:rFonts w:ascii="Times New Roman" w:hAnsi="Times New Roman" w:cs="Times New Roman"/>
          <w:noProof/>
          <w:sz w:val="24"/>
          <w:szCs w:val="24"/>
        </w:rPr>
        <w:t xml:space="preserve">su </w:t>
      </w:r>
      <w:r w:rsidRPr="00687D0C">
        <w:rPr>
          <w:rFonts w:ascii="Times New Roman" w:hAnsi="Times New Roman" w:cs="Times New Roman"/>
          <w:noProof/>
          <w:sz w:val="24"/>
          <w:szCs w:val="24"/>
        </w:rPr>
        <w:t xml:space="preserve">prihvatljivi prijavitelji obveznici primjene Zakona o javnoj nabavi, te u okviru svog djelokruga i/ili utvrđenih djelatnosti trebaju biti nadležni za implementaciju i/ili fizičku realizaciju projekata tj. da je riječ o javnim subjektima koji djeluju „u svojem svojstvu kao tijela javne vlasti”– ocjenjuje se da dodjela bespovratnih sredstava u okviru ovoga Pozive ne predstavlja dodjelu državne potpore/potpore male vrijednosti. </w:t>
      </w:r>
    </w:p>
    <w:p w14:paraId="5D4E1D9B" w14:textId="3E455B8D" w:rsidR="00B91DE6" w:rsidRDefault="00754D45"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Prihvatljivi prijavitelji su jedinice lokalne samouprave</w:t>
      </w:r>
      <w:r w:rsidR="004512CF" w:rsidRPr="00687D0C">
        <w:rPr>
          <w:rFonts w:ascii="Times New Roman" w:hAnsi="Times New Roman" w:cs="Times New Roman"/>
          <w:noProof/>
          <w:sz w:val="24"/>
          <w:szCs w:val="24"/>
        </w:rPr>
        <w:t xml:space="preserve"> i Grad Zagreb</w:t>
      </w:r>
      <w:r w:rsidRPr="00687D0C">
        <w:rPr>
          <w:rFonts w:ascii="Times New Roman" w:hAnsi="Times New Roman" w:cs="Times New Roman"/>
          <w:noProof/>
          <w:sz w:val="24"/>
          <w:szCs w:val="24"/>
        </w:rPr>
        <w:t xml:space="preserve">: gradovi i općine u svom samoupravnom djelokrugu obavljaju poslove lokalnog značaja utvrđene zakonom kojima se neposredno ostvaruju potrebe građana. </w:t>
      </w:r>
    </w:p>
    <w:p w14:paraId="40F6E2BC" w14:textId="2BE2C579" w:rsidR="00F0667A" w:rsidRDefault="00F0667A"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Na nabavu usluga (studije, analize, strateški dokumenti</w:t>
      </w:r>
      <w:r w:rsidR="008C2126" w:rsidRPr="00687D0C">
        <w:rPr>
          <w:rFonts w:ascii="Times New Roman" w:hAnsi="Times New Roman" w:cs="Times New Roman"/>
          <w:noProof/>
          <w:sz w:val="24"/>
          <w:szCs w:val="24"/>
        </w:rPr>
        <w:t xml:space="preserve"> </w:t>
      </w:r>
      <w:r w:rsidRPr="00687D0C">
        <w:rPr>
          <w:rFonts w:ascii="Times New Roman" w:hAnsi="Times New Roman" w:cs="Times New Roman"/>
          <w:noProof/>
          <w:sz w:val="24"/>
          <w:szCs w:val="24"/>
        </w:rPr>
        <w:t>i sl.</w:t>
      </w:r>
      <w:r w:rsidR="00D9383B" w:rsidRPr="00687D0C">
        <w:rPr>
          <w:rFonts w:ascii="Times New Roman" w:hAnsi="Times New Roman" w:cs="Times New Roman"/>
          <w:noProof/>
          <w:sz w:val="24"/>
          <w:szCs w:val="24"/>
        </w:rPr>
        <w:t>)</w:t>
      </w:r>
      <w:r w:rsidRPr="00687D0C">
        <w:rPr>
          <w:rFonts w:ascii="Times New Roman" w:hAnsi="Times New Roman" w:cs="Times New Roman"/>
          <w:noProof/>
          <w:sz w:val="24"/>
          <w:szCs w:val="24"/>
        </w:rPr>
        <w:t xml:space="preserve"> koje će za potrebe nadležnih tijela jedinica lokalne</w:t>
      </w:r>
      <w:r w:rsidR="00CB4383" w:rsidRPr="00687D0C">
        <w:rPr>
          <w:rFonts w:ascii="Times New Roman" w:hAnsi="Times New Roman" w:cs="Times New Roman"/>
          <w:noProof/>
          <w:sz w:val="24"/>
          <w:szCs w:val="24"/>
        </w:rPr>
        <w:t xml:space="preserve"> </w:t>
      </w:r>
      <w:r w:rsidRPr="00687D0C">
        <w:rPr>
          <w:rFonts w:ascii="Times New Roman" w:hAnsi="Times New Roman" w:cs="Times New Roman"/>
          <w:noProof/>
          <w:sz w:val="24"/>
          <w:szCs w:val="24"/>
        </w:rPr>
        <w:t>samouprave izrađivati subjekti koji nude svoje usluge na tržištu, odnose se pravila o javnoj nabavi. Na taj način, sprječava se prijenos državne potpore na poduzetnike koji pružaju predmetne usluge.</w:t>
      </w:r>
    </w:p>
    <w:p w14:paraId="670DFC7F" w14:textId="2FA86951" w:rsidR="00B91DE6" w:rsidRDefault="00754D45"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Dodjelom bespovratnih sredstava općinama</w:t>
      </w:r>
      <w:r w:rsidR="00CB4383" w:rsidRPr="00687D0C">
        <w:rPr>
          <w:rFonts w:ascii="Times New Roman" w:hAnsi="Times New Roman" w:cs="Times New Roman"/>
          <w:noProof/>
          <w:sz w:val="24"/>
          <w:szCs w:val="24"/>
        </w:rPr>
        <w:t xml:space="preserve"> i </w:t>
      </w:r>
      <w:r w:rsidRPr="00687D0C">
        <w:rPr>
          <w:rFonts w:ascii="Times New Roman" w:hAnsi="Times New Roman" w:cs="Times New Roman"/>
          <w:noProof/>
          <w:sz w:val="24"/>
          <w:szCs w:val="24"/>
        </w:rPr>
        <w:t>gradovima vrši se prijenos javnih sredstava tijelima javne vlasti za izvršavanje javnih funkcija, za što se ne primjenjuju propisi o državnim potporama</w:t>
      </w:r>
      <w:r w:rsidR="003E722B" w:rsidRPr="00687D0C">
        <w:rPr>
          <w:rFonts w:ascii="Times New Roman" w:hAnsi="Times New Roman" w:cs="Times New Roman"/>
          <w:noProof/>
          <w:sz w:val="24"/>
          <w:szCs w:val="24"/>
        </w:rPr>
        <w:t xml:space="preserve"> </w:t>
      </w:r>
      <w:r w:rsidRPr="00687D0C">
        <w:rPr>
          <w:rFonts w:ascii="Times New Roman" w:hAnsi="Times New Roman" w:cs="Times New Roman"/>
          <w:noProof/>
          <w:sz w:val="24"/>
          <w:szCs w:val="24"/>
        </w:rPr>
        <w:t>/ potporama male vrijednosti</w:t>
      </w:r>
      <w:r w:rsidR="00EA55A8" w:rsidRPr="00687D0C">
        <w:rPr>
          <w:rFonts w:ascii="Times New Roman" w:hAnsi="Times New Roman" w:cs="Times New Roman"/>
          <w:noProof/>
          <w:sz w:val="24"/>
          <w:szCs w:val="24"/>
        </w:rPr>
        <w:t xml:space="preserve">. </w:t>
      </w:r>
    </w:p>
    <w:p w14:paraId="47C7F28E" w14:textId="18D2B8F3" w:rsidR="006701AA" w:rsidRPr="00687D0C" w:rsidRDefault="00754D45"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Imajući u vidu sve navedeno, dodjelom bespovratnih sredstava u okviru ovoga Poziva ne narušava se ili prijeti narušavanjem tržišnog natjecanja te ne postoje elementi državnih potpora</w:t>
      </w:r>
      <w:r w:rsidR="003E722B" w:rsidRPr="00687D0C">
        <w:rPr>
          <w:rFonts w:ascii="Times New Roman" w:hAnsi="Times New Roman" w:cs="Times New Roman"/>
          <w:noProof/>
          <w:sz w:val="24"/>
          <w:szCs w:val="24"/>
        </w:rPr>
        <w:t xml:space="preserve"> </w:t>
      </w:r>
      <w:r w:rsidRPr="00687D0C">
        <w:rPr>
          <w:rFonts w:ascii="Times New Roman" w:hAnsi="Times New Roman" w:cs="Times New Roman"/>
          <w:noProof/>
          <w:sz w:val="24"/>
          <w:szCs w:val="24"/>
        </w:rPr>
        <w:t>/ potpora male vrijednosti.</w:t>
      </w:r>
    </w:p>
    <w:p w14:paraId="69C4EFCC" w14:textId="1F6EF198" w:rsidR="004475A0" w:rsidRPr="00687D0C" w:rsidRDefault="006701AA" w:rsidP="00B06CFD">
      <w:pPr>
        <w:pStyle w:val="Naslov2"/>
      </w:pPr>
      <w:bookmarkStart w:id="80" w:name="_Toc98505974"/>
      <w:bookmarkStart w:id="81" w:name="_Toc106879208"/>
      <w:r w:rsidRPr="00687D0C">
        <w:t>Dvostruko financiranje</w:t>
      </w:r>
      <w:bookmarkEnd w:id="80"/>
      <w:bookmarkEnd w:id="81"/>
      <w:r w:rsidRPr="00687D0C">
        <w:t xml:space="preserve"> </w:t>
      </w:r>
    </w:p>
    <w:p w14:paraId="20984B5C" w14:textId="1F3D8775" w:rsidR="006701AA" w:rsidRDefault="006701AA" w:rsidP="002233C4">
      <w:pPr>
        <w:pStyle w:val="Bezproreda"/>
        <w:spacing w:after="120" w:line="300" w:lineRule="exact"/>
        <w:jc w:val="both"/>
        <w:rPr>
          <w:rFonts w:ascii="Times New Roman" w:hAnsi="Times New Roman" w:cs="Times New Roman"/>
          <w:noProof/>
          <w:sz w:val="24"/>
          <w:szCs w:val="24"/>
        </w:rPr>
      </w:pPr>
      <w:r w:rsidRPr="0097795B">
        <w:rPr>
          <w:rFonts w:ascii="Times New Roman" w:hAnsi="Times New Roman" w:cs="Times New Roman"/>
          <w:noProof/>
          <w:sz w:val="24"/>
          <w:szCs w:val="24"/>
        </w:rPr>
        <w:t>Načelo zabrane dvostrukog financiranja podrazumijeva da se treba izbjegavati dvostruko financiranje istih troškova iz Mehanizma za oporavak i otpornost i drugih programa Unije te javnih izvora</w:t>
      </w:r>
      <w:r w:rsidR="00656C3F" w:rsidRPr="0097795B">
        <w:rPr>
          <w:rFonts w:ascii="Times New Roman" w:hAnsi="Times New Roman" w:cs="Times New Roman"/>
          <w:noProof/>
          <w:sz w:val="24"/>
          <w:szCs w:val="24"/>
        </w:rPr>
        <w:t>, a što se provjerava Izjavom prijavitelja (Obrazac 3. Poziva)</w:t>
      </w:r>
      <w:r w:rsidRPr="0097795B">
        <w:rPr>
          <w:rFonts w:ascii="Times New Roman" w:hAnsi="Times New Roman" w:cs="Times New Roman"/>
          <w:noProof/>
          <w:sz w:val="24"/>
          <w:szCs w:val="24"/>
        </w:rPr>
        <w:t>.</w:t>
      </w:r>
    </w:p>
    <w:p w14:paraId="384E4D86" w14:textId="2E5ADC10" w:rsidR="006701AA" w:rsidRPr="0097795B" w:rsidRDefault="006701AA" w:rsidP="002233C4">
      <w:pPr>
        <w:pStyle w:val="Bezproreda"/>
        <w:spacing w:after="120" w:line="300" w:lineRule="exact"/>
        <w:jc w:val="both"/>
        <w:rPr>
          <w:rFonts w:ascii="Times New Roman" w:hAnsi="Times New Roman" w:cs="Times New Roman"/>
          <w:noProof/>
          <w:sz w:val="24"/>
          <w:szCs w:val="24"/>
        </w:rPr>
      </w:pPr>
      <w:r w:rsidRPr="0097795B">
        <w:rPr>
          <w:rFonts w:ascii="Times New Roman" w:hAnsi="Times New Roman" w:cs="Times New Roman"/>
          <w:noProof/>
          <w:sz w:val="24"/>
          <w:szCs w:val="24"/>
        </w:rPr>
        <w:t>U slučaju da se ustanovi dvostruko financiranje projekta, Prijavitelj će morati vratiti iznos bespovratnih sredstva koji odgovara primljenom iznosu bespovratnih sredstava za aktivnost za koju se utvrdi da je predmet dvostrukog financiranja.</w:t>
      </w:r>
    </w:p>
    <w:p w14:paraId="09DB980A" w14:textId="66F9E6DB" w:rsidR="00576EF2" w:rsidRPr="00687D0C" w:rsidRDefault="004A41AC" w:rsidP="00B06CFD">
      <w:pPr>
        <w:pStyle w:val="Naslov2"/>
      </w:pPr>
      <w:bookmarkStart w:id="82" w:name="_Toc98505975"/>
      <w:bookmarkStart w:id="83" w:name="_Toc106879209"/>
      <w:r w:rsidRPr="00687D0C">
        <w:t>Projekti koji su započeli s provedbom</w:t>
      </w:r>
      <w:bookmarkEnd w:id="82"/>
      <w:bookmarkEnd w:id="83"/>
      <w:r w:rsidRPr="00687D0C">
        <w:t xml:space="preserve">  </w:t>
      </w:r>
    </w:p>
    <w:p w14:paraId="5696691B" w14:textId="78E88013" w:rsidR="00A131B0" w:rsidRDefault="00A131B0" w:rsidP="002233C4">
      <w:pPr>
        <w:spacing w:after="120" w:line="300" w:lineRule="exact"/>
        <w:jc w:val="both"/>
        <w:rPr>
          <w:rFonts w:ascii="Times New Roman" w:eastAsia="Times New Roman" w:hAnsi="Times New Roman" w:cs="Times New Roman"/>
          <w:bCs/>
          <w:i/>
          <w:iCs/>
          <w:color w:val="000000"/>
          <w:sz w:val="24"/>
          <w:szCs w:val="24"/>
          <w:lang w:eastAsia="hr-HR"/>
        </w:rPr>
      </w:pPr>
      <w:r w:rsidRPr="00687D0C">
        <w:rPr>
          <w:rFonts w:ascii="Times New Roman" w:eastAsia="Times New Roman" w:hAnsi="Times New Roman" w:cs="Times New Roman"/>
          <w:bCs/>
          <w:i/>
          <w:iCs/>
          <w:color w:val="000000"/>
          <w:sz w:val="24"/>
          <w:szCs w:val="24"/>
          <w:lang w:eastAsia="hr-HR"/>
        </w:rPr>
        <w:t>Razdoblje provedbe projekta</w:t>
      </w:r>
    </w:p>
    <w:p w14:paraId="1E799B3E" w14:textId="71D89011" w:rsidR="00330975" w:rsidRDefault="003155E3" w:rsidP="002233C4">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Pod razdobljem provedbe projekta podrazumijeva se razdoblje za pripremu</w:t>
      </w:r>
      <w:r w:rsidR="00A87FBC" w:rsidRPr="00687D0C">
        <w:rPr>
          <w:rFonts w:ascii="Times New Roman" w:hAnsi="Times New Roman" w:cs="Times New Roman"/>
          <w:noProof/>
          <w:sz w:val="24"/>
          <w:szCs w:val="24"/>
        </w:rPr>
        <w:t>, odnosno izrad</w:t>
      </w:r>
      <w:r w:rsidR="006E1CAC" w:rsidRPr="00687D0C">
        <w:rPr>
          <w:rFonts w:ascii="Times New Roman" w:hAnsi="Times New Roman" w:cs="Times New Roman"/>
          <w:noProof/>
          <w:sz w:val="24"/>
          <w:szCs w:val="24"/>
        </w:rPr>
        <w:t>u</w:t>
      </w:r>
      <w:r w:rsidR="00A87FBC" w:rsidRPr="00687D0C">
        <w:rPr>
          <w:rFonts w:ascii="Times New Roman" w:hAnsi="Times New Roman" w:cs="Times New Roman"/>
          <w:noProof/>
          <w:sz w:val="24"/>
          <w:szCs w:val="24"/>
        </w:rPr>
        <w:t xml:space="preserve"> </w:t>
      </w:r>
      <w:r w:rsidR="002A78B2" w:rsidRPr="00687D0C">
        <w:rPr>
          <w:rFonts w:ascii="Times New Roman" w:hAnsi="Times New Roman" w:cs="Times New Roman"/>
          <w:noProof/>
          <w:sz w:val="24"/>
          <w:szCs w:val="24"/>
        </w:rPr>
        <w:t>strategij</w:t>
      </w:r>
      <w:r w:rsidR="006E1CAC" w:rsidRPr="00687D0C">
        <w:rPr>
          <w:rFonts w:ascii="Times New Roman" w:hAnsi="Times New Roman" w:cs="Times New Roman"/>
          <w:noProof/>
          <w:sz w:val="24"/>
          <w:szCs w:val="24"/>
        </w:rPr>
        <w:t>e</w:t>
      </w:r>
      <w:r w:rsidRPr="00687D0C">
        <w:rPr>
          <w:rFonts w:ascii="Times New Roman" w:hAnsi="Times New Roman" w:cs="Times New Roman"/>
          <w:noProof/>
          <w:sz w:val="24"/>
          <w:szCs w:val="24"/>
        </w:rPr>
        <w:t xml:space="preserve"> </w:t>
      </w:r>
      <w:r w:rsidR="006E1CAC" w:rsidRPr="00687D0C">
        <w:rPr>
          <w:rFonts w:ascii="Times New Roman" w:hAnsi="Times New Roman" w:cs="Times New Roman"/>
          <w:noProof/>
          <w:sz w:val="24"/>
          <w:szCs w:val="24"/>
        </w:rPr>
        <w:t xml:space="preserve">zelene urbane obnove </w:t>
      </w:r>
      <w:r w:rsidRPr="00687D0C">
        <w:rPr>
          <w:rFonts w:ascii="Times New Roman" w:hAnsi="Times New Roman" w:cs="Times New Roman"/>
          <w:noProof/>
          <w:sz w:val="24"/>
          <w:szCs w:val="24"/>
        </w:rPr>
        <w:t>koja se financira bespovratnim sredstvima ovoga Poziva.</w:t>
      </w:r>
    </w:p>
    <w:p w14:paraId="03FC5C8C" w14:textId="33DA0560" w:rsidR="006C5498" w:rsidRDefault="00330975" w:rsidP="002233C4">
      <w:pPr>
        <w:spacing w:after="120" w:line="300" w:lineRule="exact"/>
        <w:jc w:val="both"/>
        <w:rPr>
          <w:rFonts w:ascii="Times New Roman" w:eastAsia="Times New Roman" w:hAnsi="Times New Roman" w:cs="Times New Roman"/>
          <w:color w:val="000000"/>
          <w:sz w:val="24"/>
          <w:szCs w:val="24"/>
          <w:lang w:eastAsia="hr-HR"/>
        </w:rPr>
      </w:pPr>
      <w:r w:rsidRPr="0097795B">
        <w:rPr>
          <w:rFonts w:ascii="Times New Roman" w:hAnsi="Times New Roman" w:cs="Times New Roman"/>
          <w:noProof/>
          <w:sz w:val="24"/>
          <w:szCs w:val="24"/>
        </w:rPr>
        <w:t>U okviru ovoga Poziva, r</w:t>
      </w:r>
      <w:r w:rsidR="00920DB1" w:rsidRPr="0097795B">
        <w:rPr>
          <w:rFonts w:ascii="Times New Roman" w:hAnsi="Times New Roman" w:cs="Times New Roman"/>
          <w:noProof/>
          <w:sz w:val="24"/>
          <w:szCs w:val="24"/>
        </w:rPr>
        <w:t>azdoblje provedbe projekta traje od početka obavljanja aktivnosti projekta, a najranije počevši od 1.</w:t>
      </w:r>
      <w:r w:rsidR="000466E3" w:rsidRPr="0097795B">
        <w:rPr>
          <w:rFonts w:ascii="Times New Roman" w:hAnsi="Times New Roman" w:cs="Times New Roman"/>
          <w:noProof/>
          <w:sz w:val="24"/>
          <w:szCs w:val="24"/>
        </w:rPr>
        <w:t xml:space="preserve"> </w:t>
      </w:r>
      <w:r w:rsidR="006C5498" w:rsidRPr="0097795B">
        <w:rPr>
          <w:rFonts w:ascii="Times New Roman" w:hAnsi="Times New Roman" w:cs="Times New Roman"/>
          <w:noProof/>
          <w:sz w:val="24"/>
          <w:szCs w:val="24"/>
        </w:rPr>
        <w:t>ve</w:t>
      </w:r>
      <w:r w:rsidR="00B47082" w:rsidRPr="0097795B">
        <w:rPr>
          <w:rFonts w:ascii="Times New Roman" w:hAnsi="Times New Roman" w:cs="Times New Roman"/>
          <w:noProof/>
          <w:sz w:val="24"/>
          <w:szCs w:val="24"/>
        </w:rPr>
        <w:t>ljače 202</w:t>
      </w:r>
      <w:r w:rsidR="00146AD4" w:rsidRPr="0097795B">
        <w:rPr>
          <w:rFonts w:ascii="Times New Roman" w:hAnsi="Times New Roman" w:cs="Times New Roman"/>
          <w:noProof/>
          <w:sz w:val="24"/>
          <w:szCs w:val="24"/>
        </w:rPr>
        <w:t>1</w:t>
      </w:r>
      <w:r w:rsidR="00B47082" w:rsidRPr="0097795B">
        <w:rPr>
          <w:rFonts w:ascii="Times New Roman" w:hAnsi="Times New Roman" w:cs="Times New Roman"/>
          <w:noProof/>
          <w:sz w:val="24"/>
          <w:szCs w:val="24"/>
        </w:rPr>
        <w:t>. godine, do završetka obavljanja predmetnih</w:t>
      </w:r>
      <w:r w:rsidR="00B47082" w:rsidRPr="00687D0C">
        <w:rPr>
          <w:rFonts w:ascii="Times New Roman" w:eastAsia="Times New Roman" w:hAnsi="Times New Roman" w:cs="Times New Roman"/>
          <w:sz w:val="24"/>
          <w:szCs w:val="24"/>
          <w:lang w:eastAsia="hr-HR"/>
        </w:rPr>
        <w:t xml:space="preserve"> aktivnosti</w:t>
      </w:r>
      <w:r w:rsidR="0004240A" w:rsidRPr="00687D0C">
        <w:rPr>
          <w:rFonts w:ascii="Times New Roman" w:eastAsia="Times New Roman" w:hAnsi="Times New Roman" w:cs="Times New Roman"/>
          <w:sz w:val="24"/>
          <w:szCs w:val="24"/>
          <w:lang w:eastAsia="hr-HR"/>
        </w:rPr>
        <w:t>,</w:t>
      </w:r>
      <w:r w:rsidR="005E084F" w:rsidRPr="00687D0C">
        <w:rPr>
          <w:rFonts w:ascii="Times New Roman" w:eastAsia="Times New Roman" w:hAnsi="Times New Roman" w:cs="Times New Roman"/>
          <w:sz w:val="24"/>
          <w:szCs w:val="24"/>
          <w:lang w:eastAsia="hr-HR"/>
        </w:rPr>
        <w:t xml:space="preserve"> </w:t>
      </w:r>
      <w:r w:rsidR="0004240A" w:rsidRPr="00687D0C">
        <w:rPr>
          <w:rFonts w:ascii="Times New Roman" w:eastAsia="Times New Roman" w:hAnsi="Times New Roman" w:cs="Times New Roman"/>
          <w:sz w:val="24"/>
          <w:szCs w:val="24"/>
          <w:lang w:eastAsia="hr-HR"/>
        </w:rPr>
        <w:t xml:space="preserve">a najduže do </w:t>
      </w:r>
      <w:r w:rsidR="00EC46C5" w:rsidRPr="00687D0C">
        <w:rPr>
          <w:rFonts w:ascii="Times New Roman" w:eastAsia="Times New Roman" w:hAnsi="Times New Roman" w:cs="Times New Roman"/>
          <w:sz w:val="24"/>
          <w:szCs w:val="24"/>
          <w:lang w:eastAsia="hr-HR"/>
        </w:rPr>
        <w:t xml:space="preserve">31. </w:t>
      </w:r>
      <w:r w:rsidR="00EC46C5" w:rsidRPr="00687D0C">
        <w:rPr>
          <w:rFonts w:ascii="Times New Roman" w:eastAsia="Times New Roman" w:hAnsi="Times New Roman" w:cs="Times New Roman"/>
          <w:bCs/>
          <w:sz w:val="24"/>
          <w:szCs w:val="24"/>
          <w:lang w:eastAsia="hr-HR"/>
        </w:rPr>
        <w:t>listopada 2023</w:t>
      </w:r>
      <w:r w:rsidR="00255EA5" w:rsidRPr="00687D0C">
        <w:rPr>
          <w:rFonts w:ascii="Times New Roman" w:eastAsia="Times New Roman" w:hAnsi="Times New Roman" w:cs="Times New Roman"/>
          <w:bCs/>
          <w:sz w:val="24"/>
          <w:szCs w:val="24"/>
          <w:lang w:eastAsia="hr-HR"/>
        </w:rPr>
        <w:t>.</w:t>
      </w:r>
      <w:r w:rsidR="00AD71E9" w:rsidRPr="00687D0C">
        <w:rPr>
          <w:rFonts w:ascii="Times New Roman" w:eastAsia="Times New Roman" w:hAnsi="Times New Roman" w:cs="Times New Roman"/>
          <w:bCs/>
          <w:sz w:val="24"/>
          <w:szCs w:val="24"/>
          <w:lang w:eastAsia="hr-HR"/>
        </w:rPr>
        <w:t xml:space="preserve"> godine</w:t>
      </w:r>
      <w:r w:rsidR="00422CA4" w:rsidRPr="00687D0C">
        <w:rPr>
          <w:rFonts w:ascii="Times New Roman" w:eastAsia="Times New Roman" w:hAnsi="Times New Roman" w:cs="Times New Roman"/>
          <w:bCs/>
          <w:sz w:val="24"/>
          <w:szCs w:val="24"/>
          <w:lang w:eastAsia="hr-HR"/>
        </w:rPr>
        <w:t>.</w:t>
      </w:r>
      <w:r w:rsidR="00D542BF" w:rsidRPr="00687D0C">
        <w:rPr>
          <w:rFonts w:ascii="Times New Roman" w:eastAsia="Times New Roman" w:hAnsi="Times New Roman" w:cs="Times New Roman"/>
          <w:bCs/>
          <w:sz w:val="24"/>
          <w:szCs w:val="24"/>
          <w:lang w:eastAsia="hr-HR"/>
        </w:rPr>
        <w:t xml:space="preserve"> </w:t>
      </w:r>
      <w:r w:rsidR="007B70FA" w:rsidRPr="00687D0C">
        <w:rPr>
          <w:rFonts w:ascii="Times New Roman" w:eastAsia="Times New Roman" w:hAnsi="Times New Roman" w:cs="Times New Roman"/>
          <w:sz w:val="24"/>
          <w:szCs w:val="24"/>
          <w:lang w:eastAsia="hr-HR"/>
        </w:rPr>
        <w:t xml:space="preserve"> Razdoblje </w:t>
      </w:r>
      <w:r w:rsidR="007B70FA" w:rsidRPr="00687D0C">
        <w:rPr>
          <w:rFonts w:ascii="Times New Roman" w:eastAsia="Times New Roman" w:hAnsi="Times New Roman" w:cs="Times New Roman"/>
          <w:bCs/>
          <w:color w:val="000000"/>
          <w:sz w:val="24"/>
          <w:szCs w:val="24"/>
          <w:lang w:eastAsia="hr-HR"/>
        </w:rPr>
        <w:t>provedbe pojedinačnih projekata u</w:t>
      </w:r>
      <w:r w:rsidR="006C5498" w:rsidRPr="00687D0C">
        <w:rPr>
          <w:rFonts w:ascii="Times New Roman" w:eastAsia="Times New Roman" w:hAnsi="Times New Roman" w:cs="Times New Roman"/>
          <w:bCs/>
          <w:color w:val="000000"/>
          <w:sz w:val="24"/>
          <w:szCs w:val="24"/>
          <w:lang w:eastAsia="hr-HR"/>
        </w:rPr>
        <w:t>n</w:t>
      </w:r>
      <w:r w:rsidR="007B70FA" w:rsidRPr="00687D0C">
        <w:rPr>
          <w:rFonts w:ascii="Times New Roman" w:eastAsia="Times New Roman" w:hAnsi="Times New Roman" w:cs="Times New Roman"/>
          <w:bCs/>
          <w:color w:val="000000"/>
          <w:sz w:val="24"/>
          <w:szCs w:val="24"/>
          <w:lang w:eastAsia="hr-HR"/>
        </w:rPr>
        <w:t xml:space="preserve">utar Poziva bit će </w:t>
      </w:r>
      <w:r w:rsidR="00EE17F0" w:rsidRPr="00687D0C">
        <w:rPr>
          <w:rFonts w:ascii="Times New Roman" w:eastAsia="Times New Roman" w:hAnsi="Times New Roman" w:cs="Times New Roman"/>
          <w:bCs/>
          <w:color w:val="000000"/>
          <w:sz w:val="24"/>
          <w:szCs w:val="24"/>
          <w:lang w:eastAsia="hr-HR"/>
        </w:rPr>
        <w:t xml:space="preserve">dodatno </w:t>
      </w:r>
      <w:r w:rsidR="007B70FA" w:rsidRPr="00687D0C">
        <w:rPr>
          <w:rFonts w:ascii="Times New Roman" w:eastAsia="Times New Roman" w:hAnsi="Times New Roman" w:cs="Times New Roman"/>
          <w:bCs/>
          <w:color w:val="000000"/>
          <w:sz w:val="24"/>
          <w:szCs w:val="24"/>
          <w:lang w:eastAsia="hr-HR"/>
        </w:rPr>
        <w:t xml:space="preserve">definirano u Ugovoru </w:t>
      </w:r>
      <w:r w:rsidR="006C5498" w:rsidRPr="00687D0C">
        <w:rPr>
          <w:rFonts w:ascii="Times New Roman" w:eastAsia="Times New Roman" w:hAnsi="Times New Roman" w:cs="Times New Roman"/>
          <w:color w:val="000000"/>
          <w:sz w:val="24"/>
          <w:szCs w:val="24"/>
          <w:lang w:eastAsia="hr-HR"/>
        </w:rPr>
        <w:t>(</w:t>
      </w:r>
      <w:r w:rsidR="006C5498" w:rsidRPr="00687D0C">
        <w:rPr>
          <w:rFonts w:ascii="Times New Roman" w:eastAsia="Times New Roman" w:hAnsi="Times New Roman" w:cs="Times New Roman"/>
          <w:i/>
          <w:color w:val="000000"/>
          <w:sz w:val="24"/>
          <w:szCs w:val="24"/>
          <w:lang w:eastAsia="hr-HR"/>
        </w:rPr>
        <w:t>Prilog 1. Poziva</w:t>
      </w:r>
      <w:r w:rsidR="006C5498" w:rsidRPr="00687D0C">
        <w:rPr>
          <w:rFonts w:ascii="Times New Roman" w:eastAsia="Times New Roman" w:hAnsi="Times New Roman" w:cs="Times New Roman"/>
          <w:color w:val="000000"/>
          <w:sz w:val="24"/>
          <w:szCs w:val="24"/>
          <w:lang w:eastAsia="hr-HR"/>
        </w:rPr>
        <w:t>).</w:t>
      </w:r>
    </w:p>
    <w:p w14:paraId="62C7E24C" w14:textId="65E53660" w:rsidR="00270FD6" w:rsidRDefault="00330975" w:rsidP="002233C4">
      <w:pPr>
        <w:spacing w:after="120" w:line="300" w:lineRule="exact"/>
        <w:jc w:val="both"/>
        <w:rPr>
          <w:rFonts w:ascii="Times New Roman" w:eastAsia="Times New Roman" w:hAnsi="Times New Roman" w:cs="Times New Roman"/>
          <w:i/>
          <w:iCs/>
          <w:color w:val="000000"/>
          <w:sz w:val="24"/>
          <w:szCs w:val="24"/>
          <w:lang w:eastAsia="hr-HR"/>
        </w:rPr>
      </w:pPr>
      <w:r w:rsidRPr="00687D0C">
        <w:rPr>
          <w:rFonts w:ascii="Times New Roman" w:eastAsia="Times New Roman" w:hAnsi="Times New Roman" w:cs="Times New Roman"/>
          <w:i/>
          <w:iCs/>
          <w:color w:val="000000"/>
          <w:sz w:val="24"/>
          <w:szCs w:val="24"/>
          <w:lang w:eastAsia="hr-HR"/>
        </w:rPr>
        <w:lastRenderedPageBreak/>
        <w:t>Razdoblje prihvatljivosti izdataka</w:t>
      </w:r>
    </w:p>
    <w:p w14:paraId="62322864" w14:textId="351BD3F5" w:rsidR="00270FD6" w:rsidRPr="0097795B" w:rsidRDefault="00270FD6" w:rsidP="002233C4">
      <w:pPr>
        <w:pStyle w:val="Bezproreda"/>
        <w:spacing w:after="120" w:line="300" w:lineRule="exact"/>
        <w:jc w:val="both"/>
        <w:rPr>
          <w:rFonts w:ascii="Times New Roman" w:hAnsi="Times New Roman" w:cs="Times New Roman"/>
          <w:noProof/>
          <w:sz w:val="24"/>
          <w:szCs w:val="24"/>
        </w:rPr>
      </w:pPr>
      <w:bookmarkStart w:id="84" w:name="_Hlk103157782"/>
      <w:r w:rsidRPr="0097795B">
        <w:rPr>
          <w:rFonts w:ascii="Times New Roman" w:hAnsi="Times New Roman" w:cs="Times New Roman"/>
          <w:noProof/>
          <w:sz w:val="24"/>
          <w:szCs w:val="24"/>
        </w:rPr>
        <w:t xml:space="preserve">Razdoblje prihvatljivosti izdataka </w:t>
      </w:r>
      <w:bookmarkEnd w:id="84"/>
      <w:r w:rsidRPr="0097795B">
        <w:rPr>
          <w:rFonts w:ascii="Times New Roman" w:hAnsi="Times New Roman" w:cs="Times New Roman"/>
          <w:noProof/>
          <w:sz w:val="24"/>
          <w:szCs w:val="24"/>
        </w:rPr>
        <w:t>označava razdoblje unutar kojeg trošak mora biti plaćen od</w:t>
      </w:r>
      <w:r w:rsidR="0097795B" w:rsidRPr="0097795B">
        <w:rPr>
          <w:rFonts w:ascii="Times New Roman" w:hAnsi="Times New Roman" w:cs="Times New Roman"/>
          <w:noProof/>
          <w:sz w:val="24"/>
          <w:szCs w:val="24"/>
        </w:rPr>
        <w:t xml:space="preserve"> </w:t>
      </w:r>
      <w:r w:rsidRPr="0097795B">
        <w:rPr>
          <w:rFonts w:ascii="Times New Roman" w:hAnsi="Times New Roman" w:cs="Times New Roman"/>
          <w:noProof/>
          <w:sz w:val="24"/>
          <w:szCs w:val="24"/>
        </w:rPr>
        <w:t>strane korisnika da bi bio prihvatljiv za financiranje.</w:t>
      </w:r>
    </w:p>
    <w:p w14:paraId="4D90683F" w14:textId="6F228B14" w:rsidR="00270FD6" w:rsidRPr="0097795B" w:rsidRDefault="00270FD6" w:rsidP="002233C4">
      <w:pPr>
        <w:pStyle w:val="Bezproreda"/>
        <w:spacing w:after="120" w:line="300" w:lineRule="exact"/>
        <w:jc w:val="both"/>
        <w:rPr>
          <w:rFonts w:ascii="Times New Roman" w:hAnsi="Times New Roman" w:cs="Times New Roman"/>
          <w:noProof/>
          <w:sz w:val="24"/>
          <w:szCs w:val="24"/>
        </w:rPr>
      </w:pPr>
      <w:r w:rsidRPr="0097795B">
        <w:rPr>
          <w:rFonts w:ascii="Times New Roman" w:hAnsi="Times New Roman" w:cs="Times New Roman"/>
          <w:noProof/>
          <w:sz w:val="24"/>
          <w:szCs w:val="24"/>
        </w:rPr>
        <w:t>U okviru ovoga Poziva, razdoblje prihvatljivosti izdataka može započeti najranije 1. veljače</w:t>
      </w:r>
      <w:r w:rsidR="00F4249C" w:rsidRPr="0097795B">
        <w:rPr>
          <w:rFonts w:ascii="Times New Roman" w:hAnsi="Times New Roman" w:cs="Times New Roman"/>
          <w:noProof/>
          <w:sz w:val="24"/>
          <w:szCs w:val="24"/>
        </w:rPr>
        <w:t xml:space="preserve"> </w:t>
      </w:r>
      <w:r w:rsidRPr="0097795B">
        <w:rPr>
          <w:rFonts w:ascii="Times New Roman" w:hAnsi="Times New Roman" w:cs="Times New Roman"/>
          <w:noProof/>
          <w:sz w:val="24"/>
          <w:szCs w:val="24"/>
        </w:rPr>
        <w:t>202</w:t>
      </w:r>
      <w:r w:rsidR="00146AD4" w:rsidRPr="0097795B">
        <w:rPr>
          <w:rFonts w:ascii="Times New Roman" w:hAnsi="Times New Roman" w:cs="Times New Roman"/>
          <w:noProof/>
          <w:sz w:val="24"/>
          <w:szCs w:val="24"/>
        </w:rPr>
        <w:t>1</w:t>
      </w:r>
      <w:r w:rsidRPr="0097795B">
        <w:rPr>
          <w:rFonts w:ascii="Times New Roman" w:hAnsi="Times New Roman" w:cs="Times New Roman"/>
          <w:noProof/>
          <w:sz w:val="24"/>
          <w:szCs w:val="24"/>
        </w:rPr>
        <w:t>. godine</w:t>
      </w:r>
      <w:r w:rsidR="001040C7" w:rsidRPr="0097795B">
        <w:rPr>
          <w:rFonts w:ascii="Times New Roman" w:hAnsi="Times New Roman" w:cs="Times New Roman"/>
          <w:noProof/>
          <w:sz w:val="24"/>
          <w:szCs w:val="24"/>
        </w:rPr>
        <w:t xml:space="preserve"> </w:t>
      </w:r>
      <w:r w:rsidR="00496EED" w:rsidRPr="0097795B">
        <w:rPr>
          <w:rFonts w:ascii="Times New Roman" w:hAnsi="Times New Roman" w:cs="Times New Roman"/>
          <w:noProof/>
          <w:sz w:val="24"/>
          <w:szCs w:val="24"/>
        </w:rPr>
        <w:t>i</w:t>
      </w:r>
      <w:r w:rsidR="001040C7" w:rsidRPr="0097795B">
        <w:rPr>
          <w:rFonts w:ascii="Times New Roman" w:hAnsi="Times New Roman" w:cs="Times New Roman"/>
          <w:noProof/>
          <w:sz w:val="24"/>
          <w:szCs w:val="24"/>
        </w:rPr>
        <w:t xml:space="preserve"> traje 6 mjeseci nakon razdoblja provedbe projekta, odnosno </w:t>
      </w:r>
      <w:r w:rsidR="00502A0C" w:rsidRPr="0097795B">
        <w:rPr>
          <w:rFonts w:ascii="Times New Roman" w:hAnsi="Times New Roman" w:cs="Times New Roman"/>
          <w:noProof/>
          <w:sz w:val="24"/>
          <w:szCs w:val="24"/>
        </w:rPr>
        <w:t>do</w:t>
      </w:r>
      <w:r w:rsidR="001040C7" w:rsidRPr="0097795B">
        <w:rPr>
          <w:rFonts w:ascii="Times New Roman" w:hAnsi="Times New Roman" w:cs="Times New Roman"/>
          <w:noProof/>
          <w:sz w:val="24"/>
          <w:szCs w:val="24"/>
        </w:rPr>
        <w:t xml:space="preserve"> </w:t>
      </w:r>
      <w:r w:rsidRPr="0097795B">
        <w:rPr>
          <w:rFonts w:ascii="Times New Roman" w:hAnsi="Times New Roman" w:cs="Times New Roman"/>
          <w:noProof/>
          <w:sz w:val="24"/>
          <w:szCs w:val="24"/>
        </w:rPr>
        <w:t xml:space="preserve">30. </w:t>
      </w:r>
      <w:r w:rsidR="00ED334B" w:rsidRPr="0097795B">
        <w:rPr>
          <w:rFonts w:ascii="Times New Roman" w:hAnsi="Times New Roman" w:cs="Times New Roman"/>
          <w:noProof/>
          <w:sz w:val="24"/>
          <w:szCs w:val="24"/>
        </w:rPr>
        <w:t>travnja</w:t>
      </w:r>
      <w:r w:rsidRPr="0097795B">
        <w:rPr>
          <w:rFonts w:ascii="Times New Roman" w:hAnsi="Times New Roman" w:cs="Times New Roman"/>
          <w:noProof/>
          <w:sz w:val="24"/>
          <w:szCs w:val="24"/>
        </w:rPr>
        <w:t xml:space="preserve"> 202</w:t>
      </w:r>
      <w:r w:rsidR="00ED334B" w:rsidRPr="0097795B">
        <w:rPr>
          <w:rFonts w:ascii="Times New Roman" w:hAnsi="Times New Roman" w:cs="Times New Roman"/>
          <w:noProof/>
          <w:sz w:val="24"/>
          <w:szCs w:val="24"/>
        </w:rPr>
        <w:t>4</w:t>
      </w:r>
      <w:r w:rsidRPr="0097795B">
        <w:rPr>
          <w:rFonts w:ascii="Times New Roman" w:hAnsi="Times New Roman" w:cs="Times New Roman"/>
          <w:noProof/>
          <w:sz w:val="24"/>
          <w:szCs w:val="24"/>
        </w:rPr>
        <w:t>. godine</w:t>
      </w:r>
      <w:r w:rsidR="00F86447" w:rsidRPr="0097795B">
        <w:rPr>
          <w:rFonts w:ascii="Times New Roman" w:hAnsi="Times New Roman" w:cs="Times New Roman"/>
          <w:noProof/>
          <w:sz w:val="24"/>
          <w:szCs w:val="24"/>
        </w:rPr>
        <w:t>.</w:t>
      </w:r>
      <w:r w:rsidR="00E272E1" w:rsidRPr="0097795B">
        <w:rPr>
          <w:rFonts w:ascii="Times New Roman" w:hAnsi="Times New Roman" w:cs="Times New Roman"/>
          <w:noProof/>
          <w:sz w:val="24"/>
          <w:szCs w:val="24"/>
        </w:rPr>
        <w:t xml:space="preserve"> </w:t>
      </w:r>
      <w:r w:rsidRPr="0097795B">
        <w:rPr>
          <w:rFonts w:ascii="Times New Roman" w:hAnsi="Times New Roman" w:cs="Times New Roman"/>
          <w:noProof/>
          <w:sz w:val="24"/>
          <w:szCs w:val="24"/>
        </w:rPr>
        <w:t>Razdoblje prihvatljivosti</w:t>
      </w:r>
      <w:r w:rsidR="0036603C" w:rsidRPr="0097795B">
        <w:rPr>
          <w:rFonts w:ascii="Times New Roman" w:hAnsi="Times New Roman" w:cs="Times New Roman"/>
          <w:noProof/>
          <w:sz w:val="24"/>
          <w:szCs w:val="24"/>
        </w:rPr>
        <w:t xml:space="preserve"> </w:t>
      </w:r>
      <w:r w:rsidRPr="0097795B">
        <w:rPr>
          <w:rFonts w:ascii="Times New Roman" w:hAnsi="Times New Roman" w:cs="Times New Roman"/>
          <w:noProof/>
          <w:sz w:val="24"/>
          <w:szCs w:val="24"/>
        </w:rPr>
        <w:t>izdataka bit će jasno definirano u pojedinom Ugovoru o dodjeli bespovratnih sredstava, koji</w:t>
      </w:r>
      <w:r w:rsidR="0036603C" w:rsidRPr="0097795B">
        <w:rPr>
          <w:rFonts w:ascii="Times New Roman" w:hAnsi="Times New Roman" w:cs="Times New Roman"/>
          <w:noProof/>
          <w:sz w:val="24"/>
          <w:szCs w:val="24"/>
        </w:rPr>
        <w:t xml:space="preserve"> </w:t>
      </w:r>
      <w:r w:rsidRPr="0097795B">
        <w:rPr>
          <w:rFonts w:ascii="Times New Roman" w:hAnsi="Times New Roman" w:cs="Times New Roman"/>
          <w:noProof/>
          <w:sz w:val="24"/>
          <w:szCs w:val="24"/>
        </w:rPr>
        <w:t>se zaključuje s uspješnim prijaviteljem</w:t>
      </w:r>
      <w:r w:rsidR="0036603C" w:rsidRPr="0097795B">
        <w:rPr>
          <w:rFonts w:ascii="Times New Roman" w:hAnsi="Times New Roman" w:cs="Times New Roman"/>
          <w:noProof/>
          <w:sz w:val="24"/>
          <w:szCs w:val="24"/>
        </w:rPr>
        <w:t>.</w:t>
      </w:r>
    </w:p>
    <w:p w14:paraId="10F2299A" w14:textId="4A5D793A" w:rsidR="00D84EC1" w:rsidRDefault="00DB4FB8" w:rsidP="002233C4">
      <w:pPr>
        <w:spacing w:after="120" w:line="300" w:lineRule="exact"/>
        <w:jc w:val="both"/>
        <w:rPr>
          <w:rFonts w:ascii="Times New Roman" w:eastAsia="Times New Roman" w:hAnsi="Times New Roman" w:cs="Times New Roman"/>
          <w:bCs/>
          <w:color w:val="000000"/>
          <w:sz w:val="24"/>
          <w:szCs w:val="24"/>
          <w:lang w:eastAsia="hr-HR"/>
        </w:rPr>
      </w:pPr>
      <w:r w:rsidRPr="00687D0C">
        <w:rPr>
          <w:rFonts w:ascii="Times New Roman" w:eastAsia="Times New Roman" w:hAnsi="Times New Roman" w:cs="Times New Roman"/>
          <w:bCs/>
          <w:color w:val="000000"/>
          <w:sz w:val="24"/>
          <w:szCs w:val="24"/>
          <w:lang w:eastAsia="hr-HR"/>
        </w:rPr>
        <w:t>Odobrenje financiranja aktivnosti projekta koje su započele ili su</w:t>
      </w:r>
      <w:r w:rsidR="00DF4095" w:rsidRPr="00687D0C">
        <w:rPr>
          <w:rFonts w:ascii="Times New Roman" w:eastAsia="Times New Roman" w:hAnsi="Times New Roman" w:cs="Times New Roman"/>
          <w:bCs/>
          <w:color w:val="000000"/>
          <w:sz w:val="24"/>
          <w:szCs w:val="24"/>
          <w:lang w:eastAsia="hr-HR"/>
        </w:rPr>
        <w:t xml:space="preserve"> već izvršene prije </w:t>
      </w:r>
      <w:r w:rsidR="00BC5F87" w:rsidRPr="00687D0C">
        <w:rPr>
          <w:rFonts w:ascii="Times New Roman" w:eastAsia="Times New Roman" w:hAnsi="Times New Roman" w:cs="Times New Roman"/>
          <w:bCs/>
          <w:color w:val="000000"/>
          <w:sz w:val="24"/>
          <w:szCs w:val="24"/>
          <w:lang w:eastAsia="hr-HR"/>
        </w:rPr>
        <w:t>potpisivanja Ugovora</w:t>
      </w:r>
      <w:r w:rsidR="00433FDD" w:rsidRPr="00687D0C">
        <w:rPr>
          <w:rFonts w:ascii="Times New Roman" w:eastAsia="Times New Roman" w:hAnsi="Times New Roman" w:cs="Times New Roman"/>
          <w:bCs/>
          <w:color w:val="000000"/>
          <w:sz w:val="24"/>
          <w:szCs w:val="24"/>
          <w:lang w:eastAsia="hr-HR"/>
        </w:rPr>
        <w:t>, moguće je isključivo ako se radi o troškovima povezanima s aktivnostima</w:t>
      </w:r>
      <w:r w:rsidR="00795A26" w:rsidRPr="00687D0C">
        <w:rPr>
          <w:rFonts w:ascii="Times New Roman" w:eastAsia="Times New Roman" w:hAnsi="Times New Roman" w:cs="Times New Roman"/>
          <w:bCs/>
          <w:color w:val="000000"/>
          <w:sz w:val="24"/>
          <w:szCs w:val="24"/>
          <w:lang w:eastAsia="hr-HR"/>
        </w:rPr>
        <w:t>/mjerama</w:t>
      </w:r>
      <w:r w:rsidR="00433FDD" w:rsidRPr="00687D0C">
        <w:rPr>
          <w:rFonts w:ascii="Times New Roman" w:eastAsia="Times New Roman" w:hAnsi="Times New Roman" w:cs="Times New Roman"/>
          <w:bCs/>
          <w:color w:val="000000"/>
          <w:sz w:val="24"/>
          <w:szCs w:val="24"/>
          <w:lang w:eastAsia="hr-HR"/>
        </w:rPr>
        <w:t xml:space="preserve"> </w:t>
      </w:r>
      <w:r w:rsidR="00433FDD" w:rsidRPr="00687D0C">
        <w:rPr>
          <w:rFonts w:ascii="Times New Roman" w:hAnsi="Times New Roman" w:cs="Times New Roman"/>
          <w:sz w:val="24"/>
          <w:szCs w:val="24"/>
        </w:rPr>
        <w:t>I. I</w:t>
      </w:r>
      <w:r w:rsidR="00236916" w:rsidRPr="00687D0C">
        <w:rPr>
          <w:rFonts w:ascii="Times New Roman" w:hAnsi="Times New Roman" w:cs="Times New Roman"/>
          <w:sz w:val="24"/>
          <w:szCs w:val="24"/>
        </w:rPr>
        <w:t>I.</w:t>
      </w:r>
      <w:r w:rsidR="00433FDD" w:rsidRPr="00687D0C">
        <w:rPr>
          <w:rFonts w:ascii="Times New Roman" w:hAnsi="Times New Roman" w:cs="Times New Roman"/>
          <w:sz w:val="24"/>
          <w:szCs w:val="24"/>
        </w:rPr>
        <w:t xml:space="preserve"> i </w:t>
      </w:r>
      <w:r w:rsidR="00160B78" w:rsidRPr="00687D0C">
        <w:rPr>
          <w:rFonts w:ascii="Times New Roman" w:hAnsi="Times New Roman" w:cs="Times New Roman"/>
          <w:sz w:val="24"/>
          <w:szCs w:val="24"/>
        </w:rPr>
        <w:t xml:space="preserve">III. </w:t>
      </w:r>
      <w:r w:rsidR="00F257A9" w:rsidRPr="00687D0C">
        <w:rPr>
          <w:rFonts w:ascii="Times New Roman" w:hAnsi="Times New Roman" w:cs="Times New Roman"/>
          <w:sz w:val="24"/>
          <w:szCs w:val="24"/>
        </w:rPr>
        <w:t xml:space="preserve">iz </w:t>
      </w:r>
      <w:r w:rsidR="00433FDD" w:rsidRPr="00687D0C">
        <w:rPr>
          <w:rFonts w:ascii="Times New Roman" w:hAnsi="Times New Roman" w:cs="Times New Roman"/>
          <w:sz w:val="24"/>
          <w:szCs w:val="24"/>
        </w:rPr>
        <w:t>točke 2.7</w:t>
      </w:r>
      <w:r w:rsidR="00001EC6" w:rsidRPr="00687D0C">
        <w:rPr>
          <w:rFonts w:ascii="Times New Roman" w:hAnsi="Times New Roman" w:cs="Times New Roman"/>
          <w:sz w:val="24"/>
          <w:szCs w:val="24"/>
        </w:rPr>
        <w:t>.</w:t>
      </w:r>
      <w:r w:rsidR="00433FDD" w:rsidRPr="00687D0C">
        <w:rPr>
          <w:rFonts w:ascii="Times New Roman" w:hAnsi="Times New Roman" w:cs="Times New Roman"/>
          <w:sz w:val="24"/>
          <w:szCs w:val="24"/>
        </w:rPr>
        <w:t xml:space="preserve"> Uputa</w:t>
      </w:r>
      <w:r w:rsidR="00DF4095" w:rsidRPr="00687D0C">
        <w:rPr>
          <w:rFonts w:ascii="Times New Roman" w:eastAsia="Times New Roman" w:hAnsi="Times New Roman" w:cs="Times New Roman"/>
          <w:bCs/>
          <w:color w:val="000000"/>
          <w:sz w:val="24"/>
          <w:szCs w:val="24"/>
          <w:lang w:eastAsia="hr-HR"/>
        </w:rPr>
        <w:t xml:space="preserve"> </w:t>
      </w:r>
      <w:r w:rsidR="00160B78" w:rsidRPr="00687D0C">
        <w:rPr>
          <w:rFonts w:ascii="Times New Roman" w:eastAsia="Times New Roman" w:hAnsi="Times New Roman" w:cs="Times New Roman"/>
          <w:bCs/>
          <w:color w:val="000000"/>
          <w:sz w:val="24"/>
          <w:szCs w:val="24"/>
          <w:lang w:eastAsia="hr-HR"/>
        </w:rPr>
        <w:t>koji ispunjavaju sljedeće uvjete</w:t>
      </w:r>
      <w:r w:rsidR="00D84EC1" w:rsidRPr="00687D0C">
        <w:rPr>
          <w:rFonts w:ascii="Times New Roman" w:eastAsia="Times New Roman" w:hAnsi="Times New Roman" w:cs="Times New Roman"/>
          <w:bCs/>
          <w:color w:val="000000"/>
          <w:sz w:val="24"/>
          <w:szCs w:val="24"/>
          <w:lang w:eastAsia="hr-HR"/>
        </w:rPr>
        <w:t>:</w:t>
      </w:r>
    </w:p>
    <w:p w14:paraId="387DD2DF" w14:textId="322A3404" w:rsidR="008F669D" w:rsidRPr="00687D0C" w:rsidRDefault="008F669D" w:rsidP="002233C4">
      <w:pPr>
        <w:pStyle w:val="Odlomakpopisa"/>
        <w:numPr>
          <w:ilvl w:val="0"/>
          <w:numId w:val="22"/>
        </w:numPr>
        <w:spacing w:after="120" w:line="300" w:lineRule="exact"/>
        <w:ind w:left="709" w:hanging="425"/>
        <w:contextualSpacing w:val="0"/>
        <w:jc w:val="both"/>
        <w:rPr>
          <w:rFonts w:ascii="Times New Roman" w:hAnsi="Times New Roman" w:cs="Times New Roman"/>
          <w:sz w:val="24"/>
          <w:szCs w:val="24"/>
        </w:rPr>
      </w:pPr>
      <w:r w:rsidRPr="00687D0C">
        <w:rPr>
          <w:rFonts w:ascii="Times New Roman" w:hAnsi="Times New Roman" w:cs="Times New Roman"/>
          <w:sz w:val="24"/>
          <w:szCs w:val="24"/>
        </w:rPr>
        <w:t xml:space="preserve">da se radi o troškovima ostvarenima tijekom razdoblja provedbe projekta, a najranije počevši od 1. </w:t>
      </w:r>
      <w:r w:rsidR="003D4596" w:rsidRPr="00687D0C">
        <w:rPr>
          <w:rFonts w:ascii="Times New Roman" w:hAnsi="Times New Roman" w:cs="Times New Roman"/>
          <w:sz w:val="24"/>
          <w:szCs w:val="24"/>
        </w:rPr>
        <w:t xml:space="preserve">veljače </w:t>
      </w:r>
      <w:r w:rsidRPr="00687D0C">
        <w:rPr>
          <w:rFonts w:ascii="Times New Roman" w:hAnsi="Times New Roman" w:cs="Times New Roman"/>
          <w:sz w:val="24"/>
          <w:szCs w:val="24"/>
        </w:rPr>
        <w:t>20</w:t>
      </w:r>
      <w:r w:rsidR="003D4596" w:rsidRPr="00687D0C">
        <w:rPr>
          <w:rFonts w:ascii="Times New Roman" w:hAnsi="Times New Roman" w:cs="Times New Roman"/>
          <w:sz w:val="24"/>
          <w:szCs w:val="24"/>
        </w:rPr>
        <w:t>2</w:t>
      </w:r>
      <w:r w:rsidR="00146AD4" w:rsidRPr="00687D0C">
        <w:rPr>
          <w:rFonts w:ascii="Times New Roman" w:hAnsi="Times New Roman" w:cs="Times New Roman"/>
          <w:sz w:val="24"/>
          <w:szCs w:val="24"/>
        </w:rPr>
        <w:t>1</w:t>
      </w:r>
      <w:r w:rsidRPr="00687D0C">
        <w:rPr>
          <w:rFonts w:ascii="Times New Roman" w:hAnsi="Times New Roman" w:cs="Times New Roman"/>
          <w:sz w:val="24"/>
          <w:szCs w:val="24"/>
        </w:rPr>
        <w:t>. godine;</w:t>
      </w:r>
    </w:p>
    <w:p w14:paraId="02BB0A53" w14:textId="094A97E3" w:rsidR="0097795B" w:rsidRPr="002233C4" w:rsidRDefault="008F669D" w:rsidP="002233C4">
      <w:pPr>
        <w:pStyle w:val="Odlomakpopisa"/>
        <w:numPr>
          <w:ilvl w:val="0"/>
          <w:numId w:val="18"/>
        </w:numPr>
        <w:spacing w:after="120" w:line="300" w:lineRule="exact"/>
        <w:ind w:left="709"/>
        <w:contextualSpacing w:val="0"/>
        <w:jc w:val="both"/>
        <w:rPr>
          <w:rFonts w:ascii="Times New Roman" w:hAnsi="Times New Roman" w:cs="Times New Roman"/>
          <w:sz w:val="24"/>
          <w:szCs w:val="24"/>
        </w:rPr>
      </w:pPr>
      <w:r w:rsidRPr="00687D0C">
        <w:rPr>
          <w:rFonts w:ascii="Times New Roman" w:hAnsi="Times New Roman" w:cs="Times New Roman"/>
          <w:sz w:val="24"/>
          <w:szCs w:val="24"/>
        </w:rPr>
        <w:t>da se radi o troškovima koji ispunjavaju sve ostale relevantne kriterije prihvatljivosti Poziva.</w:t>
      </w:r>
    </w:p>
    <w:p w14:paraId="578AAE29" w14:textId="1B3E73E8" w:rsidR="00A86BD7" w:rsidRPr="00687D0C" w:rsidRDefault="00A86BD7" w:rsidP="002233C4">
      <w:pPr>
        <w:pStyle w:val="Bezproreda"/>
        <w:spacing w:after="120" w:line="300" w:lineRule="exact"/>
        <w:jc w:val="both"/>
        <w:rPr>
          <w:rFonts w:ascii="Times New Roman" w:eastAsia="Times New Roman" w:hAnsi="Times New Roman" w:cs="Times New Roman"/>
          <w:bCs/>
          <w:color w:val="000000"/>
          <w:sz w:val="24"/>
          <w:szCs w:val="24"/>
          <w:lang w:eastAsia="hr-HR"/>
        </w:rPr>
      </w:pPr>
      <w:r w:rsidRPr="00687D0C">
        <w:rPr>
          <w:rFonts w:ascii="Times New Roman" w:eastAsia="Times New Roman" w:hAnsi="Times New Roman" w:cs="Times New Roman"/>
          <w:bCs/>
          <w:color w:val="000000"/>
          <w:sz w:val="24"/>
          <w:szCs w:val="24"/>
          <w:lang w:eastAsia="hr-HR"/>
        </w:rPr>
        <w:t xml:space="preserve">Ako </w:t>
      </w:r>
      <w:r w:rsidRPr="00687D0C">
        <w:rPr>
          <w:rFonts w:ascii="Times New Roman" w:eastAsia="Times New Roman" w:hAnsi="Times New Roman" w:cs="Times New Roman"/>
          <w:bCs/>
          <w:noProof/>
          <w:color w:val="000000"/>
          <w:sz w:val="24"/>
          <w:szCs w:val="24"/>
          <w:lang w:eastAsia="hr-HR"/>
        </w:rPr>
        <w:t xml:space="preserve">projektni prijedlog predviđa retroaktivno potraživanje sredstava (kada razdoblje provedbe projekta počinje prije stupanja Ugovora na snagu, odnosno najranije </w:t>
      </w:r>
      <w:r w:rsidR="00685F91" w:rsidRPr="00687D0C">
        <w:rPr>
          <w:rFonts w:ascii="Times New Roman" w:eastAsia="Times New Roman" w:hAnsi="Times New Roman" w:cs="Times New Roman"/>
          <w:bCs/>
          <w:noProof/>
          <w:color w:val="000000"/>
          <w:sz w:val="24"/>
          <w:szCs w:val="24"/>
          <w:lang w:eastAsia="hr-HR"/>
        </w:rPr>
        <w:t xml:space="preserve">1. veljače </w:t>
      </w:r>
      <w:r w:rsidR="005A7740" w:rsidRPr="00687D0C">
        <w:rPr>
          <w:rFonts w:ascii="Times New Roman" w:eastAsia="Times New Roman" w:hAnsi="Times New Roman" w:cs="Times New Roman"/>
          <w:bCs/>
          <w:noProof/>
          <w:color w:val="000000"/>
          <w:sz w:val="24"/>
          <w:szCs w:val="24"/>
          <w:lang w:eastAsia="hr-HR"/>
        </w:rPr>
        <w:t>202</w:t>
      </w:r>
      <w:r w:rsidR="00146AD4" w:rsidRPr="00687D0C">
        <w:rPr>
          <w:rFonts w:ascii="Times New Roman" w:eastAsia="Times New Roman" w:hAnsi="Times New Roman" w:cs="Times New Roman"/>
          <w:bCs/>
          <w:noProof/>
          <w:color w:val="000000"/>
          <w:sz w:val="24"/>
          <w:szCs w:val="24"/>
          <w:lang w:eastAsia="hr-HR"/>
        </w:rPr>
        <w:t>1</w:t>
      </w:r>
      <w:r w:rsidR="005A7740" w:rsidRPr="00687D0C">
        <w:rPr>
          <w:rFonts w:ascii="Times New Roman" w:eastAsia="Times New Roman" w:hAnsi="Times New Roman" w:cs="Times New Roman"/>
          <w:bCs/>
          <w:noProof/>
          <w:color w:val="000000"/>
          <w:sz w:val="24"/>
          <w:szCs w:val="24"/>
          <w:lang w:eastAsia="hr-HR"/>
        </w:rPr>
        <w:t>.</w:t>
      </w:r>
      <w:r w:rsidRPr="00687D0C">
        <w:rPr>
          <w:rFonts w:ascii="Times New Roman" w:eastAsia="Times New Roman" w:hAnsi="Times New Roman" w:cs="Times New Roman"/>
          <w:bCs/>
          <w:noProof/>
          <w:color w:val="000000"/>
          <w:sz w:val="24"/>
          <w:szCs w:val="24"/>
          <w:lang w:eastAsia="hr-HR"/>
        </w:rPr>
        <w:t>), troškovi koji se potražuju retroaktivno moraju</w:t>
      </w:r>
      <w:r w:rsidR="00236916" w:rsidRPr="00687D0C">
        <w:rPr>
          <w:rFonts w:ascii="Times New Roman" w:eastAsia="Times New Roman" w:hAnsi="Times New Roman" w:cs="Times New Roman"/>
          <w:bCs/>
          <w:noProof/>
          <w:color w:val="000000"/>
          <w:sz w:val="24"/>
          <w:szCs w:val="24"/>
          <w:lang w:eastAsia="hr-HR"/>
        </w:rPr>
        <w:t xml:space="preserve"> </w:t>
      </w:r>
      <w:r w:rsidRPr="00687D0C">
        <w:rPr>
          <w:rFonts w:ascii="Times New Roman" w:eastAsia="Times New Roman" w:hAnsi="Times New Roman" w:cs="Times New Roman"/>
          <w:bCs/>
          <w:noProof/>
          <w:color w:val="000000"/>
          <w:sz w:val="24"/>
          <w:szCs w:val="24"/>
          <w:lang w:eastAsia="hr-HR"/>
        </w:rPr>
        <w:t>udovoljavati svim uvjetima Zakona o javnoj nabavi</w:t>
      </w:r>
      <w:r w:rsidR="00A678AD" w:rsidRPr="00687D0C">
        <w:rPr>
          <w:rFonts w:ascii="Times New Roman" w:eastAsia="Times New Roman" w:hAnsi="Times New Roman" w:cs="Times New Roman"/>
          <w:bCs/>
          <w:noProof/>
          <w:color w:val="000000"/>
          <w:sz w:val="24"/>
          <w:szCs w:val="24"/>
          <w:lang w:eastAsia="hr-HR"/>
        </w:rPr>
        <w:t>.</w:t>
      </w:r>
      <w:r w:rsidR="00A678AD" w:rsidRPr="00687D0C">
        <w:rPr>
          <w:rFonts w:ascii="Times New Roman" w:eastAsia="Times New Roman" w:hAnsi="Times New Roman" w:cs="Times New Roman"/>
          <w:bCs/>
          <w:color w:val="000000"/>
          <w:sz w:val="24"/>
          <w:szCs w:val="24"/>
          <w:lang w:eastAsia="hr-HR"/>
        </w:rPr>
        <w:t xml:space="preserve"> </w:t>
      </w:r>
    </w:p>
    <w:p w14:paraId="0727BA43" w14:textId="4EB9E2B6" w:rsidR="00746147" w:rsidRDefault="00746147" w:rsidP="002233C4">
      <w:pPr>
        <w:pStyle w:val="Bezproreda"/>
        <w:spacing w:after="120" w:line="300" w:lineRule="exact"/>
        <w:jc w:val="both"/>
        <w:rPr>
          <w:rFonts w:ascii="Times New Roman" w:eastAsia="Times New Roman" w:hAnsi="Times New Roman" w:cs="Times New Roman"/>
          <w:color w:val="000000"/>
          <w:sz w:val="24"/>
          <w:szCs w:val="24"/>
          <w:lang w:eastAsia="hr-HR"/>
        </w:rPr>
      </w:pPr>
    </w:p>
    <w:p w14:paraId="3DA410F9" w14:textId="77777777" w:rsidR="00B3427F" w:rsidRPr="00687D0C" w:rsidRDefault="00B3427F" w:rsidP="002233C4">
      <w:pPr>
        <w:pStyle w:val="Bezproreda"/>
        <w:spacing w:after="120" w:line="300" w:lineRule="exact"/>
        <w:jc w:val="both"/>
        <w:rPr>
          <w:rFonts w:ascii="Times New Roman" w:eastAsia="Times New Roman" w:hAnsi="Times New Roman" w:cs="Times New Roman"/>
          <w:color w:val="000000"/>
          <w:sz w:val="24"/>
          <w:szCs w:val="24"/>
          <w:lang w:eastAsia="hr-HR"/>
        </w:rPr>
      </w:pPr>
    </w:p>
    <w:p w14:paraId="25F62DC9" w14:textId="6BC2E0CE" w:rsidR="006C7ABB" w:rsidRPr="00687D0C" w:rsidRDefault="00CA0E9E">
      <w:pPr>
        <w:spacing w:after="160" w:line="259" w:lineRule="auto"/>
        <w:rPr>
          <w:rFonts w:ascii="Times New Roman" w:eastAsia="Times New Roman" w:hAnsi="Times New Roman" w:cs="Times New Roman"/>
          <w:color w:val="000000"/>
          <w:sz w:val="24"/>
          <w:szCs w:val="24"/>
          <w:lang w:eastAsia="hr-HR"/>
        </w:rPr>
      </w:pPr>
      <w:r w:rsidRPr="00687D0C">
        <w:rPr>
          <w:rFonts w:ascii="Times New Roman" w:eastAsia="Times New Roman" w:hAnsi="Times New Roman" w:cs="Times New Roman"/>
          <w:color w:val="000000"/>
          <w:sz w:val="24"/>
          <w:szCs w:val="24"/>
          <w:lang w:eastAsia="hr-HR"/>
        </w:rPr>
        <w:br w:type="page"/>
      </w:r>
    </w:p>
    <w:p w14:paraId="2A8E7F8E" w14:textId="0CA109A9" w:rsidR="006701AA" w:rsidRPr="00687D0C" w:rsidRDefault="006701AA" w:rsidP="00B42335">
      <w:pPr>
        <w:pStyle w:val="Naslov1"/>
      </w:pPr>
      <w:bookmarkStart w:id="85" w:name="_PRAVILA_POZIVA"/>
      <w:bookmarkStart w:id="86" w:name="_Toc98505976"/>
      <w:bookmarkStart w:id="87" w:name="_Toc106879210"/>
      <w:bookmarkEnd w:id="85"/>
      <w:r w:rsidRPr="00687D0C">
        <w:lastRenderedPageBreak/>
        <w:t>PRAVILA POZIVA</w:t>
      </w:r>
      <w:bookmarkStart w:id="88" w:name="bookmark9"/>
      <w:bookmarkEnd w:id="86"/>
      <w:bookmarkEnd w:id="87"/>
      <w:bookmarkEnd w:id="88"/>
    </w:p>
    <w:p w14:paraId="64FFA76D" w14:textId="447E426C" w:rsidR="006701AA" w:rsidRPr="00687D0C" w:rsidRDefault="006701AA" w:rsidP="00B06CFD">
      <w:pPr>
        <w:pStyle w:val="Naslov2"/>
      </w:pPr>
      <w:bookmarkStart w:id="89" w:name="_Toc98505977"/>
      <w:bookmarkStart w:id="90" w:name="_Toc106879211"/>
      <w:r w:rsidRPr="00687D0C">
        <w:t>Prihvatljivost prijavitelja</w:t>
      </w:r>
      <w:bookmarkEnd w:id="89"/>
      <w:bookmarkEnd w:id="90"/>
    </w:p>
    <w:p w14:paraId="4624C8C9" w14:textId="03B7DAB1" w:rsidR="006701AA" w:rsidRDefault="006701AA" w:rsidP="00F16EEB">
      <w:pPr>
        <w:spacing w:after="120" w:line="300" w:lineRule="exact"/>
        <w:jc w:val="both"/>
        <w:rPr>
          <w:rFonts w:ascii="Times New Roman" w:hAnsi="Times New Roman" w:cs="Times New Roman"/>
          <w:sz w:val="24"/>
          <w:szCs w:val="24"/>
        </w:rPr>
      </w:pPr>
      <w:bookmarkStart w:id="91" w:name="_Hlk113524827"/>
      <w:r w:rsidRPr="00687D0C">
        <w:rPr>
          <w:rFonts w:ascii="Times New Roman" w:hAnsi="Times New Roman" w:cs="Times New Roman"/>
          <w:sz w:val="24"/>
          <w:szCs w:val="24"/>
        </w:rPr>
        <w:t>Prihvatljivi prijavitelji u sklopu ovog Poziva mogu biti:</w:t>
      </w:r>
    </w:p>
    <w:p w14:paraId="432EF1C2" w14:textId="2CC1C937" w:rsidR="00562A2E" w:rsidRPr="00687D0C" w:rsidRDefault="00562A2E" w:rsidP="00F16EEB">
      <w:pPr>
        <w:pStyle w:val="Odlomakpopisa"/>
        <w:numPr>
          <w:ilvl w:val="0"/>
          <w:numId w:val="6"/>
        </w:numPr>
        <w:spacing w:after="120" w:line="300" w:lineRule="exact"/>
        <w:contextualSpacing w:val="0"/>
        <w:rPr>
          <w:rFonts w:ascii="Times New Roman" w:hAnsi="Times New Roman" w:cs="Times New Roman"/>
          <w:b/>
          <w:sz w:val="24"/>
          <w:szCs w:val="24"/>
        </w:rPr>
      </w:pPr>
      <w:r w:rsidRPr="00687D0C">
        <w:rPr>
          <w:rFonts w:ascii="Times New Roman" w:hAnsi="Times New Roman" w:cs="Times New Roman"/>
          <w:b/>
          <w:sz w:val="24"/>
          <w:szCs w:val="24"/>
        </w:rPr>
        <w:t xml:space="preserve">jedinice lokalne samouprave </w:t>
      </w:r>
      <w:r w:rsidR="002D325F" w:rsidRPr="00687D0C">
        <w:rPr>
          <w:rFonts w:ascii="Times New Roman" w:hAnsi="Times New Roman" w:cs="Times New Roman"/>
          <w:b/>
          <w:sz w:val="24"/>
          <w:szCs w:val="24"/>
        </w:rPr>
        <w:t>i Grad Zagreb</w:t>
      </w:r>
      <w:bookmarkEnd w:id="91"/>
      <w:r w:rsidR="00841633" w:rsidRPr="00687D0C">
        <w:rPr>
          <w:rStyle w:val="Referencafusnote"/>
          <w:rFonts w:ascii="Times New Roman" w:hAnsi="Times New Roman" w:cs="Times New Roman"/>
          <w:b/>
          <w:sz w:val="24"/>
          <w:szCs w:val="24"/>
        </w:rPr>
        <w:footnoteReference w:id="5"/>
      </w:r>
      <w:r w:rsidR="002D325F" w:rsidRPr="00687D0C">
        <w:rPr>
          <w:rFonts w:ascii="Times New Roman" w:hAnsi="Times New Roman" w:cs="Times New Roman"/>
          <w:b/>
          <w:sz w:val="24"/>
          <w:szCs w:val="24"/>
        </w:rPr>
        <w:t xml:space="preserve"> </w:t>
      </w:r>
    </w:p>
    <w:p w14:paraId="3B20857A" w14:textId="261063A7" w:rsidR="006701AA" w:rsidRPr="00687D0C" w:rsidRDefault="006701AA" w:rsidP="00B06CFD">
      <w:pPr>
        <w:pStyle w:val="Naslov2"/>
      </w:pPr>
      <w:bookmarkStart w:id="92" w:name="_Toc98505978"/>
      <w:bookmarkStart w:id="93" w:name="_Toc106879212"/>
      <w:r w:rsidRPr="00687D0C">
        <w:t>Prihvatljivost partnera i formiranje partnerstva (ako je primjenjivo)</w:t>
      </w:r>
      <w:bookmarkEnd w:id="92"/>
      <w:bookmarkEnd w:id="93"/>
    </w:p>
    <w:p w14:paraId="187D948C" w14:textId="7C3995F3" w:rsidR="007D333D" w:rsidRPr="00687D0C" w:rsidRDefault="006701AA" w:rsidP="00F35FA5">
      <w:pPr>
        <w:pStyle w:val="Bezproreda"/>
        <w:spacing w:line="300" w:lineRule="exact"/>
        <w:jc w:val="both"/>
        <w:rPr>
          <w:rFonts w:ascii="Times New Roman" w:hAnsi="Times New Roman" w:cs="Times New Roman"/>
          <w:sz w:val="24"/>
          <w:szCs w:val="24"/>
        </w:rPr>
      </w:pPr>
      <w:r w:rsidRPr="00687D0C">
        <w:rPr>
          <w:rFonts w:ascii="Times New Roman" w:hAnsi="Times New Roman" w:cs="Times New Roman"/>
          <w:sz w:val="24"/>
          <w:szCs w:val="24"/>
        </w:rPr>
        <w:t>Partnerstvo nije dozvoljeno, prijavitelj projekt provodi samostalno.</w:t>
      </w:r>
      <w:r w:rsidR="001E36C4" w:rsidRPr="00687D0C">
        <w:rPr>
          <w:rFonts w:ascii="Times New Roman" w:hAnsi="Times New Roman" w:cs="Times New Roman"/>
          <w:sz w:val="24"/>
          <w:szCs w:val="24"/>
        </w:rPr>
        <w:t xml:space="preserve"> </w:t>
      </w:r>
      <w:r w:rsidRPr="00687D0C">
        <w:rPr>
          <w:rFonts w:ascii="Times New Roman" w:hAnsi="Times New Roman" w:cs="Times New Roman"/>
          <w:sz w:val="24"/>
          <w:szCs w:val="24"/>
        </w:rPr>
        <w:t>Partnerske organizacije i partnerstvo bilo koje vrste nisu prihvatljivi.</w:t>
      </w:r>
    </w:p>
    <w:p w14:paraId="49DC116A" w14:textId="616941AF" w:rsidR="006701AA" w:rsidRPr="00687D0C" w:rsidRDefault="006701AA" w:rsidP="00B06CFD">
      <w:pPr>
        <w:pStyle w:val="Naslov2"/>
      </w:pPr>
      <w:bookmarkStart w:id="94" w:name="_Toc98505979"/>
      <w:bookmarkStart w:id="95" w:name="_Toc106879213"/>
      <w:r w:rsidRPr="00687D0C">
        <w:t>Kriteriji za isključenje prijavitelja</w:t>
      </w:r>
      <w:bookmarkEnd w:id="94"/>
      <w:bookmarkEnd w:id="95"/>
    </w:p>
    <w:p w14:paraId="1A94F4BD" w14:textId="7E46F92C" w:rsidR="006701AA" w:rsidRDefault="006701AA" w:rsidP="00F16EEB">
      <w:pPr>
        <w:pStyle w:val="Bezproreda"/>
        <w:spacing w:after="120" w:line="300" w:lineRule="exact"/>
        <w:rPr>
          <w:rStyle w:val="normaltextrun"/>
          <w:rFonts w:ascii="Times New Roman" w:hAnsi="Times New Roman" w:cs="Times New Roman"/>
          <w:color w:val="000000"/>
          <w:sz w:val="24"/>
          <w:szCs w:val="24"/>
          <w:shd w:val="clear" w:color="auto" w:fill="FFFFFF"/>
        </w:rPr>
      </w:pPr>
      <w:r w:rsidRPr="00687D0C">
        <w:rPr>
          <w:rStyle w:val="normaltextrun"/>
          <w:rFonts w:ascii="Times New Roman" w:hAnsi="Times New Roman" w:cs="Times New Roman"/>
          <w:color w:val="000000"/>
          <w:sz w:val="24"/>
          <w:szCs w:val="24"/>
          <w:shd w:val="clear" w:color="auto" w:fill="FFFFFF"/>
        </w:rPr>
        <w:t>U okviru ovog Poziva, potpora se</w:t>
      </w:r>
      <w:r w:rsidR="00420E7B" w:rsidRPr="00687D0C">
        <w:rPr>
          <w:rStyle w:val="normaltextrun"/>
          <w:rFonts w:ascii="Times New Roman" w:hAnsi="Times New Roman" w:cs="Times New Roman"/>
          <w:color w:val="000000"/>
          <w:sz w:val="24"/>
          <w:szCs w:val="24"/>
          <w:shd w:val="clear" w:color="auto" w:fill="FFFFFF"/>
        </w:rPr>
        <w:t xml:space="preserve"> </w:t>
      </w:r>
      <w:r w:rsidRPr="00687D0C">
        <w:rPr>
          <w:rStyle w:val="normaltextrun"/>
          <w:rFonts w:ascii="Times New Roman" w:hAnsi="Times New Roman" w:cs="Times New Roman"/>
          <w:b/>
          <w:bCs/>
          <w:color w:val="000000"/>
          <w:sz w:val="24"/>
          <w:szCs w:val="24"/>
          <w:shd w:val="clear" w:color="auto" w:fill="FFFFFF"/>
        </w:rPr>
        <w:t>ne</w:t>
      </w:r>
      <w:r w:rsidR="00420E7B" w:rsidRPr="00687D0C">
        <w:rPr>
          <w:rStyle w:val="normaltextrun"/>
          <w:rFonts w:ascii="Times New Roman" w:hAnsi="Times New Roman" w:cs="Times New Roman"/>
          <w:b/>
          <w:bCs/>
          <w:color w:val="000000"/>
          <w:sz w:val="24"/>
          <w:szCs w:val="24"/>
          <w:shd w:val="clear" w:color="auto" w:fill="FFFFFF"/>
        </w:rPr>
        <w:t xml:space="preserve"> </w:t>
      </w:r>
      <w:r w:rsidRPr="00687D0C">
        <w:rPr>
          <w:rStyle w:val="normaltextrun"/>
          <w:rFonts w:ascii="Times New Roman" w:hAnsi="Times New Roman" w:cs="Times New Roman"/>
          <w:b/>
          <w:bCs/>
          <w:color w:val="000000"/>
          <w:sz w:val="24"/>
          <w:szCs w:val="24"/>
          <w:shd w:val="clear" w:color="auto" w:fill="FFFFFF"/>
        </w:rPr>
        <w:t>može</w:t>
      </w:r>
      <w:r w:rsidR="00420E7B" w:rsidRPr="00687D0C">
        <w:rPr>
          <w:rStyle w:val="normaltextrun"/>
          <w:rFonts w:ascii="Times New Roman" w:hAnsi="Times New Roman" w:cs="Times New Roman"/>
          <w:b/>
          <w:bCs/>
          <w:color w:val="000000"/>
          <w:sz w:val="24"/>
          <w:szCs w:val="24"/>
          <w:shd w:val="clear" w:color="auto" w:fill="FFFFFF"/>
        </w:rPr>
        <w:t xml:space="preserve"> </w:t>
      </w:r>
      <w:r w:rsidRPr="00687D0C">
        <w:rPr>
          <w:rStyle w:val="normaltextrun"/>
          <w:rFonts w:ascii="Times New Roman" w:hAnsi="Times New Roman" w:cs="Times New Roman"/>
          <w:color w:val="000000"/>
          <w:sz w:val="24"/>
          <w:szCs w:val="24"/>
          <w:shd w:val="clear" w:color="auto" w:fill="FFFFFF"/>
        </w:rPr>
        <w:t>dodijeliti:</w:t>
      </w:r>
    </w:p>
    <w:p w14:paraId="5D734A54" w14:textId="2F7C038A" w:rsidR="006701AA" w:rsidRPr="00687D0C" w:rsidRDefault="006701AA" w:rsidP="00F35FA5">
      <w:pPr>
        <w:pStyle w:val="Bezproreda"/>
        <w:numPr>
          <w:ilvl w:val="0"/>
          <w:numId w:val="45"/>
        </w:numPr>
        <w:spacing w:line="300" w:lineRule="exact"/>
        <w:contextualSpacing/>
        <w:jc w:val="both"/>
        <w:rPr>
          <w:rStyle w:val="eop"/>
          <w:rFonts w:ascii="Times New Roman" w:hAnsi="Times New Roman" w:cs="Times New Roman"/>
          <w:color w:val="000000"/>
          <w:sz w:val="24"/>
          <w:szCs w:val="24"/>
          <w:shd w:val="clear" w:color="auto" w:fill="FFFFFF"/>
        </w:rPr>
      </w:pPr>
      <w:r w:rsidRPr="00687D0C">
        <w:rPr>
          <w:rStyle w:val="eop"/>
          <w:rFonts w:ascii="Times New Roman" w:hAnsi="Times New Roman" w:cs="Times New Roman"/>
          <w:color w:val="000000"/>
          <w:sz w:val="24"/>
          <w:szCs w:val="24"/>
          <w:shd w:val="clear" w:color="auto" w:fill="FFFFFF"/>
        </w:rPr>
        <w:t>ako je prijavitelj ili osoba ovlaštena po zakonu z</w:t>
      </w:r>
      <w:r w:rsidR="002A30A8" w:rsidRPr="00687D0C">
        <w:rPr>
          <w:rStyle w:val="eop"/>
          <w:rFonts w:ascii="Times New Roman" w:hAnsi="Times New Roman" w:cs="Times New Roman"/>
          <w:color w:val="000000"/>
          <w:sz w:val="24"/>
          <w:szCs w:val="24"/>
          <w:shd w:val="clear" w:color="auto" w:fill="FFFFFF"/>
        </w:rPr>
        <w:t>a zastupanje prijavitelja (osoba</w:t>
      </w:r>
      <w:r w:rsidRPr="00687D0C">
        <w:rPr>
          <w:rStyle w:val="eop"/>
          <w:rFonts w:ascii="Times New Roman" w:hAnsi="Times New Roman" w:cs="Times New Roman"/>
          <w:color w:val="000000"/>
          <w:sz w:val="24"/>
          <w:szCs w:val="24"/>
          <w:shd w:val="clear" w:color="auto" w:fill="FFFFFF"/>
        </w:rPr>
        <w:t xml:space="preserv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p>
    <w:p w14:paraId="6F0508DF" w14:textId="7726BE02" w:rsidR="006701AA" w:rsidRPr="00687D0C" w:rsidRDefault="006701AA" w:rsidP="00F35FA5">
      <w:pPr>
        <w:pStyle w:val="Bezproreda"/>
        <w:numPr>
          <w:ilvl w:val="0"/>
          <w:numId w:val="26"/>
        </w:numPr>
        <w:spacing w:line="300" w:lineRule="exact"/>
        <w:ind w:left="709" w:hanging="283"/>
        <w:contextualSpacing/>
        <w:jc w:val="both"/>
        <w:rPr>
          <w:rFonts w:ascii="Times New Roman" w:hAnsi="Times New Roman" w:cs="Times New Roman"/>
          <w:color w:val="000000"/>
          <w:sz w:val="24"/>
          <w:szCs w:val="24"/>
          <w:shd w:val="clear" w:color="auto" w:fill="FFFFFF"/>
        </w:rPr>
      </w:pPr>
      <w:r w:rsidRPr="00687D0C">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w:t>
      </w:r>
      <w:r w:rsidR="00903C18" w:rsidRPr="00687D0C">
        <w:rPr>
          <w:rFonts w:ascii="Times New Roman" w:hAnsi="Times New Roman" w:cs="Times New Roman"/>
          <w:color w:val="000000"/>
          <w:sz w:val="24"/>
          <w:szCs w:val="24"/>
          <w:shd w:val="clear" w:color="auto" w:fill="FFFFFF"/>
        </w:rPr>
        <w:t xml:space="preserve">„Narodne novine“, </w:t>
      </w:r>
      <w:r w:rsidRPr="00687D0C">
        <w:rPr>
          <w:rFonts w:ascii="Times New Roman" w:hAnsi="Times New Roman" w:cs="Times New Roman"/>
          <w:color w:val="000000"/>
          <w:sz w:val="24"/>
          <w:szCs w:val="24"/>
          <w:shd w:val="clear" w:color="auto" w:fill="FFFFFF"/>
        </w:rPr>
        <w:t>br. 125/11, 144/12, 56/15, 61/15, 101/17, 118/18, 126/19), članka 333. (udruživanje za počinjenje kaznenih djela) iz Kaznenog zakona (</w:t>
      </w:r>
      <w:r w:rsidR="00903C18" w:rsidRPr="00687D0C">
        <w:rPr>
          <w:rFonts w:ascii="Times New Roman" w:hAnsi="Times New Roman" w:cs="Times New Roman"/>
          <w:color w:val="000000"/>
          <w:sz w:val="24"/>
          <w:szCs w:val="24"/>
          <w:shd w:val="clear" w:color="auto" w:fill="FFFFFF"/>
        </w:rPr>
        <w:t>„Narodne novine“,</w:t>
      </w:r>
      <w:r w:rsidRPr="00687D0C">
        <w:rPr>
          <w:rFonts w:ascii="Times New Roman" w:hAnsi="Times New Roman" w:cs="Times New Roman"/>
          <w:color w:val="000000"/>
          <w:sz w:val="24"/>
          <w:szCs w:val="24"/>
          <w:shd w:val="clear" w:color="auto" w:fill="FFFFFF"/>
        </w:rPr>
        <w:t xml:space="preserve"> br. 110/97, 27/98, 50/00, 129/00, 51/01, 111/03, 190/03, 105/04, 84/05, 71/06, 110/07, 152/08, 57/11, 77/11 i 143/12)</w:t>
      </w:r>
      <w:r w:rsidR="009A57BA" w:rsidRPr="00687D0C">
        <w:rPr>
          <w:rFonts w:ascii="Times New Roman" w:hAnsi="Times New Roman" w:cs="Times New Roman"/>
          <w:color w:val="000000"/>
          <w:sz w:val="24"/>
          <w:szCs w:val="24"/>
          <w:shd w:val="clear" w:color="auto" w:fill="FFFFFF"/>
        </w:rPr>
        <w:t>;</w:t>
      </w:r>
    </w:p>
    <w:p w14:paraId="37BAE1CC" w14:textId="5E553FAA" w:rsidR="006701AA" w:rsidRPr="00687D0C" w:rsidRDefault="006701AA" w:rsidP="00F35FA5">
      <w:pPr>
        <w:pStyle w:val="Bezproreda"/>
        <w:numPr>
          <w:ilvl w:val="0"/>
          <w:numId w:val="26"/>
        </w:numPr>
        <w:spacing w:line="300" w:lineRule="exact"/>
        <w:ind w:left="709" w:hanging="283"/>
        <w:contextualSpacing/>
        <w:jc w:val="both"/>
        <w:rPr>
          <w:rFonts w:ascii="Times New Roman" w:hAnsi="Times New Roman" w:cs="Times New Roman"/>
          <w:color w:val="000000"/>
          <w:sz w:val="24"/>
          <w:szCs w:val="24"/>
          <w:shd w:val="clear" w:color="auto" w:fill="FFFFFF"/>
        </w:rPr>
      </w:pPr>
      <w:r w:rsidRPr="00687D0C">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687D0C">
        <w:rPr>
          <w:rFonts w:ascii="Times New Roman" w:eastAsia="Times New Roman" w:hAnsi="Times New Roman" w:cs="Times New Roman"/>
          <w:sz w:val="24"/>
          <w:szCs w:val="24"/>
        </w:rPr>
        <w:t>članka 101.a (putovanje u svrhu terorizma)</w:t>
      </w:r>
      <w:r w:rsidRPr="00687D0C">
        <w:rPr>
          <w:rFonts w:ascii="Times New Roman" w:hAnsi="Times New Roman" w:cs="Times New Roman"/>
          <w:color w:val="000000"/>
          <w:sz w:val="24"/>
          <w:szCs w:val="24"/>
          <w:shd w:val="clear" w:color="auto" w:fill="FFFFFF"/>
        </w:rPr>
        <w:t xml:space="preserve"> i članka 102. (terorističko udruženje) Kaznenog zakona (</w:t>
      </w:r>
      <w:r w:rsidR="00903C18" w:rsidRPr="00687D0C">
        <w:rPr>
          <w:rFonts w:ascii="Times New Roman" w:hAnsi="Times New Roman" w:cs="Times New Roman"/>
          <w:sz w:val="24"/>
          <w:szCs w:val="24"/>
        </w:rPr>
        <w:t xml:space="preserve">„Narodne novine“, </w:t>
      </w:r>
      <w:r w:rsidRPr="00687D0C">
        <w:rPr>
          <w:rFonts w:ascii="Times New Roman" w:hAnsi="Times New Roman" w:cs="Times New Roman"/>
          <w:color w:val="000000"/>
          <w:sz w:val="24"/>
          <w:szCs w:val="24"/>
          <w:shd w:val="clear" w:color="auto" w:fill="FFFFFF"/>
        </w:rPr>
        <w:t>br. 125/11, 144/12, 56/15, 61/15, 101/17, 118/18, 126/19) i članka 169. (terorizam), članka 169.a (javno poticanje na terorizam) i članka 169.b (novačenje i obuka za terorizam) iz Kaznenog zakona (</w:t>
      </w:r>
      <w:r w:rsidR="00903C18" w:rsidRPr="00687D0C">
        <w:rPr>
          <w:rFonts w:ascii="Times New Roman" w:hAnsi="Times New Roman" w:cs="Times New Roman"/>
          <w:sz w:val="24"/>
          <w:szCs w:val="24"/>
        </w:rPr>
        <w:t xml:space="preserve">„Narodne novine“, </w:t>
      </w:r>
      <w:r w:rsidRPr="00687D0C">
        <w:rPr>
          <w:rFonts w:ascii="Times New Roman" w:hAnsi="Times New Roman" w:cs="Times New Roman"/>
          <w:color w:val="000000"/>
          <w:sz w:val="24"/>
          <w:szCs w:val="24"/>
          <w:shd w:val="clear" w:color="auto" w:fill="FFFFFF"/>
        </w:rPr>
        <w:t>br. 110/97, 27/98, 50/00, 129/00, 51/01, 111/03, 190/03, 105/04, 84/05, 71/06, 110/07, 152/08, 57/11, 77/11 i 143/12)</w:t>
      </w:r>
      <w:r w:rsidR="009A57BA" w:rsidRPr="00687D0C">
        <w:rPr>
          <w:rFonts w:ascii="Times New Roman" w:hAnsi="Times New Roman" w:cs="Times New Roman"/>
          <w:color w:val="000000"/>
          <w:sz w:val="24"/>
          <w:szCs w:val="24"/>
          <w:shd w:val="clear" w:color="auto" w:fill="FFFFFF"/>
        </w:rPr>
        <w:t>;</w:t>
      </w:r>
      <w:r w:rsidRPr="00687D0C">
        <w:rPr>
          <w:rFonts w:ascii="Times New Roman" w:hAnsi="Times New Roman" w:cs="Times New Roman"/>
          <w:color w:val="000000"/>
          <w:sz w:val="24"/>
          <w:szCs w:val="24"/>
          <w:shd w:val="clear" w:color="auto" w:fill="FFFFFF"/>
        </w:rPr>
        <w:t xml:space="preserve"> </w:t>
      </w:r>
    </w:p>
    <w:p w14:paraId="01B7063A" w14:textId="06D6DB4C" w:rsidR="006701AA" w:rsidRPr="00687D0C" w:rsidRDefault="006701AA" w:rsidP="00F35FA5">
      <w:pPr>
        <w:pStyle w:val="Bezproreda"/>
        <w:numPr>
          <w:ilvl w:val="0"/>
          <w:numId w:val="26"/>
        </w:numPr>
        <w:spacing w:line="300" w:lineRule="exact"/>
        <w:ind w:left="709" w:hanging="283"/>
        <w:contextualSpacing/>
        <w:jc w:val="both"/>
        <w:rPr>
          <w:rFonts w:ascii="Times New Roman" w:hAnsi="Times New Roman" w:cs="Times New Roman"/>
          <w:color w:val="000000"/>
          <w:sz w:val="24"/>
          <w:szCs w:val="24"/>
          <w:shd w:val="clear" w:color="auto" w:fill="FFFFFF"/>
        </w:rPr>
      </w:pPr>
      <w:r w:rsidRPr="00687D0C">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w:t>
      </w:r>
      <w:r w:rsidR="00903C18" w:rsidRPr="00687D0C">
        <w:rPr>
          <w:rFonts w:ascii="Times New Roman" w:hAnsi="Times New Roman" w:cs="Times New Roman"/>
          <w:sz w:val="24"/>
          <w:szCs w:val="24"/>
        </w:rPr>
        <w:t>„Narodne novine“,</w:t>
      </w:r>
      <w:r w:rsidRPr="00687D0C">
        <w:rPr>
          <w:rFonts w:ascii="Times New Roman" w:hAnsi="Times New Roman" w:cs="Times New Roman"/>
          <w:sz w:val="24"/>
          <w:szCs w:val="24"/>
        </w:rPr>
        <w:t xml:space="preserve"> </w:t>
      </w:r>
      <w:r w:rsidR="00217877" w:rsidRPr="00687D0C">
        <w:rPr>
          <w:rFonts w:ascii="Times New Roman" w:hAnsi="Times New Roman" w:cs="Times New Roman"/>
          <w:sz w:val="24"/>
          <w:szCs w:val="24"/>
        </w:rPr>
        <w:t xml:space="preserve">br. </w:t>
      </w:r>
      <w:r w:rsidRPr="00687D0C">
        <w:rPr>
          <w:rFonts w:ascii="Times New Roman" w:hAnsi="Times New Roman" w:cs="Times New Roman"/>
          <w:color w:val="000000"/>
          <w:sz w:val="24"/>
          <w:szCs w:val="24"/>
          <w:shd w:val="clear" w:color="auto" w:fill="FFFFFF"/>
        </w:rPr>
        <w:t>125/2011, 144/2012, 56/2015, 61/2015, 101/2017, 118/2018, 126/19) i članka 279. (pranje novca) iz Kaznenog zakona (</w:t>
      </w:r>
      <w:r w:rsidR="00903C18" w:rsidRPr="00687D0C">
        <w:rPr>
          <w:rFonts w:ascii="Times New Roman" w:hAnsi="Times New Roman" w:cs="Times New Roman"/>
          <w:sz w:val="24"/>
          <w:szCs w:val="24"/>
        </w:rPr>
        <w:t xml:space="preserve">„Narodne novine“, </w:t>
      </w:r>
      <w:r w:rsidRPr="00687D0C">
        <w:rPr>
          <w:rFonts w:ascii="Times New Roman" w:hAnsi="Times New Roman" w:cs="Times New Roman"/>
          <w:color w:val="000000"/>
          <w:sz w:val="24"/>
          <w:szCs w:val="24"/>
          <w:shd w:val="clear" w:color="auto" w:fill="FFFFFF"/>
        </w:rPr>
        <w:t>br. 110/97, 27/98, 50/00, 129/00, 51/01, 111/03, 190/03, 105/04, 84/05, 71/06, 110/07, 152/08, 57/11, 77/11 i 143/12)</w:t>
      </w:r>
      <w:r w:rsidR="009A57BA" w:rsidRPr="00687D0C">
        <w:rPr>
          <w:rFonts w:ascii="Times New Roman" w:hAnsi="Times New Roman" w:cs="Times New Roman"/>
          <w:color w:val="000000"/>
          <w:sz w:val="24"/>
          <w:szCs w:val="24"/>
          <w:shd w:val="clear" w:color="auto" w:fill="FFFFFF"/>
        </w:rPr>
        <w:t>;</w:t>
      </w:r>
    </w:p>
    <w:p w14:paraId="0DBEDA9E" w14:textId="6F03ED94" w:rsidR="006701AA" w:rsidRPr="00687D0C" w:rsidRDefault="006701AA" w:rsidP="00F35FA5">
      <w:pPr>
        <w:pStyle w:val="Bezproreda"/>
        <w:numPr>
          <w:ilvl w:val="0"/>
          <w:numId w:val="26"/>
        </w:numPr>
        <w:spacing w:line="300" w:lineRule="exact"/>
        <w:ind w:left="709" w:hanging="283"/>
        <w:contextualSpacing/>
        <w:jc w:val="both"/>
        <w:rPr>
          <w:rFonts w:ascii="Times New Roman" w:hAnsi="Times New Roman" w:cs="Times New Roman"/>
          <w:color w:val="000000"/>
          <w:sz w:val="24"/>
          <w:szCs w:val="24"/>
          <w:shd w:val="clear" w:color="auto" w:fill="FFFFFF"/>
        </w:rPr>
      </w:pPr>
      <w:r w:rsidRPr="00687D0C">
        <w:rPr>
          <w:rFonts w:ascii="Times New Roman" w:hAnsi="Times New Roman" w:cs="Times New Roman"/>
          <w:color w:val="000000"/>
          <w:sz w:val="24"/>
          <w:szCs w:val="24"/>
          <w:shd w:val="clear" w:color="auto" w:fill="FFFFFF"/>
        </w:rPr>
        <w:t>dječji rad ili druge oblike trgovanja ljudima, na temelju članka 106. (trgovanje ljudima) Kaznenog zakona (</w:t>
      </w:r>
      <w:r w:rsidR="00903C18" w:rsidRPr="00687D0C">
        <w:rPr>
          <w:rFonts w:ascii="Times New Roman" w:hAnsi="Times New Roman" w:cs="Times New Roman"/>
          <w:sz w:val="24"/>
          <w:szCs w:val="24"/>
        </w:rPr>
        <w:t xml:space="preserve">„Narodne novine“, </w:t>
      </w:r>
      <w:r w:rsidRPr="00687D0C">
        <w:rPr>
          <w:rFonts w:ascii="Times New Roman" w:hAnsi="Times New Roman" w:cs="Times New Roman"/>
          <w:color w:val="000000"/>
          <w:sz w:val="24"/>
          <w:szCs w:val="24"/>
          <w:shd w:val="clear" w:color="auto" w:fill="FFFFFF"/>
        </w:rPr>
        <w:t>br. 125/11, 144/12, 56/15, 61/15, 101/17, 118/18, 126/19) i članka 175. (trgovanje ljudima i ropstvo) iz Kaznenog zakona (</w:t>
      </w:r>
      <w:r w:rsidR="00903C18" w:rsidRPr="00687D0C">
        <w:rPr>
          <w:rFonts w:ascii="Times New Roman" w:hAnsi="Times New Roman" w:cs="Times New Roman"/>
          <w:sz w:val="24"/>
          <w:szCs w:val="24"/>
        </w:rPr>
        <w:t xml:space="preserve">„Narodne novine“, </w:t>
      </w:r>
      <w:r w:rsidRPr="00687D0C">
        <w:rPr>
          <w:rFonts w:ascii="Times New Roman" w:hAnsi="Times New Roman" w:cs="Times New Roman"/>
          <w:color w:val="000000"/>
          <w:sz w:val="24"/>
          <w:szCs w:val="24"/>
          <w:shd w:val="clear" w:color="auto" w:fill="FFFFFF"/>
        </w:rPr>
        <w:t>br. 110/97, 27/98, 50/00, 129/00, 51/01, 111/03, 190/03, 105/04, 84/05, 71/06, 110/07, 152/08, 57/11, 77/11 i 143/12)</w:t>
      </w:r>
      <w:r w:rsidR="009A57BA" w:rsidRPr="00687D0C">
        <w:rPr>
          <w:rFonts w:ascii="Times New Roman" w:hAnsi="Times New Roman" w:cs="Times New Roman"/>
          <w:color w:val="000000"/>
          <w:sz w:val="24"/>
          <w:szCs w:val="24"/>
          <w:shd w:val="clear" w:color="auto" w:fill="FFFFFF"/>
        </w:rPr>
        <w:t>;</w:t>
      </w:r>
    </w:p>
    <w:p w14:paraId="38A6880F" w14:textId="16366129" w:rsidR="006701AA" w:rsidRPr="00687D0C" w:rsidRDefault="006701AA" w:rsidP="00F35FA5">
      <w:pPr>
        <w:pStyle w:val="Bezproreda"/>
        <w:numPr>
          <w:ilvl w:val="0"/>
          <w:numId w:val="26"/>
        </w:numPr>
        <w:spacing w:line="300" w:lineRule="exact"/>
        <w:ind w:left="709" w:hanging="283"/>
        <w:contextualSpacing/>
        <w:jc w:val="both"/>
        <w:rPr>
          <w:rFonts w:ascii="Times New Roman" w:hAnsi="Times New Roman" w:cs="Times New Roman"/>
          <w:color w:val="000000"/>
          <w:sz w:val="24"/>
          <w:szCs w:val="24"/>
          <w:shd w:val="clear" w:color="auto" w:fill="FFFFFF"/>
        </w:rPr>
      </w:pPr>
      <w:r w:rsidRPr="00687D0C">
        <w:rPr>
          <w:rFonts w:ascii="Times New Roman" w:hAnsi="Times New Roman" w:cs="Times New Roman"/>
          <w:color w:val="000000"/>
          <w:sz w:val="24"/>
          <w:szCs w:val="24"/>
          <w:shd w:val="clear" w:color="auto" w:fill="FFFFFF"/>
        </w:rPr>
        <w:lastRenderedPageBreak/>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903C18" w:rsidRPr="00687D0C">
        <w:rPr>
          <w:rFonts w:ascii="Times New Roman" w:hAnsi="Times New Roman" w:cs="Times New Roman"/>
          <w:sz w:val="24"/>
          <w:szCs w:val="24"/>
        </w:rPr>
        <w:t xml:space="preserve">„Narodne novine“, </w:t>
      </w:r>
      <w:r w:rsidRPr="00687D0C">
        <w:rPr>
          <w:rFonts w:ascii="Times New Roman" w:hAnsi="Times New Roman" w:cs="Times New Roman"/>
          <w:color w:val="000000"/>
          <w:sz w:val="24"/>
          <w:szCs w:val="24"/>
          <w:shd w:val="clear" w:color="auto" w:fill="FFFFFF"/>
        </w:rPr>
        <w:t>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903C18" w:rsidRPr="00687D0C">
        <w:rPr>
          <w:rFonts w:ascii="Times New Roman" w:hAnsi="Times New Roman" w:cs="Times New Roman"/>
          <w:sz w:val="24"/>
          <w:szCs w:val="24"/>
        </w:rPr>
        <w:t xml:space="preserve">„Narodne novine“, </w:t>
      </w:r>
      <w:r w:rsidRPr="00687D0C">
        <w:rPr>
          <w:rFonts w:ascii="Times New Roman" w:hAnsi="Times New Roman" w:cs="Times New Roman"/>
          <w:color w:val="000000"/>
          <w:sz w:val="24"/>
          <w:szCs w:val="24"/>
          <w:shd w:val="clear" w:color="auto" w:fill="FFFFFF"/>
        </w:rPr>
        <w:t>br. 110/97, 27/98, 50/00, 129/00, 51/01, 111/03, 190/03, 105/04, 84/05, 71/06, 110/07, 152/08, 57/11, 77/11 i 143/12)</w:t>
      </w:r>
      <w:r w:rsidR="009A57BA" w:rsidRPr="00687D0C">
        <w:rPr>
          <w:rFonts w:ascii="Times New Roman" w:hAnsi="Times New Roman" w:cs="Times New Roman"/>
          <w:color w:val="000000"/>
          <w:sz w:val="24"/>
          <w:szCs w:val="24"/>
          <w:shd w:val="clear" w:color="auto" w:fill="FFFFFF"/>
        </w:rPr>
        <w:t>;</w:t>
      </w:r>
      <w:r w:rsidRPr="00687D0C">
        <w:rPr>
          <w:rFonts w:ascii="Times New Roman" w:hAnsi="Times New Roman" w:cs="Times New Roman"/>
          <w:color w:val="000000"/>
          <w:sz w:val="24"/>
          <w:szCs w:val="24"/>
          <w:shd w:val="clear" w:color="auto" w:fill="FFFFFF"/>
        </w:rPr>
        <w:t xml:space="preserve"> </w:t>
      </w:r>
    </w:p>
    <w:p w14:paraId="7F7484CE" w14:textId="5C96F05C" w:rsidR="00220C12" w:rsidRDefault="006701AA" w:rsidP="00B06CFD">
      <w:pPr>
        <w:pStyle w:val="Bezproreda"/>
        <w:numPr>
          <w:ilvl w:val="0"/>
          <w:numId w:val="6"/>
        </w:numPr>
        <w:spacing w:after="120" w:line="300" w:lineRule="exact"/>
        <w:ind w:left="709" w:hanging="284"/>
        <w:jc w:val="both"/>
        <w:rPr>
          <w:rStyle w:val="normaltextrun"/>
          <w:rFonts w:ascii="Times New Roman" w:hAnsi="Times New Roman" w:cs="Times New Roman"/>
          <w:color w:val="000000"/>
          <w:sz w:val="24"/>
          <w:szCs w:val="24"/>
          <w:shd w:val="clear" w:color="auto" w:fill="FFFFFF"/>
        </w:rPr>
      </w:pPr>
      <w:r w:rsidRPr="00687D0C">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w:t>
      </w:r>
      <w:r w:rsidR="00903C18" w:rsidRPr="00687D0C">
        <w:rPr>
          <w:rFonts w:ascii="Times New Roman" w:hAnsi="Times New Roman" w:cs="Times New Roman"/>
          <w:sz w:val="24"/>
          <w:szCs w:val="24"/>
        </w:rPr>
        <w:t xml:space="preserve">„Narodne novine“, </w:t>
      </w:r>
      <w:r w:rsidRPr="00687D0C">
        <w:rPr>
          <w:rFonts w:ascii="Times New Roman" w:hAnsi="Times New Roman" w:cs="Times New Roman"/>
          <w:color w:val="000000"/>
          <w:sz w:val="24"/>
          <w:szCs w:val="24"/>
          <w:shd w:val="clear" w:color="auto" w:fill="FFFFFF"/>
        </w:rPr>
        <w:t>br. 125/11, 144/12, 56/15, 61/15, 101/17, 118/18, 126/19) i članka 224. (prijevara), članka 293. (prijevara u gospodarskom poslovanju) i članka 286. (utaja poreza i drugih davanja) iz Kaznenog zakona (</w:t>
      </w:r>
      <w:r w:rsidR="00903C18" w:rsidRPr="00687D0C">
        <w:rPr>
          <w:rFonts w:ascii="Times New Roman" w:hAnsi="Times New Roman" w:cs="Times New Roman"/>
          <w:sz w:val="24"/>
          <w:szCs w:val="24"/>
        </w:rPr>
        <w:t xml:space="preserve">„Narodne novine“, </w:t>
      </w:r>
      <w:r w:rsidRPr="00687D0C">
        <w:rPr>
          <w:rFonts w:ascii="Times New Roman" w:hAnsi="Times New Roman" w:cs="Times New Roman"/>
          <w:color w:val="000000"/>
          <w:sz w:val="24"/>
          <w:szCs w:val="24"/>
          <w:shd w:val="clear" w:color="auto" w:fill="FFFFFF"/>
        </w:rPr>
        <w:t>br. 110/97, 27/98, 50/00, 129/00, 51/01, 111/03, 190/03, 105/04, 84/05, 71/06, 110/07, 152/08, 57/11, 77/11 i 143/12)</w:t>
      </w:r>
      <w:r w:rsidR="009A57BA" w:rsidRPr="00687D0C">
        <w:rPr>
          <w:rFonts w:ascii="Times New Roman" w:hAnsi="Times New Roman" w:cs="Times New Roman"/>
          <w:color w:val="000000"/>
          <w:sz w:val="24"/>
          <w:szCs w:val="24"/>
          <w:shd w:val="clear" w:color="auto" w:fill="FFFFFF"/>
        </w:rPr>
        <w:t>.</w:t>
      </w:r>
      <w:r w:rsidR="004326A9" w:rsidRPr="00687D0C">
        <w:rPr>
          <w:rStyle w:val="eop"/>
          <w:rFonts w:ascii="Times New Roman" w:hAnsi="Times New Roman" w:cs="Times New Roman"/>
          <w:color w:val="000000"/>
          <w:sz w:val="24"/>
          <w:szCs w:val="24"/>
          <w:shd w:val="clear" w:color="auto" w:fill="FFFFFF"/>
        </w:rPr>
        <w:t xml:space="preserve">; </w:t>
      </w:r>
      <w:r w:rsidR="004326A9" w:rsidRPr="00687D0C">
        <w:rPr>
          <w:rStyle w:val="normaltextrun"/>
          <w:rFonts w:ascii="Times New Roman" w:hAnsi="Times New Roman" w:cs="Times New Roman"/>
          <w:i/>
          <w:iCs/>
          <w:color w:val="000000"/>
          <w:sz w:val="24"/>
          <w:szCs w:val="24"/>
          <w:shd w:val="clear" w:color="auto" w:fill="FFFFFF"/>
        </w:rPr>
        <w:t>dokazuje se Izjavom</w:t>
      </w:r>
      <w:r w:rsidR="00382B5D" w:rsidRPr="00687D0C">
        <w:rPr>
          <w:rStyle w:val="normaltextrun"/>
          <w:rFonts w:ascii="Times New Roman" w:hAnsi="Times New Roman" w:cs="Times New Roman"/>
          <w:i/>
          <w:iCs/>
          <w:color w:val="000000"/>
          <w:sz w:val="24"/>
          <w:szCs w:val="24"/>
          <w:shd w:val="clear" w:color="auto" w:fill="FFFFFF"/>
        </w:rPr>
        <w:t xml:space="preserve"> </w:t>
      </w:r>
      <w:r w:rsidR="004326A9" w:rsidRPr="00687D0C">
        <w:rPr>
          <w:rStyle w:val="normaltextrun"/>
          <w:rFonts w:ascii="Times New Roman" w:hAnsi="Times New Roman" w:cs="Times New Roman"/>
          <w:i/>
          <w:iCs/>
          <w:color w:val="000000"/>
          <w:sz w:val="24"/>
          <w:szCs w:val="24"/>
          <w:shd w:val="clear" w:color="auto" w:fill="FFFFFF"/>
        </w:rPr>
        <w:t xml:space="preserve">prijavitelja </w:t>
      </w:r>
      <w:r w:rsidR="004326A9" w:rsidRPr="00687D0C">
        <w:rPr>
          <w:rStyle w:val="normaltextrun"/>
          <w:rFonts w:ascii="Times New Roman" w:hAnsi="Times New Roman" w:cs="Times New Roman"/>
          <w:color w:val="000000"/>
          <w:sz w:val="24"/>
          <w:szCs w:val="24"/>
          <w:shd w:val="clear" w:color="auto" w:fill="FFFFFF"/>
        </w:rPr>
        <w:t>(</w:t>
      </w:r>
      <w:r w:rsidR="004326A9" w:rsidRPr="00687D0C">
        <w:rPr>
          <w:rStyle w:val="normaltextrun"/>
          <w:rFonts w:ascii="Times New Roman" w:hAnsi="Times New Roman" w:cs="Times New Roman"/>
          <w:i/>
          <w:iCs/>
          <w:color w:val="000000"/>
          <w:sz w:val="24"/>
          <w:szCs w:val="24"/>
          <w:shd w:val="clear" w:color="auto" w:fill="FFFFFF"/>
        </w:rPr>
        <w:t>Obrazac</w:t>
      </w:r>
      <w:r w:rsidR="00382B5D" w:rsidRPr="00687D0C">
        <w:rPr>
          <w:rStyle w:val="apple-converted-space"/>
          <w:rFonts w:ascii="Times New Roman" w:hAnsi="Times New Roman" w:cs="Times New Roman"/>
          <w:i/>
          <w:iCs/>
          <w:color w:val="000000"/>
          <w:sz w:val="24"/>
          <w:szCs w:val="24"/>
          <w:shd w:val="clear" w:color="auto" w:fill="FFFFFF"/>
        </w:rPr>
        <w:t xml:space="preserve"> </w:t>
      </w:r>
      <w:r w:rsidR="004326A9" w:rsidRPr="00687D0C">
        <w:rPr>
          <w:rFonts w:ascii="Times New Roman" w:hAnsi="Times New Roman" w:cs="Times New Roman"/>
          <w:i/>
          <w:sz w:val="24"/>
          <w:szCs w:val="24"/>
        </w:rPr>
        <w:t>3</w:t>
      </w:r>
      <w:r w:rsidR="002A2A69" w:rsidRPr="00687D0C">
        <w:rPr>
          <w:rFonts w:ascii="Times New Roman" w:hAnsi="Times New Roman" w:cs="Times New Roman"/>
          <w:i/>
          <w:sz w:val="24"/>
          <w:szCs w:val="24"/>
        </w:rPr>
        <w:t>.</w:t>
      </w:r>
      <w:r w:rsidR="00CD78C7" w:rsidRPr="00687D0C">
        <w:rPr>
          <w:rFonts w:ascii="Times New Roman" w:hAnsi="Times New Roman" w:cs="Times New Roman"/>
          <w:i/>
          <w:sz w:val="24"/>
          <w:szCs w:val="24"/>
        </w:rPr>
        <w:t xml:space="preserve"> Poziva</w:t>
      </w:r>
      <w:r w:rsidR="004326A9" w:rsidRPr="00687D0C">
        <w:rPr>
          <w:rStyle w:val="normaltextrun"/>
          <w:rFonts w:ascii="Times New Roman" w:hAnsi="Times New Roman" w:cs="Times New Roman"/>
          <w:color w:val="000000"/>
          <w:sz w:val="24"/>
          <w:szCs w:val="24"/>
          <w:shd w:val="clear" w:color="auto" w:fill="FFFFFF"/>
        </w:rPr>
        <w:t>);</w:t>
      </w:r>
    </w:p>
    <w:p w14:paraId="258FD19D" w14:textId="204ADB02" w:rsidR="00B456B4" w:rsidRPr="00ED5CC4" w:rsidRDefault="00ED5CC4" w:rsidP="005A362E">
      <w:pPr>
        <w:pStyle w:val="Bezproreda"/>
        <w:numPr>
          <w:ilvl w:val="0"/>
          <w:numId w:val="45"/>
        </w:numPr>
        <w:spacing w:after="120" w:line="300" w:lineRule="exact"/>
        <w:ind w:left="357" w:hanging="357"/>
        <w:jc w:val="both"/>
        <w:rPr>
          <w:rStyle w:val="eop"/>
          <w:rFonts w:ascii="Times New Roman" w:hAnsi="Times New Roman" w:cs="Times New Roman"/>
          <w:sz w:val="24"/>
          <w:szCs w:val="24"/>
        </w:rPr>
      </w:pPr>
      <w:r w:rsidRPr="00ED5CC4">
        <w:rPr>
          <w:rStyle w:val="eop"/>
          <w:rFonts w:ascii="Times New Roman" w:hAnsi="Times New Roman" w:cs="Times New Roman"/>
          <w:sz w:val="24"/>
          <w:szCs w:val="24"/>
        </w:rPr>
        <w:t xml:space="preserve">prijavitelju koji, kako je navedeno u članku 1. točki 4.a) Uredbe (EU) br. 651/2014, temeljem prethodne odluke Komisije kojom se potpora što ju je dodijelila država članica </w:t>
      </w:r>
      <w:r w:rsidRPr="00ED5CC4">
        <w:rPr>
          <w:rStyle w:val="eop"/>
          <w:rFonts w:ascii="Times New Roman" w:hAnsi="Times New Roman" w:cs="Times New Roman"/>
          <w:color w:val="000000"/>
          <w:sz w:val="24"/>
          <w:szCs w:val="24"/>
          <w:shd w:val="clear" w:color="auto" w:fill="FFFFFF"/>
        </w:rPr>
        <w:t>proglašava nezakonitom i nespojivom s unutarnjim tržištem, podliježe neizvršenom nalogu za povrat sredstava</w:t>
      </w:r>
      <w:r>
        <w:rPr>
          <w:rStyle w:val="eop"/>
          <w:rFonts w:ascii="Times New Roman" w:hAnsi="Times New Roman" w:cs="Times New Roman"/>
          <w:color w:val="000000"/>
          <w:sz w:val="24"/>
          <w:szCs w:val="24"/>
          <w:shd w:val="clear" w:color="auto" w:fill="FFFFFF"/>
        </w:rPr>
        <w:t>;</w:t>
      </w:r>
      <w:r w:rsidRPr="00ED5CC4">
        <w:rPr>
          <w:rStyle w:val="eop"/>
          <w:rFonts w:ascii="Times New Roman" w:hAnsi="Times New Roman" w:cs="Times New Roman"/>
          <w:color w:val="000000"/>
          <w:sz w:val="24"/>
          <w:szCs w:val="24"/>
          <w:shd w:val="clear" w:color="auto" w:fill="FFFFFF"/>
        </w:rPr>
        <w:t xml:space="preserve"> </w:t>
      </w:r>
      <w:r w:rsidRPr="00ED5CC4">
        <w:rPr>
          <w:rStyle w:val="eop"/>
          <w:rFonts w:ascii="Times New Roman" w:hAnsi="Times New Roman" w:cs="Times New Roman"/>
          <w:i/>
          <w:iCs/>
          <w:color w:val="000000"/>
          <w:sz w:val="24"/>
          <w:szCs w:val="24"/>
          <w:shd w:val="clear" w:color="auto" w:fill="FFFFFF"/>
        </w:rPr>
        <w:t>dokazuje se Izjavom prijavitelja (Obrazac 3. Poziva)</w:t>
      </w:r>
    </w:p>
    <w:p w14:paraId="7A702D9E" w14:textId="28E5B361" w:rsidR="006701AA" w:rsidRPr="00687D0C" w:rsidRDefault="006701AA" w:rsidP="00B06CFD">
      <w:pPr>
        <w:pStyle w:val="Bezproreda"/>
        <w:numPr>
          <w:ilvl w:val="0"/>
          <w:numId w:val="45"/>
        </w:numPr>
        <w:spacing w:after="120" w:line="300" w:lineRule="exact"/>
        <w:ind w:left="357" w:hanging="357"/>
        <w:jc w:val="both"/>
        <w:rPr>
          <w:rStyle w:val="eop"/>
          <w:rFonts w:ascii="Times New Roman" w:hAnsi="Times New Roman" w:cs="Times New Roman"/>
          <w:color w:val="000000"/>
          <w:sz w:val="24"/>
          <w:szCs w:val="24"/>
          <w:shd w:val="clear" w:color="auto" w:fill="FFFFFF"/>
        </w:rPr>
      </w:pPr>
      <w:r w:rsidRPr="00687D0C">
        <w:rPr>
          <w:rStyle w:val="eop"/>
          <w:rFonts w:ascii="Times New Roman" w:hAnsi="Times New Roman" w:cs="Times New Roman"/>
          <w:color w:val="000000"/>
          <w:sz w:val="24"/>
          <w:szCs w:val="24"/>
          <w:shd w:val="clear" w:color="auto" w:fill="FFFFFF"/>
        </w:rPr>
        <w:t>prijavitelju kojem je utvrđeno teško kršenje ugovora</w:t>
      </w:r>
      <w:r w:rsidRPr="00687D0C">
        <w:rPr>
          <w:rStyle w:val="eop"/>
          <w:rFonts w:ascii="Times New Roman" w:hAnsi="Times New Roman" w:cs="Times New Roman"/>
          <w:vertAlign w:val="superscript"/>
        </w:rPr>
        <w:footnoteReference w:id="6"/>
      </w:r>
      <w:r w:rsidRPr="00687D0C">
        <w:rPr>
          <w:rStyle w:val="eop"/>
          <w:rFonts w:ascii="Times New Roman" w:hAnsi="Times New Roman" w:cs="Times New Roman"/>
          <w:color w:val="000000"/>
          <w:sz w:val="24"/>
          <w:szCs w:val="24"/>
          <w:shd w:val="clear" w:color="auto" w:fill="FFFFFF"/>
        </w:rPr>
        <w:t xml:space="preserve"> zbog neispunjavanja ugovornih obveza</w:t>
      </w:r>
      <w:r w:rsidR="00EC73D9" w:rsidRPr="00687D0C">
        <w:rPr>
          <w:rStyle w:val="eop"/>
          <w:rFonts w:ascii="Times New Roman" w:hAnsi="Times New Roman" w:cs="Times New Roman"/>
          <w:color w:val="000000"/>
          <w:sz w:val="24"/>
          <w:szCs w:val="24"/>
          <w:shd w:val="clear" w:color="auto" w:fill="FFFFFF"/>
        </w:rPr>
        <w:t xml:space="preserve"> iz Ugovora o dodjeli bespovratnih sredstava</w:t>
      </w:r>
      <w:r w:rsidRPr="00687D0C">
        <w:rPr>
          <w:rStyle w:val="eop"/>
          <w:rFonts w:ascii="Times New Roman" w:hAnsi="Times New Roman" w:cs="Times New Roman"/>
          <w:color w:val="000000"/>
          <w:sz w:val="24"/>
          <w:szCs w:val="24"/>
          <w:shd w:val="clear" w:color="auto" w:fill="FFFFFF"/>
        </w:rPr>
        <w:t>, a koji je bio potpisan u sklopu nekog drugog postupka dodjele bespovratnih sredstava i bio je (su)financiran sredstvima EU</w:t>
      </w:r>
      <w:r w:rsidR="004326A9" w:rsidRPr="00687D0C">
        <w:rPr>
          <w:rStyle w:val="eop"/>
          <w:rFonts w:ascii="Times New Roman" w:hAnsi="Times New Roman" w:cs="Times New Roman"/>
          <w:color w:val="000000"/>
          <w:sz w:val="24"/>
          <w:szCs w:val="24"/>
          <w:shd w:val="clear" w:color="auto" w:fill="FFFFFF"/>
        </w:rPr>
        <w:t>;</w:t>
      </w:r>
      <w:r w:rsidRPr="00687D0C">
        <w:rPr>
          <w:rStyle w:val="eop"/>
          <w:rFonts w:ascii="Times New Roman" w:hAnsi="Times New Roman" w:cs="Times New Roman"/>
          <w:color w:val="000000"/>
          <w:sz w:val="24"/>
          <w:szCs w:val="24"/>
          <w:shd w:val="clear" w:color="auto" w:fill="FFFFFF"/>
        </w:rPr>
        <w:t xml:space="preserve"> </w:t>
      </w:r>
      <w:r w:rsidRPr="00687D0C">
        <w:rPr>
          <w:rStyle w:val="eop"/>
          <w:rFonts w:ascii="Times New Roman" w:hAnsi="Times New Roman" w:cs="Times New Roman"/>
          <w:i/>
          <w:iCs/>
          <w:sz w:val="24"/>
          <w:szCs w:val="24"/>
        </w:rPr>
        <w:t>dokazuje se</w:t>
      </w:r>
      <w:r w:rsidRPr="00687D0C">
        <w:rPr>
          <w:rStyle w:val="eop"/>
          <w:rFonts w:ascii="Times New Roman" w:hAnsi="Times New Roman" w:cs="Times New Roman"/>
          <w:sz w:val="24"/>
          <w:szCs w:val="24"/>
        </w:rPr>
        <w:t xml:space="preserve"> </w:t>
      </w:r>
      <w:r w:rsidRPr="00687D0C">
        <w:rPr>
          <w:rStyle w:val="eop"/>
          <w:rFonts w:ascii="Times New Roman" w:hAnsi="Times New Roman" w:cs="Times New Roman"/>
          <w:i/>
          <w:iCs/>
          <w:sz w:val="24"/>
          <w:szCs w:val="24"/>
        </w:rPr>
        <w:t>Izjavom</w:t>
      </w:r>
      <w:r w:rsidR="00382B5D" w:rsidRPr="00687D0C">
        <w:rPr>
          <w:rStyle w:val="eop"/>
          <w:rFonts w:ascii="Times New Roman" w:hAnsi="Times New Roman" w:cs="Times New Roman"/>
          <w:i/>
          <w:iCs/>
          <w:sz w:val="24"/>
          <w:szCs w:val="24"/>
        </w:rPr>
        <w:t xml:space="preserve"> </w:t>
      </w:r>
      <w:r w:rsidRPr="00687D0C">
        <w:rPr>
          <w:rStyle w:val="eop"/>
          <w:rFonts w:ascii="Times New Roman" w:hAnsi="Times New Roman" w:cs="Times New Roman"/>
          <w:i/>
          <w:iCs/>
          <w:sz w:val="24"/>
          <w:szCs w:val="24"/>
        </w:rPr>
        <w:t>prijavitelja (Obrazac</w:t>
      </w:r>
      <w:r w:rsidR="00382B5D" w:rsidRPr="00687D0C">
        <w:rPr>
          <w:rStyle w:val="eop"/>
          <w:rFonts w:ascii="Times New Roman" w:hAnsi="Times New Roman" w:cs="Times New Roman"/>
          <w:i/>
          <w:iCs/>
          <w:sz w:val="24"/>
          <w:szCs w:val="24"/>
        </w:rPr>
        <w:t xml:space="preserve"> </w:t>
      </w:r>
      <w:r w:rsidRPr="00687D0C">
        <w:rPr>
          <w:rStyle w:val="eop"/>
          <w:rFonts w:ascii="Times New Roman" w:hAnsi="Times New Roman" w:cs="Times New Roman"/>
          <w:i/>
          <w:iCs/>
          <w:color w:val="000000"/>
          <w:sz w:val="24"/>
          <w:szCs w:val="24"/>
          <w:shd w:val="clear" w:color="auto" w:fill="FFFFFF"/>
        </w:rPr>
        <w:t>3</w:t>
      </w:r>
      <w:r w:rsidR="002A2A69" w:rsidRPr="00687D0C">
        <w:rPr>
          <w:rStyle w:val="eop"/>
          <w:rFonts w:ascii="Times New Roman" w:hAnsi="Times New Roman" w:cs="Times New Roman"/>
          <w:i/>
          <w:iCs/>
          <w:color w:val="000000"/>
          <w:sz w:val="24"/>
          <w:szCs w:val="24"/>
          <w:shd w:val="clear" w:color="auto" w:fill="FFFFFF"/>
        </w:rPr>
        <w:t>.</w:t>
      </w:r>
      <w:r w:rsidR="00CD78C7" w:rsidRPr="00687D0C">
        <w:rPr>
          <w:rStyle w:val="eop"/>
          <w:rFonts w:ascii="Times New Roman" w:hAnsi="Times New Roman" w:cs="Times New Roman"/>
          <w:i/>
          <w:iCs/>
          <w:color w:val="000000"/>
          <w:sz w:val="24"/>
          <w:szCs w:val="24"/>
          <w:shd w:val="clear" w:color="auto" w:fill="FFFFFF"/>
        </w:rPr>
        <w:t xml:space="preserve"> Poziva</w:t>
      </w:r>
      <w:r w:rsidRPr="00687D0C">
        <w:rPr>
          <w:rStyle w:val="eop"/>
          <w:rFonts w:ascii="Times New Roman" w:hAnsi="Times New Roman" w:cs="Times New Roman"/>
          <w:i/>
          <w:iCs/>
          <w:sz w:val="24"/>
          <w:szCs w:val="24"/>
        </w:rPr>
        <w:t>)</w:t>
      </w:r>
      <w:r w:rsidR="009A57BA" w:rsidRPr="00687D0C">
        <w:rPr>
          <w:rStyle w:val="eop"/>
          <w:rFonts w:ascii="Times New Roman" w:hAnsi="Times New Roman" w:cs="Times New Roman"/>
          <w:i/>
          <w:iCs/>
          <w:sz w:val="24"/>
          <w:szCs w:val="24"/>
        </w:rPr>
        <w:t>;</w:t>
      </w:r>
    </w:p>
    <w:p w14:paraId="704B89DC" w14:textId="13B9FE77" w:rsidR="006701AA" w:rsidRPr="00687D0C" w:rsidRDefault="006701AA" w:rsidP="00B06CFD">
      <w:pPr>
        <w:pStyle w:val="Bezproreda"/>
        <w:numPr>
          <w:ilvl w:val="0"/>
          <w:numId w:val="45"/>
        </w:numPr>
        <w:spacing w:after="120" w:line="300" w:lineRule="exact"/>
        <w:ind w:left="357" w:hanging="357"/>
        <w:jc w:val="both"/>
        <w:rPr>
          <w:rStyle w:val="eop"/>
          <w:rFonts w:ascii="Times New Roman" w:hAnsi="Times New Roman" w:cs="Times New Roman"/>
          <w:color w:val="000000"/>
          <w:sz w:val="24"/>
          <w:szCs w:val="24"/>
          <w:shd w:val="clear" w:color="auto" w:fill="FFFFFF"/>
        </w:rPr>
      </w:pPr>
      <w:r w:rsidRPr="00687D0C">
        <w:rPr>
          <w:rStyle w:val="eop"/>
          <w:rFonts w:ascii="Times New Roman" w:hAnsi="Times New Roman" w:cs="Times New Roman"/>
          <w:color w:val="000000"/>
          <w:sz w:val="24"/>
          <w:szCs w:val="24"/>
          <w:shd w:val="clear" w:color="auto" w:fill="FFFFFF"/>
        </w:rPr>
        <w:t xml:space="preserve">prijavitelju u slučaju da je prijavitelj ili osobe ovlaštene po zakonu za zastupanje proglašen krivim zbog teškog profesionalnog propusta; </w:t>
      </w:r>
      <w:r w:rsidRPr="00687D0C">
        <w:rPr>
          <w:rStyle w:val="eop"/>
          <w:rFonts w:ascii="Times New Roman" w:hAnsi="Times New Roman" w:cs="Times New Roman"/>
          <w:i/>
          <w:iCs/>
          <w:sz w:val="24"/>
          <w:szCs w:val="24"/>
        </w:rPr>
        <w:t>dokazuje se</w:t>
      </w:r>
      <w:r w:rsidRPr="00687D0C">
        <w:rPr>
          <w:rStyle w:val="eop"/>
          <w:rFonts w:ascii="Times New Roman" w:hAnsi="Times New Roman" w:cs="Times New Roman"/>
          <w:sz w:val="24"/>
          <w:szCs w:val="24"/>
        </w:rPr>
        <w:t xml:space="preserve"> </w:t>
      </w:r>
      <w:r w:rsidRPr="00687D0C">
        <w:rPr>
          <w:rStyle w:val="eop"/>
          <w:rFonts w:ascii="Times New Roman" w:hAnsi="Times New Roman" w:cs="Times New Roman"/>
          <w:i/>
          <w:iCs/>
          <w:sz w:val="24"/>
          <w:szCs w:val="24"/>
        </w:rPr>
        <w:t>Izjavom</w:t>
      </w:r>
      <w:r w:rsidR="00382B5D" w:rsidRPr="00687D0C">
        <w:rPr>
          <w:rStyle w:val="eop"/>
          <w:rFonts w:ascii="Times New Roman" w:hAnsi="Times New Roman" w:cs="Times New Roman"/>
          <w:i/>
          <w:iCs/>
          <w:sz w:val="24"/>
          <w:szCs w:val="24"/>
        </w:rPr>
        <w:t xml:space="preserve"> </w:t>
      </w:r>
      <w:r w:rsidRPr="00687D0C">
        <w:rPr>
          <w:rStyle w:val="eop"/>
          <w:rFonts w:ascii="Times New Roman" w:hAnsi="Times New Roman" w:cs="Times New Roman"/>
          <w:i/>
          <w:iCs/>
          <w:sz w:val="24"/>
          <w:szCs w:val="24"/>
        </w:rPr>
        <w:t>prijavitelja (Obrazac</w:t>
      </w:r>
      <w:r w:rsidR="00382B5D" w:rsidRPr="00687D0C">
        <w:rPr>
          <w:rStyle w:val="eop"/>
          <w:rFonts w:ascii="Times New Roman" w:hAnsi="Times New Roman" w:cs="Times New Roman"/>
          <w:i/>
          <w:iCs/>
          <w:sz w:val="24"/>
          <w:szCs w:val="24"/>
        </w:rPr>
        <w:t xml:space="preserve"> </w:t>
      </w:r>
      <w:r w:rsidRPr="00687D0C">
        <w:rPr>
          <w:rStyle w:val="eop"/>
          <w:rFonts w:ascii="Times New Roman" w:hAnsi="Times New Roman" w:cs="Times New Roman"/>
          <w:i/>
          <w:iCs/>
          <w:color w:val="000000"/>
          <w:sz w:val="24"/>
          <w:szCs w:val="24"/>
          <w:shd w:val="clear" w:color="auto" w:fill="FFFFFF"/>
        </w:rPr>
        <w:t>3</w:t>
      </w:r>
      <w:r w:rsidR="002A2A69" w:rsidRPr="00687D0C">
        <w:rPr>
          <w:rStyle w:val="eop"/>
          <w:rFonts w:ascii="Times New Roman" w:hAnsi="Times New Roman" w:cs="Times New Roman"/>
          <w:i/>
          <w:iCs/>
          <w:color w:val="000000"/>
          <w:sz w:val="24"/>
          <w:szCs w:val="24"/>
          <w:shd w:val="clear" w:color="auto" w:fill="FFFFFF"/>
        </w:rPr>
        <w:t>.</w:t>
      </w:r>
      <w:r w:rsidR="00CD78C7" w:rsidRPr="00687D0C">
        <w:rPr>
          <w:rStyle w:val="eop"/>
          <w:rFonts w:ascii="Times New Roman" w:hAnsi="Times New Roman" w:cs="Times New Roman"/>
          <w:i/>
          <w:iCs/>
          <w:color w:val="000000"/>
          <w:sz w:val="24"/>
          <w:szCs w:val="24"/>
          <w:shd w:val="clear" w:color="auto" w:fill="FFFFFF"/>
        </w:rPr>
        <w:t xml:space="preserve"> Poziva</w:t>
      </w:r>
      <w:r w:rsidRPr="00687D0C">
        <w:rPr>
          <w:rStyle w:val="eop"/>
          <w:rFonts w:ascii="Times New Roman" w:hAnsi="Times New Roman" w:cs="Times New Roman"/>
          <w:i/>
          <w:iCs/>
          <w:sz w:val="24"/>
          <w:szCs w:val="24"/>
        </w:rPr>
        <w:t>)</w:t>
      </w:r>
      <w:r w:rsidR="00E52FBB" w:rsidRPr="00687D0C">
        <w:rPr>
          <w:rStyle w:val="eop"/>
          <w:rFonts w:ascii="Times New Roman" w:hAnsi="Times New Roman" w:cs="Times New Roman"/>
          <w:sz w:val="24"/>
          <w:szCs w:val="24"/>
        </w:rPr>
        <w:t>;</w:t>
      </w:r>
    </w:p>
    <w:p w14:paraId="7410E60E" w14:textId="49B167EC" w:rsidR="006701AA" w:rsidRPr="00687D0C" w:rsidRDefault="006701AA" w:rsidP="00B06CFD">
      <w:pPr>
        <w:pStyle w:val="Bezproreda"/>
        <w:numPr>
          <w:ilvl w:val="0"/>
          <w:numId w:val="45"/>
        </w:numPr>
        <w:spacing w:after="120" w:line="300" w:lineRule="exact"/>
        <w:ind w:left="357" w:hanging="357"/>
        <w:jc w:val="both"/>
        <w:rPr>
          <w:rStyle w:val="eop"/>
          <w:rFonts w:ascii="Times New Roman" w:hAnsi="Times New Roman" w:cs="Times New Roman"/>
          <w:color w:val="000000"/>
          <w:sz w:val="24"/>
          <w:szCs w:val="24"/>
          <w:shd w:val="clear" w:color="auto" w:fill="FFFFFF"/>
        </w:rPr>
      </w:pPr>
      <w:r w:rsidRPr="00687D0C">
        <w:rPr>
          <w:rStyle w:val="eop"/>
          <w:rFonts w:ascii="Times New Roman" w:hAnsi="Times New Roman" w:cs="Times New Roman"/>
          <w:color w:val="000000"/>
          <w:sz w:val="24"/>
          <w:szCs w:val="24"/>
          <w:shd w:val="clear" w:color="auto" w:fill="FFFFFF"/>
        </w:rPr>
        <w:t xml:space="preserve">prijavitelju koji je znao ili morao znati da je u sukobu interesa u postupku dodjele bespovratnih sredstava; </w:t>
      </w:r>
      <w:r w:rsidRPr="00687D0C">
        <w:rPr>
          <w:rStyle w:val="eop"/>
          <w:rFonts w:ascii="Times New Roman" w:hAnsi="Times New Roman" w:cs="Times New Roman"/>
          <w:i/>
          <w:iCs/>
          <w:color w:val="000000"/>
          <w:sz w:val="24"/>
          <w:szCs w:val="24"/>
          <w:shd w:val="clear" w:color="auto" w:fill="FFFFFF"/>
        </w:rPr>
        <w:t>dokazuje se</w:t>
      </w:r>
      <w:r w:rsidRPr="00687D0C">
        <w:rPr>
          <w:rStyle w:val="eop"/>
          <w:rFonts w:ascii="Times New Roman" w:hAnsi="Times New Roman" w:cs="Times New Roman"/>
          <w:color w:val="000000"/>
          <w:sz w:val="24"/>
          <w:szCs w:val="24"/>
          <w:shd w:val="clear" w:color="auto" w:fill="FFFFFF"/>
        </w:rPr>
        <w:t xml:space="preserve"> </w:t>
      </w:r>
      <w:r w:rsidRPr="00687D0C">
        <w:rPr>
          <w:rStyle w:val="eop"/>
          <w:rFonts w:ascii="Times New Roman" w:hAnsi="Times New Roman" w:cs="Times New Roman"/>
          <w:i/>
          <w:iCs/>
          <w:color w:val="000000"/>
          <w:sz w:val="24"/>
          <w:szCs w:val="24"/>
          <w:shd w:val="clear" w:color="auto" w:fill="FFFFFF"/>
        </w:rPr>
        <w:t>Izjavom prijavitelja (Obrazac 3</w:t>
      </w:r>
      <w:r w:rsidR="007757A1" w:rsidRPr="00687D0C">
        <w:rPr>
          <w:rStyle w:val="eop"/>
          <w:rFonts w:ascii="Times New Roman" w:hAnsi="Times New Roman" w:cs="Times New Roman"/>
          <w:i/>
          <w:iCs/>
          <w:color w:val="000000"/>
          <w:sz w:val="24"/>
          <w:szCs w:val="24"/>
          <w:shd w:val="clear" w:color="auto" w:fill="FFFFFF"/>
        </w:rPr>
        <w:t>.</w:t>
      </w:r>
      <w:r w:rsidR="00CD78C7" w:rsidRPr="00687D0C">
        <w:rPr>
          <w:rStyle w:val="eop"/>
          <w:rFonts w:ascii="Times New Roman" w:hAnsi="Times New Roman" w:cs="Times New Roman"/>
          <w:i/>
          <w:iCs/>
          <w:color w:val="000000"/>
          <w:sz w:val="24"/>
          <w:szCs w:val="24"/>
          <w:shd w:val="clear" w:color="auto" w:fill="FFFFFF"/>
        </w:rPr>
        <w:t xml:space="preserve"> Poziva</w:t>
      </w:r>
      <w:r w:rsidRPr="00687D0C">
        <w:rPr>
          <w:rStyle w:val="eop"/>
          <w:rFonts w:ascii="Times New Roman" w:hAnsi="Times New Roman" w:cs="Times New Roman"/>
          <w:i/>
          <w:iCs/>
          <w:color w:val="000000"/>
          <w:sz w:val="24"/>
          <w:szCs w:val="24"/>
          <w:shd w:val="clear" w:color="auto" w:fill="FFFFFF"/>
        </w:rPr>
        <w:t>)</w:t>
      </w:r>
      <w:r w:rsidR="00E52FBB" w:rsidRPr="00687D0C">
        <w:rPr>
          <w:rStyle w:val="eop"/>
          <w:rFonts w:ascii="Times New Roman" w:hAnsi="Times New Roman" w:cs="Times New Roman"/>
          <w:color w:val="000000"/>
          <w:sz w:val="24"/>
          <w:szCs w:val="24"/>
          <w:shd w:val="clear" w:color="auto" w:fill="FFFFFF"/>
        </w:rPr>
        <w:t>;</w:t>
      </w:r>
    </w:p>
    <w:p w14:paraId="38F9B768" w14:textId="4198A64C" w:rsidR="005A5757" w:rsidRPr="00687D0C" w:rsidRDefault="006701AA" w:rsidP="00B06CFD">
      <w:pPr>
        <w:pStyle w:val="Bezproreda"/>
        <w:numPr>
          <w:ilvl w:val="0"/>
          <w:numId w:val="45"/>
        </w:numPr>
        <w:spacing w:after="120" w:line="300" w:lineRule="exact"/>
        <w:ind w:left="357" w:hanging="357"/>
        <w:jc w:val="both"/>
        <w:rPr>
          <w:rStyle w:val="eop"/>
          <w:rFonts w:ascii="Times New Roman" w:hAnsi="Times New Roman" w:cs="Times New Roman"/>
          <w:color w:val="000000"/>
          <w:sz w:val="24"/>
          <w:szCs w:val="24"/>
          <w:shd w:val="clear" w:color="auto" w:fill="FFFFFF"/>
        </w:rPr>
      </w:pPr>
      <w:r w:rsidRPr="00687D0C">
        <w:rPr>
          <w:rStyle w:val="eop"/>
          <w:rFonts w:ascii="Times New Roman" w:hAnsi="Times New Roman" w:cs="Times New Roman"/>
          <w:color w:val="000000"/>
          <w:sz w:val="24"/>
          <w:szCs w:val="24"/>
          <w:shd w:val="clear" w:color="auto" w:fill="FFFFFF"/>
        </w:rPr>
        <w:t xml:space="preserve">prijavitelju koji nije izvršio povrat sredstava prema odluci nadležnog tijela, kako je navedeno u </w:t>
      </w:r>
      <w:r w:rsidR="00F579EB" w:rsidRPr="00687D0C">
        <w:rPr>
          <w:rStyle w:val="eop"/>
          <w:rFonts w:ascii="Times New Roman" w:hAnsi="Times New Roman" w:cs="Times New Roman"/>
          <w:color w:val="000000"/>
          <w:sz w:val="24"/>
          <w:szCs w:val="24"/>
          <w:shd w:val="clear" w:color="auto" w:fill="FFFFFF"/>
        </w:rPr>
        <w:t>obrascu Izjave</w:t>
      </w:r>
      <w:r w:rsidRPr="00687D0C">
        <w:rPr>
          <w:rStyle w:val="eop"/>
          <w:rFonts w:ascii="Times New Roman" w:hAnsi="Times New Roman" w:cs="Times New Roman"/>
          <w:color w:val="000000"/>
          <w:sz w:val="24"/>
          <w:szCs w:val="24"/>
          <w:shd w:val="clear" w:color="auto" w:fill="FFFFFF"/>
        </w:rPr>
        <w:t xml:space="preserve"> prijavitelja o istinitosti podataka, izbjegavanju dvostrukog financiranja i ispunjavanju preduvjeta za sudjelovanje u postupku dodjele</w:t>
      </w:r>
      <w:r w:rsidR="000935E5" w:rsidRPr="00687D0C">
        <w:rPr>
          <w:rStyle w:val="eop"/>
          <w:rFonts w:ascii="Times New Roman" w:hAnsi="Times New Roman" w:cs="Times New Roman"/>
          <w:color w:val="000000"/>
          <w:sz w:val="24"/>
          <w:szCs w:val="24"/>
          <w:shd w:val="clear" w:color="auto" w:fill="FFFFFF"/>
        </w:rPr>
        <w:t>;</w:t>
      </w:r>
      <w:r w:rsidRPr="00687D0C">
        <w:rPr>
          <w:rStyle w:val="eop"/>
          <w:rFonts w:ascii="Times New Roman" w:hAnsi="Times New Roman" w:cs="Times New Roman"/>
          <w:color w:val="000000"/>
          <w:sz w:val="24"/>
          <w:szCs w:val="24"/>
          <w:shd w:val="clear" w:color="auto" w:fill="FFFFFF"/>
        </w:rPr>
        <w:t xml:space="preserve"> </w:t>
      </w:r>
      <w:r w:rsidRPr="00687D0C">
        <w:rPr>
          <w:rStyle w:val="eop"/>
          <w:rFonts w:ascii="Times New Roman" w:hAnsi="Times New Roman" w:cs="Times New Roman"/>
          <w:i/>
          <w:iCs/>
          <w:color w:val="000000"/>
          <w:sz w:val="24"/>
          <w:szCs w:val="24"/>
          <w:shd w:val="clear" w:color="auto" w:fill="FFFFFF"/>
        </w:rPr>
        <w:t>dokazuje se</w:t>
      </w:r>
      <w:r w:rsidRPr="00687D0C">
        <w:rPr>
          <w:rStyle w:val="eop"/>
          <w:rFonts w:ascii="Times New Roman" w:hAnsi="Times New Roman" w:cs="Times New Roman"/>
          <w:color w:val="000000"/>
          <w:sz w:val="24"/>
          <w:szCs w:val="24"/>
          <w:shd w:val="clear" w:color="auto" w:fill="FFFFFF"/>
        </w:rPr>
        <w:t xml:space="preserve"> </w:t>
      </w:r>
      <w:r w:rsidRPr="00687D0C">
        <w:rPr>
          <w:rStyle w:val="eop"/>
          <w:rFonts w:ascii="Times New Roman" w:hAnsi="Times New Roman" w:cs="Times New Roman"/>
          <w:i/>
          <w:iCs/>
          <w:color w:val="000000"/>
          <w:sz w:val="24"/>
          <w:szCs w:val="24"/>
          <w:shd w:val="clear" w:color="auto" w:fill="FFFFFF"/>
        </w:rPr>
        <w:t>Izjavom prijavitelja (Obrazac 3</w:t>
      </w:r>
      <w:r w:rsidR="007757A1" w:rsidRPr="00687D0C">
        <w:rPr>
          <w:rStyle w:val="eop"/>
          <w:rFonts w:ascii="Times New Roman" w:hAnsi="Times New Roman" w:cs="Times New Roman"/>
          <w:i/>
          <w:iCs/>
          <w:color w:val="000000"/>
          <w:sz w:val="24"/>
          <w:szCs w:val="24"/>
          <w:shd w:val="clear" w:color="auto" w:fill="FFFFFF"/>
        </w:rPr>
        <w:t>.</w:t>
      </w:r>
      <w:r w:rsidR="00CD78C7" w:rsidRPr="00687D0C">
        <w:rPr>
          <w:rStyle w:val="eop"/>
          <w:rFonts w:ascii="Times New Roman" w:hAnsi="Times New Roman" w:cs="Times New Roman"/>
          <w:i/>
          <w:iCs/>
          <w:color w:val="000000"/>
          <w:sz w:val="24"/>
          <w:szCs w:val="24"/>
          <w:shd w:val="clear" w:color="auto" w:fill="FFFFFF"/>
        </w:rPr>
        <w:t xml:space="preserve"> Poziva</w:t>
      </w:r>
      <w:r w:rsidRPr="00687D0C">
        <w:rPr>
          <w:rStyle w:val="eop"/>
          <w:rFonts w:ascii="Times New Roman" w:hAnsi="Times New Roman" w:cs="Times New Roman"/>
          <w:i/>
          <w:iCs/>
          <w:color w:val="000000"/>
          <w:sz w:val="24"/>
          <w:szCs w:val="24"/>
          <w:shd w:val="clear" w:color="auto" w:fill="FFFFFF"/>
        </w:rPr>
        <w:t>)</w:t>
      </w:r>
      <w:r w:rsidR="00E52FBB" w:rsidRPr="00687D0C">
        <w:rPr>
          <w:rStyle w:val="eop"/>
          <w:rFonts w:ascii="Times New Roman" w:hAnsi="Times New Roman" w:cs="Times New Roman"/>
          <w:color w:val="000000"/>
          <w:sz w:val="24"/>
          <w:szCs w:val="24"/>
          <w:shd w:val="clear" w:color="auto" w:fill="FFFFFF"/>
        </w:rPr>
        <w:t>;</w:t>
      </w:r>
    </w:p>
    <w:p w14:paraId="02CC54AF" w14:textId="26B6E910" w:rsidR="00C527D5" w:rsidRPr="00687D0C" w:rsidRDefault="000935E5" w:rsidP="00B06CFD">
      <w:pPr>
        <w:pStyle w:val="Bezproreda"/>
        <w:numPr>
          <w:ilvl w:val="0"/>
          <w:numId w:val="45"/>
        </w:numPr>
        <w:spacing w:after="120" w:line="300" w:lineRule="exact"/>
        <w:ind w:left="357" w:hanging="357"/>
        <w:jc w:val="both"/>
        <w:rPr>
          <w:rStyle w:val="eop"/>
          <w:rFonts w:ascii="Times New Roman" w:hAnsi="Times New Roman" w:cs="Times New Roman"/>
          <w:color w:val="000000"/>
          <w:sz w:val="24"/>
          <w:szCs w:val="24"/>
          <w:shd w:val="clear" w:color="auto" w:fill="FFFFFF"/>
        </w:rPr>
      </w:pPr>
      <w:r w:rsidRPr="00687D0C">
        <w:rPr>
          <w:rStyle w:val="eop"/>
          <w:rFonts w:ascii="Times New Roman" w:hAnsi="Times New Roman" w:cs="Times New Roman"/>
          <w:color w:val="000000"/>
          <w:sz w:val="24"/>
          <w:szCs w:val="24"/>
          <w:shd w:val="clear" w:color="auto" w:fill="FFFFFF"/>
        </w:rPr>
        <w:t xml:space="preserve">prijavitelju koji je u postupku prisilnog povrata sredstava; </w:t>
      </w:r>
      <w:r w:rsidRPr="00687D0C">
        <w:rPr>
          <w:rStyle w:val="eop"/>
          <w:rFonts w:ascii="Times New Roman" w:hAnsi="Times New Roman" w:cs="Times New Roman"/>
          <w:i/>
          <w:iCs/>
          <w:color w:val="000000"/>
          <w:sz w:val="24"/>
          <w:szCs w:val="24"/>
          <w:shd w:val="clear" w:color="auto" w:fill="FFFFFF"/>
        </w:rPr>
        <w:t>dokazuje se</w:t>
      </w:r>
      <w:r w:rsidRPr="00687D0C">
        <w:rPr>
          <w:rStyle w:val="eop"/>
          <w:rFonts w:ascii="Times New Roman" w:hAnsi="Times New Roman" w:cs="Times New Roman"/>
          <w:color w:val="000000"/>
          <w:sz w:val="24"/>
          <w:szCs w:val="24"/>
          <w:shd w:val="clear" w:color="auto" w:fill="FFFFFF"/>
        </w:rPr>
        <w:t xml:space="preserve"> </w:t>
      </w:r>
      <w:r w:rsidRPr="00687D0C">
        <w:rPr>
          <w:rStyle w:val="eop"/>
          <w:rFonts w:ascii="Times New Roman" w:hAnsi="Times New Roman" w:cs="Times New Roman"/>
          <w:i/>
          <w:iCs/>
          <w:color w:val="000000"/>
          <w:sz w:val="24"/>
          <w:szCs w:val="24"/>
          <w:shd w:val="clear" w:color="auto" w:fill="FFFFFF"/>
        </w:rPr>
        <w:t>Izjavom prijavitelja (Obrazac 3</w:t>
      </w:r>
      <w:r w:rsidR="007757A1" w:rsidRPr="00687D0C">
        <w:rPr>
          <w:rStyle w:val="eop"/>
          <w:rFonts w:ascii="Times New Roman" w:hAnsi="Times New Roman" w:cs="Times New Roman"/>
          <w:i/>
          <w:iCs/>
          <w:color w:val="000000"/>
          <w:sz w:val="24"/>
          <w:szCs w:val="24"/>
          <w:shd w:val="clear" w:color="auto" w:fill="FFFFFF"/>
        </w:rPr>
        <w:t>.</w:t>
      </w:r>
      <w:r w:rsidR="00CD78C7" w:rsidRPr="00687D0C">
        <w:rPr>
          <w:rStyle w:val="eop"/>
          <w:rFonts w:ascii="Times New Roman" w:hAnsi="Times New Roman" w:cs="Times New Roman"/>
          <w:i/>
          <w:iCs/>
          <w:color w:val="000000"/>
          <w:sz w:val="24"/>
          <w:szCs w:val="24"/>
          <w:shd w:val="clear" w:color="auto" w:fill="FFFFFF"/>
        </w:rPr>
        <w:t xml:space="preserve"> Poziva</w:t>
      </w:r>
      <w:r w:rsidRPr="00687D0C">
        <w:rPr>
          <w:rStyle w:val="eop"/>
          <w:rFonts w:ascii="Times New Roman" w:hAnsi="Times New Roman" w:cs="Times New Roman"/>
          <w:i/>
          <w:iCs/>
          <w:color w:val="000000"/>
          <w:sz w:val="24"/>
          <w:szCs w:val="24"/>
          <w:shd w:val="clear" w:color="auto" w:fill="FFFFFF"/>
        </w:rPr>
        <w:t>)</w:t>
      </w:r>
      <w:r w:rsidRPr="00687D0C">
        <w:rPr>
          <w:rStyle w:val="eop"/>
          <w:rFonts w:ascii="Times New Roman" w:hAnsi="Times New Roman" w:cs="Times New Roman"/>
          <w:color w:val="000000"/>
          <w:sz w:val="24"/>
          <w:szCs w:val="24"/>
          <w:shd w:val="clear" w:color="auto" w:fill="FFFFFF"/>
        </w:rPr>
        <w:t>;</w:t>
      </w:r>
    </w:p>
    <w:p w14:paraId="1C3012C2" w14:textId="7A0C4499" w:rsidR="006B4817" w:rsidRPr="00687D0C" w:rsidRDefault="002227DE" w:rsidP="00B06CFD">
      <w:pPr>
        <w:pStyle w:val="Bezproreda"/>
        <w:numPr>
          <w:ilvl w:val="0"/>
          <w:numId w:val="45"/>
        </w:numPr>
        <w:spacing w:after="120" w:line="300" w:lineRule="exact"/>
        <w:ind w:left="357" w:hanging="357"/>
        <w:jc w:val="both"/>
        <w:rPr>
          <w:rStyle w:val="eop"/>
          <w:rFonts w:ascii="Times New Roman" w:hAnsi="Times New Roman" w:cs="Times New Roman"/>
          <w:sz w:val="24"/>
          <w:szCs w:val="24"/>
        </w:rPr>
      </w:pPr>
      <w:r w:rsidRPr="00687D0C">
        <w:rPr>
          <w:rStyle w:val="eop"/>
          <w:rFonts w:ascii="Times New Roman" w:hAnsi="Times New Roman" w:cs="Times New Roman"/>
          <w:color w:val="000000"/>
          <w:sz w:val="24"/>
          <w:szCs w:val="24"/>
          <w:shd w:val="clear" w:color="auto" w:fill="FFFFFF"/>
        </w:rPr>
        <w:t xml:space="preserve">prijavitelju koji ne udovoljava obvezama u skladu s odobrenom obročnom otplatom duga; </w:t>
      </w:r>
      <w:r w:rsidRPr="00687D0C">
        <w:rPr>
          <w:rStyle w:val="eop"/>
          <w:rFonts w:ascii="Times New Roman" w:hAnsi="Times New Roman" w:cs="Times New Roman"/>
          <w:i/>
          <w:iCs/>
          <w:color w:val="000000"/>
          <w:sz w:val="24"/>
          <w:szCs w:val="24"/>
          <w:shd w:val="clear" w:color="auto" w:fill="FFFFFF"/>
        </w:rPr>
        <w:t>dokazuje se</w:t>
      </w:r>
      <w:r w:rsidRPr="00687D0C">
        <w:rPr>
          <w:rStyle w:val="eop"/>
          <w:rFonts w:ascii="Times New Roman" w:hAnsi="Times New Roman" w:cs="Times New Roman"/>
          <w:color w:val="000000"/>
          <w:sz w:val="24"/>
          <w:szCs w:val="24"/>
          <w:shd w:val="clear" w:color="auto" w:fill="FFFFFF"/>
        </w:rPr>
        <w:t xml:space="preserve"> </w:t>
      </w:r>
      <w:r w:rsidRPr="00687D0C">
        <w:rPr>
          <w:rStyle w:val="eop"/>
          <w:rFonts w:ascii="Times New Roman" w:hAnsi="Times New Roman" w:cs="Times New Roman"/>
          <w:i/>
          <w:iCs/>
          <w:color w:val="000000"/>
          <w:sz w:val="24"/>
          <w:szCs w:val="24"/>
          <w:shd w:val="clear" w:color="auto" w:fill="FFFFFF"/>
        </w:rPr>
        <w:t>Izjavom prijavitelja (Obrazac 3</w:t>
      </w:r>
      <w:r w:rsidR="007757A1" w:rsidRPr="00687D0C">
        <w:rPr>
          <w:rStyle w:val="eop"/>
          <w:rFonts w:ascii="Times New Roman" w:hAnsi="Times New Roman" w:cs="Times New Roman"/>
          <w:i/>
          <w:iCs/>
          <w:color w:val="000000"/>
          <w:sz w:val="24"/>
          <w:szCs w:val="24"/>
          <w:shd w:val="clear" w:color="auto" w:fill="FFFFFF"/>
        </w:rPr>
        <w:t>.</w:t>
      </w:r>
      <w:r w:rsidR="00CD78C7" w:rsidRPr="00687D0C">
        <w:rPr>
          <w:rStyle w:val="eop"/>
          <w:rFonts w:ascii="Times New Roman" w:hAnsi="Times New Roman" w:cs="Times New Roman"/>
          <w:i/>
          <w:iCs/>
          <w:color w:val="000000"/>
          <w:sz w:val="24"/>
          <w:szCs w:val="24"/>
          <w:shd w:val="clear" w:color="auto" w:fill="FFFFFF"/>
        </w:rPr>
        <w:t xml:space="preserve"> Poziva</w:t>
      </w:r>
      <w:r w:rsidRPr="00687D0C">
        <w:rPr>
          <w:rStyle w:val="eop"/>
          <w:rFonts w:ascii="Times New Roman" w:hAnsi="Times New Roman" w:cs="Times New Roman"/>
          <w:i/>
          <w:iCs/>
          <w:color w:val="000000"/>
          <w:sz w:val="24"/>
          <w:szCs w:val="24"/>
          <w:shd w:val="clear" w:color="auto" w:fill="FFFFFF"/>
        </w:rPr>
        <w:t>)</w:t>
      </w:r>
      <w:r w:rsidRPr="00687D0C">
        <w:rPr>
          <w:rStyle w:val="eop"/>
          <w:rFonts w:ascii="Times New Roman" w:hAnsi="Times New Roman" w:cs="Times New Roman"/>
          <w:color w:val="000000"/>
          <w:sz w:val="24"/>
          <w:szCs w:val="24"/>
          <w:shd w:val="clear" w:color="auto" w:fill="FFFFFF"/>
        </w:rPr>
        <w:t>;</w:t>
      </w:r>
    </w:p>
    <w:p w14:paraId="0485290F" w14:textId="003882AC" w:rsidR="00753274" w:rsidRPr="00687D0C" w:rsidRDefault="006701AA" w:rsidP="00B06CFD">
      <w:pPr>
        <w:pStyle w:val="Bezproreda"/>
        <w:numPr>
          <w:ilvl w:val="0"/>
          <w:numId w:val="45"/>
        </w:numPr>
        <w:spacing w:after="120" w:line="300" w:lineRule="exact"/>
        <w:ind w:left="357" w:hanging="357"/>
        <w:jc w:val="both"/>
        <w:rPr>
          <w:rStyle w:val="eop"/>
          <w:rFonts w:ascii="Times New Roman" w:hAnsi="Times New Roman" w:cs="Times New Roman"/>
          <w:sz w:val="24"/>
          <w:szCs w:val="24"/>
        </w:rPr>
      </w:pPr>
      <w:r w:rsidRPr="00687D0C">
        <w:rPr>
          <w:rStyle w:val="eop"/>
          <w:rFonts w:ascii="Times New Roman" w:hAnsi="Times New Roman" w:cs="Times New Roman"/>
          <w:sz w:val="24"/>
          <w:szCs w:val="24"/>
        </w:rPr>
        <w:lastRenderedPageBreak/>
        <w:t xml:space="preserve">prijavitelju koji nije izvršio isplate plaća zaposlenicima, plaćanje doprinosa za financiranje obveznih osiguranja (osobito zdravstveno ili mirovinsko) ili plaćanje poreza u skladu s propisima RH kao države u kojoj je osnovan prijavitelj i u kojoj će se provoditi Ugovor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 </w:t>
      </w:r>
      <w:r w:rsidRPr="00687D0C">
        <w:rPr>
          <w:rStyle w:val="eop"/>
          <w:rFonts w:ascii="Times New Roman" w:hAnsi="Times New Roman" w:cs="Times New Roman"/>
          <w:i/>
          <w:iCs/>
          <w:color w:val="000000"/>
          <w:sz w:val="24"/>
          <w:szCs w:val="24"/>
          <w:shd w:val="clear" w:color="auto" w:fill="FFFFFF"/>
        </w:rPr>
        <w:t>dokazuje se Izjavom prijavitelja (Obrazac 3</w:t>
      </w:r>
      <w:r w:rsidR="002A2A69" w:rsidRPr="00687D0C">
        <w:rPr>
          <w:rStyle w:val="eop"/>
          <w:rFonts w:ascii="Times New Roman" w:hAnsi="Times New Roman" w:cs="Times New Roman"/>
          <w:i/>
          <w:iCs/>
          <w:color w:val="000000"/>
          <w:sz w:val="24"/>
          <w:szCs w:val="24"/>
          <w:shd w:val="clear" w:color="auto" w:fill="FFFFFF"/>
        </w:rPr>
        <w:t>.</w:t>
      </w:r>
      <w:r w:rsidR="00CD78C7" w:rsidRPr="00687D0C">
        <w:rPr>
          <w:rStyle w:val="eop"/>
          <w:rFonts w:ascii="Times New Roman" w:hAnsi="Times New Roman" w:cs="Times New Roman"/>
          <w:i/>
          <w:iCs/>
          <w:color w:val="000000"/>
          <w:sz w:val="24"/>
          <w:szCs w:val="24"/>
          <w:shd w:val="clear" w:color="auto" w:fill="FFFFFF"/>
        </w:rPr>
        <w:t xml:space="preserve"> Poziva</w:t>
      </w:r>
      <w:r w:rsidRPr="00687D0C">
        <w:rPr>
          <w:rStyle w:val="eop"/>
          <w:rFonts w:ascii="Times New Roman" w:hAnsi="Times New Roman" w:cs="Times New Roman"/>
          <w:i/>
          <w:iCs/>
          <w:color w:val="000000"/>
          <w:sz w:val="24"/>
          <w:szCs w:val="24"/>
          <w:shd w:val="clear" w:color="auto" w:fill="FFFFFF"/>
        </w:rPr>
        <w:t>)</w:t>
      </w:r>
      <w:r w:rsidR="00E52FBB" w:rsidRPr="00687D0C">
        <w:rPr>
          <w:rStyle w:val="eop"/>
          <w:rFonts w:ascii="Times New Roman" w:hAnsi="Times New Roman" w:cs="Times New Roman"/>
          <w:color w:val="000000"/>
          <w:sz w:val="24"/>
          <w:szCs w:val="24"/>
          <w:shd w:val="clear" w:color="auto" w:fill="FFFFFF"/>
        </w:rPr>
        <w:t>;</w:t>
      </w:r>
    </w:p>
    <w:p w14:paraId="3BDE66F9" w14:textId="09B63A8B" w:rsidR="006701AA" w:rsidRPr="00687D0C" w:rsidRDefault="006701AA" w:rsidP="00B06CFD">
      <w:pPr>
        <w:pStyle w:val="Bezproreda"/>
        <w:numPr>
          <w:ilvl w:val="0"/>
          <w:numId w:val="45"/>
        </w:numPr>
        <w:spacing w:after="120" w:line="300" w:lineRule="exact"/>
        <w:ind w:left="357" w:hanging="357"/>
        <w:jc w:val="both"/>
        <w:rPr>
          <w:rStyle w:val="eop"/>
          <w:rFonts w:ascii="Times New Roman" w:hAnsi="Times New Roman" w:cs="Times New Roman"/>
          <w:sz w:val="24"/>
          <w:szCs w:val="24"/>
        </w:rPr>
      </w:pPr>
      <w:r w:rsidRPr="00687D0C">
        <w:rPr>
          <w:rStyle w:val="eop"/>
          <w:rFonts w:ascii="Times New Roman" w:hAnsi="Times New Roman" w:cs="Times New Roman"/>
          <w:sz w:val="24"/>
          <w:szCs w:val="24"/>
        </w:rPr>
        <w:t xml:space="preserve">prijavitelju koji ne preuzme obvezu osiguranja financijske konstrukcije dostatne za financiranje vlastitog učešća; </w:t>
      </w:r>
      <w:r w:rsidRPr="00687D0C">
        <w:rPr>
          <w:rStyle w:val="eop"/>
          <w:rFonts w:ascii="Times New Roman" w:hAnsi="Times New Roman" w:cs="Times New Roman"/>
          <w:i/>
          <w:iCs/>
          <w:sz w:val="24"/>
          <w:szCs w:val="24"/>
        </w:rPr>
        <w:t>dokazuje se Izjavom prijavitelja (Obrazac 3. Poziva)</w:t>
      </w:r>
      <w:r w:rsidRPr="00687D0C">
        <w:rPr>
          <w:rStyle w:val="eop"/>
          <w:rFonts w:ascii="Times New Roman" w:hAnsi="Times New Roman" w:cs="Times New Roman"/>
          <w:sz w:val="24"/>
          <w:szCs w:val="24"/>
        </w:rPr>
        <w:t xml:space="preserve">; </w:t>
      </w:r>
    </w:p>
    <w:p w14:paraId="1522B15F" w14:textId="70AB6D63" w:rsidR="004D6C11" w:rsidRPr="00687D0C" w:rsidRDefault="006701AA" w:rsidP="00F16EEB">
      <w:pPr>
        <w:pStyle w:val="Bezproreda"/>
        <w:numPr>
          <w:ilvl w:val="0"/>
          <w:numId w:val="45"/>
        </w:numPr>
        <w:spacing w:after="120" w:line="300" w:lineRule="exact"/>
        <w:ind w:left="357" w:hanging="357"/>
        <w:contextualSpacing/>
        <w:jc w:val="both"/>
        <w:rPr>
          <w:rFonts w:ascii="Times New Roman" w:hAnsi="Times New Roman" w:cs="Times New Roman"/>
        </w:rPr>
      </w:pPr>
      <w:r w:rsidRPr="00687D0C">
        <w:rPr>
          <w:rStyle w:val="eop"/>
          <w:rFonts w:ascii="Times New Roman" w:hAnsi="Times New Roman" w:cs="Times New Roman"/>
          <w:color w:val="000000"/>
          <w:sz w:val="24"/>
          <w:szCs w:val="24"/>
          <w:shd w:val="clear" w:color="auto" w:fill="FFFFFF"/>
        </w:rPr>
        <w:t xml:space="preserve">prijavitelju koji je dostavio lažne podatke pri dostavi dokumenata; </w:t>
      </w:r>
      <w:r w:rsidRPr="00687D0C">
        <w:rPr>
          <w:rStyle w:val="eop"/>
          <w:rFonts w:ascii="Times New Roman" w:hAnsi="Times New Roman" w:cs="Times New Roman"/>
          <w:i/>
          <w:iCs/>
          <w:color w:val="000000"/>
          <w:sz w:val="24"/>
          <w:szCs w:val="24"/>
          <w:shd w:val="clear" w:color="auto" w:fill="FFFFFF"/>
        </w:rPr>
        <w:t>dokazuje se Izjavom prijavitelja (Obrazac 3. Poziva)</w:t>
      </w:r>
      <w:r w:rsidR="00FB357D" w:rsidRPr="00687D0C">
        <w:rPr>
          <w:rStyle w:val="eop"/>
          <w:rFonts w:ascii="Times New Roman" w:hAnsi="Times New Roman" w:cs="Times New Roman"/>
          <w:i/>
          <w:iCs/>
          <w:color w:val="000000"/>
          <w:sz w:val="24"/>
          <w:szCs w:val="24"/>
          <w:shd w:val="clear" w:color="auto" w:fill="FFFFFF"/>
        </w:rPr>
        <w:t>.</w:t>
      </w:r>
    </w:p>
    <w:p w14:paraId="466134C7" w14:textId="555AE34D" w:rsidR="006701AA" w:rsidRPr="00687D0C" w:rsidRDefault="006701AA" w:rsidP="00B06CFD">
      <w:pPr>
        <w:pStyle w:val="Naslov2"/>
      </w:pPr>
      <w:bookmarkStart w:id="96" w:name="_Toc98505980"/>
      <w:bookmarkStart w:id="97" w:name="_Toc106879214"/>
      <w:r w:rsidRPr="00687D0C">
        <w:t>Broj projektnih prijedloga</w:t>
      </w:r>
      <w:bookmarkEnd w:id="96"/>
      <w:bookmarkEnd w:id="97"/>
      <w:r w:rsidRPr="00687D0C">
        <w:t xml:space="preserve"> </w:t>
      </w:r>
    </w:p>
    <w:p w14:paraId="0E94717C" w14:textId="3A99761B" w:rsidR="00DD3B72" w:rsidRPr="00687D0C" w:rsidRDefault="00AF6921" w:rsidP="00F35FA5">
      <w:pPr>
        <w:pStyle w:val="Bezproreda"/>
        <w:spacing w:line="300" w:lineRule="exact"/>
        <w:jc w:val="both"/>
        <w:rPr>
          <w:rFonts w:ascii="Times New Roman" w:hAnsi="Times New Roman" w:cs="Times New Roman"/>
          <w:sz w:val="24"/>
          <w:szCs w:val="24"/>
        </w:rPr>
      </w:pPr>
      <w:r w:rsidRPr="00687D0C">
        <w:rPr>
          <w:rFonts w:ascii="Times New Roman" w:hAnsi="Times New Roman" w:cs="Times New Roman"/>
          <w:sz w:val="24"/>
          <w:szCs w:val="24"/>
        </w:rPr>
        <w:t>Prijavitelj po predmetnom Pozivu u postupku dodjele bespovratnih sredstava može podnijeti maksimalno jedan projektni prijedlog</w:t>
      </w:r>
      <w:r w:rsidR="00DD3B72" w:rsidRPr="00687D0C">
        <w:rPr>
          <w:rFonts w:ascii="Times New Roman" w:hAnsi="Times New Roman" w:cs="Times New Roman"/>
          <w:sz w:val="24"/>
          <w:szCs w:val="24"/>
        </w:rPr>
        <w:t xml:space="preserve">,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 </w:t>
      </w:r>
    </w:p>
    <w:p w14:paraId="735B8505" w14:textId="0F893755" w:rsidR="00DD3B72" w:rsidRPr="00687D0C" w:rsidRDefault="00DD3B72" w:rsidP="00F16EE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S jednim prijaviteljem može se sklopiti </w:t>
      </w:r>
      <w:r w:rsidR="009B0B00" w:rsidRPr="00687D0C">
        <w:rPr>
          <w:rFonts w:ascii="Times New Roman" w:hAnsi="Times New Roman" w:cs="Times New Roman"/>
          <w:sz w:val="24"/>
          <w:szCs w:val="24"/>
        </w:rPr>
        <w:t>jedan</w:t>
      </w:r>
      <w:r w:rsidRPr="00687D0C">
        <w:rPr>
          <w:rFonts w:ascii="Times New Roman" w:hAnsi="Times New Roman" w:cs="Times New Roman"/>
          <w:sz w:val="24"/>
          <w:szCs w:val="24"/>
        </w:rPr>
        <w:t xml:space="preserve"> Ugovor o dodjeli bespovratnih sredstava (u daljnjem tekstu: Ugovor).</w:t>
      </w:r>
    </w:p>
    <w:p w14:paraId="6153A015" w14:textId="7D239E15" w:rsidR="006701AA" w:rsidRPr="00687D0C" w:rsidRDefault="00072E52" w:rsidP="00B06CFD">
      <w:pPr>
        <w:pStyle w:val="Naslov2"/>
      </w:pPr>
      <w:bookmarkStart w:id="98" w:name="_Toc98505981"/>
      <w:bookmarkStart w:id="99" w:name="_Toc106879215"/>
      <w:r w:rsidRPr="00687D0C">
        <w:t>Zahtjevi koji se odnose na sposobnost prijavitelja, učinkovito korištenje sredstava i održivost  operacije</w:t>
      </w:r>
      <w:bookmarkEnd w:id="98"/>
      <w:bookmarkEnd w:id="99"/>
      <w:r w:rsidR="006701AA" w:rsidRPr="00687D0C">
        <w:tab/>
      </w:r>
    </w:p>
    <w:p w14:paraId="60311D4B" w14:textId="64C1FB7D" w:rsidR="006701AA" w:rsidRDefault="006701AA" w:rsidP="00F16EEB">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A) Prijavitelj provodi projekt pravovremeno i u skladu sa zahtjevima utvrđenima u ovim Uputama. Prijavitelj mora osigurati odgovarajuće kapacitete za provedbu projekta na način da </w:t>
      </w:r>
      <w:r w:rsidR="00FA5AC1" w:rsidRPr="00687D0C">
        <w:rPr>
          <w:rFonts w:ascii="Times New Roman" w:hAnsi="Times New Roman" w:cs="Times New Roman"/>
          <w:sz w:val="24"/>
          <w:szCs w:val="24"/>
        </w:rPr>
        <w:t xml:space="preserve">u </w:t>
      </w:r>
      <w:r w:rsidRPr="00687D0C">
        <w:rPr>
          <w:rFonts w:ascii="Times New Roman" w:hAnsi="Times New Roman" w:cs="Times New Roman"/>
          <w:sz w:val="24"/>
          <w:szCs w:val="24"/>
        </w:rPr>
        <w:t>trenutku predaje projektnog prijedloga mora imati imenovanu odgovornu operativnu osobu za prijavu i provedbu projekta odnosno voditelja projekta</w:t>
      </w:r>
      <w:r w:rsidR="00657243" w:rsidRPr="00687D0C">
        <w:rPr>
          <w:rFonts w:ascii="Times New Roman" w:hAnsi="Times New Roman" w:cs="Times New Roman"/>
          <w:sz w:val="24"/>
          <w:szCs w:val="24"/>
        </w:rPr>
        <w:t>.</w:t>
      </w:r>
      <w:r w:rsidRPr="00687D0C">
        <w:rPr>
          <w:rFonts w:ascii="Times New Roman" w:hAnsi="Times New Roman" w:cs="Times New Roman"/>
          <w:sz w:val="24"/>
          <w:szCs w:val="24"/>
        </w:rPr>
        <w:t xml:space="preserve"> Navedeno se dokazuje Izjavom prijavitelja (</w:t>
      </w:r>
      <w:r w:rsidRPr="00687D0C">
        <w:rPr>
          <w:rFonts w:ascii="Times New Roman" w:hAnsi="Times New Roman" w:cs="Times New Roman"/>
          <w:i/>
          <w:sz w:val="24"/>
          <w:szCs w:val="24"/>
        </w:rPr>
        <w:t>Obrazac 3. Poziva</w:t>
      </w:r>
      <w:r w:rsidRPr="00687D0C">
        <w:rPr>
          <w:rFonts w:ascii="Times New Roman" w:hAnsi="Times New Roman" w:cs="Times New Roman"/>
          <w:sz w:val="24"/>
          <w:szCs w:val="24"/>
        </w:rPr>
        <w:t>) i Izjavom o imenovanju voditelja projekta (</w:t>
      </w:r>
      <w:r w:rsidRPr="00687D0C">
        <w:rPr>
          <w:rFonts w:ascii="Times New Roman" w:hAnsi="Times New Roman" w:cs="Times New Roman"/>
          <w:i/>
          <w:sz w:val="24"/>
          <w:szCs w:val="24"/>
        </w:rPr>
        <w:t xml:space="preserve">Obrazac </w:t>
      </w:r>
      <w:r w:rsidR="00CF7B27" w:rsidRPr="00687D0C">
        <w:rPr>
          <w:rFonts w:ascii="Times New Roman" w:hAnsi="Times New Roman" w:cs="Times New Roman"/>
          <w:i/>
          <w:sz w:val="24"/>
          <w:szCs w:val="24"/>
        </w:rPr>
        <w:t>4</w:t>
      </w:r>
      <w:r w:rsidRPr="00687D0C">
        <w:rPr>
          <w:rFonts w:ascii="Times New Roman" w:hAnsi="Times New Roman" w:cs="Times New Roman"/>
          <w:i/>
          <w:sz w:val="24"/>
          <w:szCs w:val="24"/>
        </w:rPr>
        <w:t>. Poziva</w:t>
      </w:r>
      <w:r w:rsidRPr="00687D0C">
        <w:rPr>
          <w:rFonts w:ascii="Times New Roman" w:hAnsi="Times New Roman" w:cs="Times New Roman"/>
          <w:sz w:val="24"/>
          <w:szCs w:val="24"/>
        </w:rPr>
        <w:t>)</w:t>
      </w:r>
      <w:r w:rsidR="004E7186" w:rsidRPr="00687D0C">
        <w:rPr>
          <w:rFonts w:ascii="Times New Roman" w:hAnsi="Times New Roman" w:cs="Times New Roman"/>
          <w:sz w:val="24"/>
          <w:szCs w:val="24"/>
        </w:rPr>
        <w:t xml:space="preserve"> te</w:t>
      </w:r>
      <w:r w:rsidRPr="00687D0C">
        <w:rPr>
          <w:rFonts w:ascii="Times New Roman" w:hAnsi="Times New Roman" w:cs="Times New Roman"/>
          <w:sz w:val="24"/>
          <w:szCs w:val="24"/>
        </w:rPr>
        <w:t xml:space="preserve"> dodatno opisuje u Prijavnom obrascu (</w:t>
      </w:r>
      <w:r w:rsidRPr="00687D0C">
        <w:rPr>
          <w:rFonts w:ascii="Times New Roman" w:hAnsi="Times New Roman" w:cs="Times New Roman"/>
          <w:i/>
          <w:sz w:val="24"/>
          <w:szCs w:val="24"/>
        </w:rPr>
        <w:t>Obrazac 1. Poziva</w:t>
      </w:r>
      <w:r w:rsidRPr="00687D0C">
        <w:rPr>
          <w:rFonts w:ascii="Times New Roman" w:hAnsi="Times New Roman" w:cs="Times New Roman"/>
          <w:sz w:val="24"/>
          <w:szCs w:val="24"/>
        </w:rPr>
        <w:t>).</w:t>
      </w:r>
    </w:p>
    <w:p w14:paraId="16DFE20B" w14:textId="69D27C62" w:rsidR="006701AA" w:rsidRDefault="006701AA" w:rsidP="00F16EEB">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B) Prijavitelj postupa u skladu s načelima ekonomičnosti, učinkovitosti i djelotvornosti. Prijavitelj mora imati stabilne i dostatne izvore financiranja</w:t>
      </w:r>
      <w:r w:rsidR="004E7186" w:rsidRPr="00687D0C">
        <w:rPr>
          <w:rFonts w:ascii="Times New Roman" w:hAnsi="Times New Roman" w:cs="Times New Roman"/>
          <w:sz w:val="24"/>
          <w:szCs w:val="24"/>
        </w:rPr>
        <w:t>,</w:t>
      </w:r>
      <w:r w:rsidRPr="00687D0C">
        <w:rPr>
          <w:rFonts w:ascii="Times New Roman" w:hAnsi="Times New Roman" w:cs="Times New Roman"/>
          <w:sz w:val="24"/>
          <w:szCs w:val="24"/>
        </w:rPr>
        <w:t xml:space="preserve"> što </w:t>
      </w:r>
      <w:r w:rsidR="00E076E7" w:rsidRPr="00687D0C">
        <w:rPr>
          <w:rFonts w:ascii="Times New Roman" w:hAnsi="Times New Roman" w:cs="Times New Roman"/>
          <w:sz w:val="24"/>
          <w:szCs w:val="24"/>
        </w:rPr>
        <w:t>se dokazuje</w:t>
      </w:r>
      <w:r w:rsidRPr="00687D0C">
        <w:rPr>
          <w:rFonts w:ascii="Times New Roman" w:hAnsi="Times New Roman" w:cs="Times New Roman"/>
          <w:sz w:val="24"/>
          <w:szCs w:val="24"/>
        </w:rPr>
        <w:t xml:space="preserve"> Izjavom prijavitelja (</w:t>
      </w:r>
      <w:r w:rsidRPr="00687D0C">
        <w:rPr>
          <w:rFonts w:ascii="Times New Roman" w:hAnsi="Times New Roman" w:cs="Times New Roman"/>
          <w:i/>
          <w:sz w:val="24"/>
          <w:szCs w:val="24"/>
        </w:rPr>
        <w:t>Obrazac 3</w:t>
      </w:r>
      <w:r w:rsidR="00064529" w:rsidRPr="00687D0C">
        <w:rPr>
          <w:rFonts w:ascii="Times New Roman" w:hAnsi="Times New Roman" w:cs="Times New Roman"/>
          <w:i/>
          <w:sz w:val="24"/>
          <w:szCs w:val="24"/>
        </w:rPr>
        <w:t>. Poziva</w:t>
      </w:r>
      <w:r w:rsidRPr="00687D0C">
        <w:rPr>
          <w:rFonts w:ascii="Times New Roman" w:hAnsi="Times New Roman" w:cs="Times New Roman"/>
          <w:sz w:val="24"/>
          <w:szCs w:val="24"/>
        </w:rPr>
        <w:t>)</w:t>
      </w:r>
      <w:r w:rsidRPr="00687D0C">
        <w:rPr>
          <w:rFonts w:ascii="Times New Roman" w:hAnsi="Times New Roman" w:cs="Times New Roman"/>
        </w:rPr>
        <w:t xml:space="preserve"> </w:t>
      </w:r>
      <w:r w:rsidR="00F31A45" w:rsidRPr="00687D0C">
        <w:rPr>
          <w:rFonts w:ascii="Times New Roman" w:hAnsi="Times New Roman" w:cs="Times New Roman"/>
          <w:sz w:val="24"/>
          <w:szCs w:val="24"/>
        </w:rPr>
        <w:t>koja uključuje obavezu osiguranja vlastitog udjela sufinanciranja</w:t>
      </w:r>
      <w:r w:rsidR="00422067" w:rsidRPr="00687D0C">
        <w:rPr>
          <w:rFonts w:ascii="Times New Roman" w:hAnsi="Times New Roman" w:cs="Times New Roman"/>
          <w:sz w:val="24"/>
          <w:szCs w:val="24"/>
        </w:rPr>
        <w:t xml:space="preserve"> (neprihvatljivih troškova)</w:t>
      </w:r>
      <w:r w:rsidR="00F31A45" w:rsidRPr="00687D0C">
        <w:rPr>
          <w:rFonts w:ascii="Times New Roman" w:hAnsi="Times New Roman" w:cs="Times New Roman"/>
          <w:sz w:val="24"/>
          <w:szCs w:val="24"/>
        </w:rPr>
        <w:t>.</w:t>
      </w:r>
    </w:p>
    <w:p w14:paraId="671E226B" w14:textId="0FDB6152" w:rsidR="00BD7A2A" w:rsidRDefault="006701AA" w:rsidP="00F16EEB">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C)</w:t>
      </w:r>
      <w:r w:rsidR="007F0EC1" w:rsidRPr="00687D0C">
        <w:rPr>
          <w:rFonts w:ascii="Times New Roman" w:hAnsi="Times New Roman" w:cs="Times New Roman"/>
          <w:sz w:val="24"/>
          <w:szCs w:val="24"/>
        </w:rPr>
        <w:t xml:space="preserve"> </w:t>
      </w:r>
      <w:r w:rsidR="00BD7A2A" w:rsidRPr="00687D0C">
        <w:rPr>
          <w:rFonts w:ascii="Times New Roman" w:hAnsi="Times New Roman" w:cs="Times New Roman"/>
          <w:sz w:val="24"/>
          <w:szCs w:val="24"/>
        </w:rPr>
        <w:t>Prijavitelj mora osigurati održivost projekta i projektnih rezultata. Prijavitelj je obvezan osigurati trajnost Projekta, odnosno tijekom razdoblja od pet (5) godina od završetka provedbe projekta mora osigurati</w:t>
      </w:r>
      <w:r w:rsidR="00E0539B" w:rsidRPr="00687D0C">
        <w:rPr>
          <w:rFonts w:ascii="Times New Roman" w:hAnsi="Times New Roman" w:cs="Times New Roman"/>
          <w:sz w:val="24"/>
          <w:szCs w:val="24"/>
        </w:rPr>
        <w:t xml:space="preserve"> </w:t>
      </w:r>
      <w:r w:rsidR="00B5360B" w:rsidRPr="00687D0C">
        <w:rPr>
          <w:rFonts w:ascii="Times New Roman" w:hAnsi="Times New Roman" w:cs="Times New Roman"/>
          <w:sz w:val="24"/>
          <w:szCs w:val="24"/>
        </w:rPr>
        <w:t>sljedeće</w:t>
      </w:r>
      <w:r w:rsidR="007E047B" w:rsidRPr="00687D0C">
        <w:rPr>
          <w:rFonts w:ascii="Times New Roman" w:hAnsi="Times New Roman" w:cs="Times New Roman"/>
          <w:sz w:val="24"/>
          <w:szCs w:val="24"/>
        </w:rPr>
        <w:t>:</w:t>
      </w:r>
      <w:r w:rsidR="00526A44" w:rsidRPr="00687D0C">
        <w:rPr>
          <w:rFonts w:ascii="Times New Roman" w:hAnsi="Times New Roman" w:cs="Times New Roman"/>
          <w:sz w:val="24"/>
          <w:szCs w:val="24"/>
        </w:rPr>
        <w:t xml:space="preserve"> </w:t>
      </w:r>
    </w:p>
    <w:p w14:paraId="560E1496" w14:textId="477C222C" w:rsidR="00BD7A2A" w:rsidRPr="00687D0C" w:rsidRDefault="008D4BCC" w:rsidP="00F16EEB">
      <w:pPr>
        <w:pStyle w:val="Odlomakpopisa"/>
        <w:numPr>
          <w:ilvl w:val="0"/>
          <w:numId w:val="16"/>
        </w:numPr>
        <w:spacing w:after="120" w:line="300" w:lineRule="exact"/>
        <w:ind w:left="714" w:hanging="357"/>
        <w:jc w:val="both"/>
        <w:rPr>
          <w:rFonts w:ascii="Times New Roman" w:hAnsi="Times New Roman" w:cs="Times New Roman"/>
          <w:sz w:val="24"/>
          <w:szCs w:val="24"/>
        </w:rPr>
      </w:pPr>
      <w:r w:rsidRPr="00687D0C">
        <w:rPr>
          <w:rFonts w:ascii="Times New Roman" w:hAnsi="Times New Roman" w:cs="Times New Roman"/>
          <w:sz w:val="24"/>
          <w:szCs w:val="24"/>
        </w:rPr>
        <w:t xml:space="preserve">da ne dođe do </w:t>
      </w:r>
      <w:r w:rsidR="00BD7A2A" w:rsidRPr="00687D0C">
        <w:rPr>
          <w:rFonts w:ascii="Times New Roman" w:hAnsi="Times New Roman" w:cs="Times New Roman"/>
          <w:sz w:val="24"/>
          <w:szCs w:val="24"/>
        </w:rPr>
        <w:t>značajn</w:t>
      </w:r>
      <w:r w:rsidR="00BE079C" w:rsidRPr="00687D0C">
        <w:rPr>
          <w:rFonts w:ascii="Times New Roman" w:hAnsi="Times New Roman" w:cs="Times New Roman"/>
          <w:sz w:val="24"/>
          <w:szCs w:val="24"/>
        </w:rPr>
        <w:t>e</w:t>
      </w:r>
      <w:r w:rsidR="00BD7A2A" w:rsidRPr="00687D0C">
        <w:rPr>
          <w:rFonts w:ascii="Times New Roman" w:hAnsi="Times New Roman" w:cs="Times New Roman"/>
          <w:sz w:val="24"/>
          <w:szCs w:val="24"/>
        </w:rPr>
        <w:t xml:space="preserve"> promjen</w:t>
      </w:r>
      <w:r w:rsidR="00BE079C" w:rsidRPr="00687D0C">
        <w:rPr>
          <w:rFonts w:ascii="Times New Roman" w:hAnsi="Times New Roman" w:cs="Times New Roman"/>
          <w:sz w:val="24"/>
          <w:szCs w:val="24"/>
        </w:rPr>
        <w:t>e</w:t>
      </w:r>
      <w:r w:rsidR="00BD7A2A" w:rsidRPr="00687D0C">
        <w:rPr>
          <w:rFonts w:ascii="Times New Roman" w:hAnsi="Times New Roman" w:cs="Times New Roman"/>
          <w:sz w:val="24"/>
          <w:szCs w:val="24"/>
        </w:rPr>
        <w:t xml:space="preserve"> koja utječe na prirodu projekta, ciljeve ili provedbene uvjete i zbog koje bi se doveli u pitanje njegovi prvotni ciljevi</w:t>
      </w:r>
      <w:r w:rsidR="00BE079C" w:rsidRPr="00687D0C">
        <w:rPr>
          <w:rFonts w:ascii="Times New Roman" w:hAnsi="Times New Roman" w:cs="Times New Roman"/>
          <w:sz w:val="24"/>
          <w:szCs w:val="24"/>
        </w:rPr>
        <w:t>;</w:t>
      </w:r>
    </w:p>
    <w:p w14:paraId="4B112B0B" w14:textId="4D413801" w:rsidR="00BD7A2A" w:rsidRPr="00687D0C" w:rsidRDefault="00BD7A2A" w:rsidP="00F16EEB">
      <w:pPr>
        <w:pStyle w:val="Odlomakpopisa"/>
        <w:numPr>
          <w:ilvl w:val="0"/>
          <w:numId w:val="17"/>
        </w:numPr>
        <w:spacing w:after="120" w:line="300" w:lineRule="exact"/>
        <w:ind w:left="714" w:hanging="357"/>
        <w:contextualSpacing w:val="0"/>
        <w:jc w:val="both"/>
        <w:rPr>
          <w:rFonts w:ascii="Times New Roman" w:hAnsi="Times New Roman" w:cs="Times New Roman"/>
          <w:sz w:val="24"/>
          <w:szCs w:val="24"/>
        </w:rPr>
      </w:pPr>
      <w:r w:rsidRPr="00687D0C">
        <w:rPr>
          <w:rFonts w:ascii="Times New Roman" w:hAnsi="Times New Roman" w:cs="Times New Roman"/>
          <w:sz w:val="24"/>
          <w:szCs w:val="24"/>
        </w:rPr>
        <w:t>odr</w:t>
      </w:r>
      <w:r w:rsidR="004E7186" w:rsidRPr="00687D0C">
        <w:rPr>
          <w:rFonts w:ascii="Times New Roman" w:hAnsi="Times New Roman" w:cs="Times New Roman"/>
          <w:sz w:val="24"/>
          <w:szCs w:val="24"/>
        </w:rPr>
        <w:t>živost aktivnosti i rezultata kako</w:t>
      </w:r>
      <w:r w:rsidRPr="00687D0C">
        <w:rPr>
          <w:rFonts w:ascii="Times New Roman" w:hAnsi="Times New Roman" w:cs="Times New Roman"/>
          <w:sz w:val="24"/>
          <w:szCs w:val="24"/>
        </w:rPr>
        <w:t xml:space="preserve"> bi se osiguralo ostvarenje ciljanih pokazatelja utvrđenih u točki 1.3</w:t>
      </w:r>
      <w:r w:rsidR="002450E3" w:rsidRPr="00687D0C">
        <w:rPr>
          <w:rFonts w:ascii="Times New Roman" w:hAnsi="Times New Roman" w:cs="Times New Roman"/>
          <w:sz w:val="24"/>
          <w:szCs w:val="24"/>
        </w:rPr>
        <w:t>.</w:t>
      </w:r>
      <w:r w:rsidRPr="00687D0C">
        <w:rPr>
          <w:rFonts w:ascii="Times New Roman" w:hAnsi="Times New Roman" w:cs="Times New Roman"/>
          <w:sz w:val="24"/>
          <w:szCs w:val="24"/>
        </w:rPr>
        <w:t xml:space="preserve"> ovih Uputa</w:t>
      </w:r>
      <w:r w:rsidR="00BE079C" w:rsidRPr="00687D0C">
        <w:rPr>
          <w:rFonts w:ascii="Times New Roman" w:hAnsi="Times New Roman" w:cs="Times New Roman"/>
          <w:sz w:val="24"/>
          <w:szCs w:val="24"/>
        </w:rPr>
        <w:t>;</w:t>
      </w:r>
    </w:p>
    <w:p w14:paraId="7D68270C" w14:textId="402BF448" w:rsidR="007E0ABD" w:rsidRDefault="00905C51" w:rsidP="00F16EEB">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N</w:t>
      </w:r>
      <w:r w:rsidR="008014D6" w:rsidRPr="00687D0C">
        <w:rPr>
          <w:rFonts w:ascii="Times New Roman" w:hAnsi="Times New Roman" w:cs="Times New Roman"/>
          <w:sz w:val="24"/>
          <w:szCs w:val="24"/>
        </w:rPr>
        <w:t xml:space="preserve">avedeni zahtjev se </w:t>
      </w:r>
      <w:r w:rsidR="007E0ABD" w:rsidRPr="00687D0C">
        <w:rPr>
          <w:rFonts w:ascii="Times New Roman" w:hAnsi="Times New Roman" w:cs="Times New Roman"/>
          <w:sz w:val="24"/>
          <w:szCs w:val="24"/>
        </w:rPr>
        <w:t>dokazuje Izjavom prijavitelja (</w:t>
      </w:r>
      <w:r w:rsidR="007E0ABD" w:rsidRPr="00687D0C">
        <w:rPr>
          <w:rFonts w:ascii="Times New Roman" w:hAnsi="Times New Roman" w:cs="Times New Roman"/>
          <w:i/>
          <w:sz w:val="24"/>
          <w:szCs w:val="24"/>
        </w:rPr>
        <w:t>Obrazac 3. Poziva</w:t>
      </w:r>
      <w:r w:rsidR="007E0ABD" w:rsidRPr="00687D0C">
        <w:rPr>
          <w:rFonts w:ascii="Times New Roman" w:hAnsi="Times New Roman" w:cs="Times New Roman"/>
          <w:sz w:val="24"/>
          <w:szCs w:val="24"/>
        </w:rPr>
        <w:t>).</w:t>
      </w:r>
    </w:p>
    <w:p w14:paraId="71474119" w14:textId="1BFC1B38" w:rsidR="00B06CFD" w:rsidRDefault="00B06CFD" w:rsidP="00F16EEB">
      <w:pPr>
        <w:spacing w:after="120" w:line="300" w:lineRule="exact"/>
        <w:jc w:val="both"/>
        <w:rPr>
          <w:rFonts w:ascii="Times New Roman" w:hAnsi="Times New Roman" w:cs="Times New Roman"/>
          <w:sz w:val="24"/>
          <w:szCs w:val="24"/>
        </w:rPr>
      </w:pPr>
    </w:p>
    <w:p w14:paraId="3BA362A3" w14:textId="2A91CD66" w:rsidR="004475A0" w:rsidRPr="00687D0C" w:rsidRDefault="006701AA" w:rsidP="00B06CFD">
      <w:pPr>
        <w:pStyle w:val="Naslov2"/>
      </w:pPr>
      <w:bookmarkStart w:id="100" w:name="_Toc98505982"/>
      <w:bookmarkStart w:id="101" w:name="_Toc106879216"/>
      <w:r w:rsidRPr="00687D0C">
        <w:lastRenderedPageBreak/>
        <w:t>Prihvatljivost projekta</w:t>
      </w:r>
      <w:bookmarkEnd w:id="100"/>
      <w:bookmarkEnd w:id="101"/>
    </w:p>
    <w:tbl>
      <w:tblPr>
        <w:tblStyle w:val="TableGrid12"/>
        <w:tblpPr w:leftFromText="180" w:rightFromText="180" w:vertAnchor="text" w:horzAnchor="margin" w:tblpX="-39" w:tblpY="233"/>
        <w:tblW w:w="9186" w:type="dxa"/>
        <w:tblLook w:val="04A0" w:firstRow="1" w:lastRow="0" w:firstColumn="1" w:lastColumn="0" w:noHBand="0" w:noVBand="1"/>
      </w:tblPr>
      <w:tblGrid>
        <w:gridCol w:w="9186"/>
      </w:tblGrid>
      <w:tr w:rsidR="006701AA" w:rsidRPr="00687D0C" w14:paraId="7158FE6A" w14:textId="77777777" w:rsidTr="00FD1D04">
        <w:trPr>
          <w:trHeight w:val="838"/>
        </w:trPr>
        <w:tc>
          <w:tcPr>
            <w:tcW w:w="9186" w:type="dxa"/>
            <w:shd w:val="clear" w:color="auto" w:fill="E2EFD9" w:themeFill="accent6" w:themeFillTint="33"/>
            <w:vAlign w:val="center"/>
          </w:tcPr>
          <w:p w14:paraId="732BC607" w14:textId="79C98212" w:rsidR="00FD1D04" w:rsidRPr="00687D0C" w:rsidRDefault="006701AA" w:rsidP="001E53D7">
            <w:pPr>
              <w:spacing w:before="120" w:after="120" w:line="300" w:lineRule="exact"/>
              <w:rPr>
                <w:rFonts w:ascii="Times New Roman" w:eastAsiaTheme="minorHAnsi" w:hAnsi="Times New Roman" w:cs="Times New Roman"/>
                <w:sz w:val="24"/>
                <w:szCs w:val="24"/>
              </w:rPr>
            </w:pPr>
            <w:r w:rsidRPr="00687D0C">
              <w:rPr>
                <w:rFonts w:ascii="Times New Roman" w:eastAsiaTheme="minorHAnsi" w:hAnsi="Times New Roman" w:cs="Times New Roman"/>
                <w:b/>
                <w:sz w:val="24"/>
                <w:szCs w:val="24"/>
              </w:rPr>
              <w:t xml:space="preserve">Napomena: </w:t>
            </w:r>
            <w:r w:rsidRPr="00687D0C">
              <w:rPr>
                <w:rFonts w:ascii="Times New Roman" w:eastAsiaTheme="minorHAnsi" w:hAnsi="Times New Roman" w:cs="Times New Roman"/>
                <w:sz w:val="24"/>
                <w:szCs w:val="24"/>
              </w:rPr>
              <w:t xml:space="preserve">Kriteriji prihvatljivosti projekta (navedeni niže) provjeravaju se tijekom odgovarajuće faze postupka dodjele (kako je opisano u točki </w:t>
            </w:r>
            <w:r w:rsidR="006B4AEB" w:rsidRPr="00687D0C">
              <w:rPr>
                <w:rFonts w:ascii="Times New Roman" w:hAnsi="Times New Roman" w:cs="Times New Roman"/>
                <w:sz w:val="24"/>
                <w:szCs w:val="24"/>
              </w:rPr>
              <w:t>4.</w:t>
            </w:r>
            <w:r w:rsidR="002708B5" w:rsidRPr="00687D0C">
              <w:rPr>
                <w:rFonts w:ascii="Times New Roman" w:hAnsi="Times New Roman" w:cs="Times New Roman"/>
                <w:sz w:val="24"/>
                <w:szCs w:val="24"/>
              </w:rPr>
              <w:t>1</w:t>
            </w:r>
            <w:r w:rsidR="006B4AEB" w:rsidRPr="00687D0C">
              <w:rPr>
                <w:rFonts w:ascii="Times New Roman" w:hAnsi="Times New Roman" w:cs="Times New Roman"/>
                <w:sz w:val="24"/>
                <w:szCs w:val="24"/>
              </w:rPr>
              <w:t>.</w:t>
            </w:r>
            <w:r w:rsidRPr="00687D0C">
              <w:rPr>
                <w:rFonts w:ascii="Times New Roman" w:eastAsiaTheme="minorHAnsi" w:hAnsi="Times New Roman" w:cs="Times New Roman"/>
                <w:sz w:val="24"/>
                <w:szCs w:val="24"/>
              </w:rPr>
              <w:t xml:space="preserve"> ovih Uputa).</w:t>
            </w:r>
          </w:p>
        </w:tc>
      </w:tr>
    </w:tbl>
    <w:p w14:paraId="3998BF5F" w14:textId="77777777" w:rsidR="00294948" w:rsidRPr="00687D0C" w:rsidRDefault="00294948" w:rsidP="001E53D7">
      <w:pPr>
        <w:pStyle w:val="Bezproreda"/>
        <w:spacing w:line="300" w:lineRule="exact"/>
        <w:jc w:val="both"/>
        <w:rPr>
          <w:rFonts w:ascii="Times New Roman" w:hAnsi="Times New Roman" w:cs="Times New Roman"/>
          <w:sz w:val="24"/>
          <w:szCs w:val="24"/>
        </w:rPr>
      </w:pPr>
    </w:p>
    <w:p w14:paraId="7E251CB8" w14:textId="78A3A909" w:rsidR="006701AA" w:rsidRPr="00687D0C" w:rsidRDefault="006701AA" w:rsidP="00F16EE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Kako bi bio prihvatljiv, projektni prijedlog mora udovoljavati svim utvrđenim kriterijima prihvatljivosti, kako slijede:</w:t>
      </w:r>
    </w:p>
    <w:p w14:paraId="51DA9336" w14:textId="4F5D8DFC" w:rsidR="006701AA" w:rsidRPr="00687D0C" w:rsidRDefault="003F3939" w:rsidP="001E53D7">
      <w:pPr>
        <w:pStyle w:val="Naslov3"/>
        <w:spacing w:before="360" w:after="360" w:line="300" w:lineRule="exact"/>
      </w:pPr>
      <w:bookmarkStart w:id="102" w:name="_Toc98505989"/>
      <w:bookmarkStart w:id="103" w:name="_Toc98921693"/>
      <w:bookmarkStart w:id="104" w:name="_Toc98922427"/>
      <w:bookmarkStart w:id="105" w:name="_Toc98923065"/>
      <w:bookmarkStart w:id="106" w:name="_Toc98923624"/>
      <w:bookmarkStart w:id="107" w:name="_Toc99352199"/>
      <w:bookmarkStart w:id="108" w:name="_Toc99352306"/>
      <w:bookmarkStart w:id="109" w:name="_Toc99352412"/>
      <w:bookmarkStart w:id="110" w:name="_Toc99352518"/>
      <w:bookmarkStart w:id="111" w:name="_Toc99352623"/>
      <w:bookmarkStart w:id="112" w:name="_Toc99362078"/>
      <w:bookmarkStart w:id="113" w:name="_Toc99362180"/>
      <w:bookmarkStart w:id="114" w:name="_Toc99627581"/>
      <w:bookmarkStart w:id="115" w:name="_Toc98505990"/>
      <w:bookmarkStart w:id="116" w:name="_Toc98921694"/>
      <w:bookmarkStart w:id="117" w:name="_Toc98922428"/>
      <w:bookmarkStart w:id="118" w:name="_Toc98923066"/>
      <w:bookmarkStart w:id="119" w:name="_Toc98923625"/>
      <w:bookmarkStart w:id="120" w:name="_Toc99352200"/>
      <w:bookmarkStart w:id="121" w:name="_Toc99352307"/>
      <w:bookmarkStart w:id="122" w:name="_Toc99352413"/>
      <w:bookmarkStart w:id="123" w:name="_Toc99352519"/>
      <w:bookmarkStart w:id="124" w:name="_Toc99352624"/>
      <w:bookmarkStart w:id="125" w:name="_Toc99362079"/>
      <w:bookmarkStart w:id="126" w:name="_Toc99362181"/>
      <w:bookmarkStart w:id="127" w:name="_Toc99627582"/>
      <w:bookmarkStart w:id="128" w:name="_Toc98505991"/>
      <w:bookmarkStart w:id="129" w:name="_Toc10687921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687D0C">
        <w:t>K</w:t>
      </w:r>
      <w:r w:rsidR="006701AA" w:rsidRPr="00687D0C">
        <w:t>riteriji prihvatljivosti</w:t>
      </w:r>
      <w:bookmarkEnd w:id="128"/>
      <w:bookmarkEnd w:id="129"/>
    </w:p>
    <w:p w14:paraId="5EDAC435" w14:textId="7D6A8FFC" w:rsidR="006701AA" w:rsidRPr="00687D0C" w:rsidRDefault="006701AA" w:rsidP="001E53D7">
      <w:pPr>
        <w:pStyle w:val="bullets"/>
        <w:numPr>
          <w:ilvl w:val="0"/>
          <w:numId w:val="13"/>
        </w:numPr>
        <w:spacing w:line="300" w:lineRule="exact"/>
        <w:ind w:left="425" w:hanging="426"/>
        <w:jc w:val="both"/>
        <w:rPr>
          <w:rFonts w:ascii="Times New Roman" w:hAnsi="Times New Roman" w:cs="Times New Roman"/>
        </w:rPr>
      </w:pPr>
      <w:r w:rsidRPr="00687D0C">
        <w:rPr>
          <w:rFonts w:ascii="Times New Roman" w:hAnsi="Times New Roman" w:cs="Times New Roman"/>
          <w:sz w:val="24"/>
          <w:szCs w:val="24"/>
          <w:lang w:val="hr-HR"/>
        </w:rPr>
        <w:t>Projekt je u skladu s</w:t>
      </w:r>
      <w:r w:rsidR="007F05A6" w:rsidRPr="00687D0C">
        <w:rPr>
          <w:rFonts w:ascii="Times New Roman" w:hAnsi="Times New Roman" w:cs="Times New Roman"/>
          <w:sz w:val="24"/>
          <w:szCs w:val="24"/>
          <w:lang w:val="hr-HR"/>
        </w:rPr>
        <w:t xml:space="preserve"> ciljevima</w:t>
      </w:r>
      <w:r w:rsidR="00580B9D" w:rsidRPr="00687D0C">
        <w:rPr>
          <w:rFonts w:ascii="Times New Roman" w:hAnsi="Times New Roman" w:cs="Times New Roman"/>
          <w:sz w:val="24"/>
          <w:szCs w:val="24"/>
          <w:lang w:val="hr-HR"/>
        </w:rPr>
        <w:t xml:space="preserve"> i pokazateljima</w:t>
      </w:r>
      <w:r w:rsidRPr="00687D0C">
        <w:rPr>
          <w:rFonts w:ascii="Times New Roman" w:hAnsi="Times New Roman" w:cs="Times New Roman"/>
          <w:sz w:val="24"/>
          <w:szCs w:val="24"/>
          <w:lang w:val="hr-HR"/>
        </w:rPr>
        <w:t xml:space="preserve"> NPOO, </w:t>
      </w:r>
      <w:r w:rsidR="006F7285" w:rsidRPr="00687D0C">
        <w:rPr>
          <w:rFonts w:ascii="Times New Roman" w:hAnsi="Times New Roman" w:cs="Times New Roman"/>
          <w:sz w:val="24"/>
          <w:szCs w:val="24"/>
          <w:lang w:val="hr-HR"/>
        </w:rPr>
        <w:t xml:space="preserve">inicijativom </w:t>
      </w:r>
      <w:r w:rsidR="0027719A" w:rsidRPr="00687D0C">
        <w:rPr>
          <w:rFonts w:ascii="Times New Roman" w:hAnsi="Times New Roman" w:cs="Times New Roman"/>
          <w:sz w:val="24"/>
          <w:szCs w:val="24"/>
          <w:lang w:val="hr-HR"/>
        </w:rPr>
        <w:t xml:space="preserve">6. Obnova zgrada, </w:t>
      </w:r>
      <w:r w:rsidR="005162AD" w:rsidRPr="00687D0C">
        <w:rPr>
          <w:rFonts w:ascii="Times New Roman" w:hAnsi="Times New Roman" w:cs="Times New Roman"/>
          <w:sz w:val="24"/>
          <w:szCs w:val="24"/>
          <w:lang w:val="hr-HR"/>
        </w:rPr>
        <w:t>reformo</w:t>
      </w:r>
      <w:r w:rsidR="00C64D5C" w:rsidRPr="00687D0C">
        <w:rPr>
          <w:rFonts w:ascii="Times New Roman" w:hAnsi="Times New Roman" w:cs="Times New Roman"/>
          <w:sz w:val="24"/>
          <w:szCs w:val="24"/>
          <w:lang w:val="hr-HR"/>
        </w:rPr>
        <w:t>m</w:t>
      </w:r>
      <w:r w:rsidR="0027719A" w:rsidRPr="00687D0C">
        <w:rPr>
          <w:rFonts w:ascii="Times New Roman" w:hAnsi="Times New Roman" w:cs="Times New Roman"/>
          <w:sz w:val="24"/>
          <w:szCs w:val="24"/>
          <w:lang w:val="hr-HR"/>
        </w:rPr>
        <w:t xml:space="preserve"> C6.1. R5 „Uvođenje novog modela strategija zelene urbane obnove i provedba pilot projekta razvoja zelene infrastrukture i kružnog gospodarenja prostorom i zgradama“.</w:t>
      </w:r>
      <w:r w:rsidRPr="00687D0C">
        <w:rPr>
          <w:rFonts w:ascii="Times New Roman" w:hAnsi="Times New Roman" w:cs="Times New Roman"/>
          <w:sz w:val="24"/>
          <w:szCs w:val="24"/>
          <w:lang w:val="hr-HR"/>
        </w:rPr>
        <w:t>, slijedom toga, odgovara predmetu i svrsi ovog Poziva (točka 1.3</w:t>
      </w:r>
      <w:r w:rsidR="002E5736" w:rsidRPr="00687D0C">
        <w:rPr>
          <w:rFonts w:ascii="Times New Roman" w:hAnsi="Times New Roman" w:cs="Times New Roman"/>
          <w:sz w:val="24"/>
          <w:szCs w:val="24"/>
          <w:lang w:val="hr-HR"/>
        </w:rPr>
        <w:t>.</w:t>
      </w:r>
      <w:r w:rsidRPr="00687D0C">
        <w:rPr>
          <w:rFonts w:ascii="Times New Roman" w:hAnsi="Times New Roman" w:cs="Times New Roman"/>
          <w:sz w:val="24"/>
          <w:szCs w:val="24"/>
          <w:lang w:val="hr-HR"/>
        </w:rPr>
        <w:t xml:space="preserve"> Uputa);</w:t>
      </w:r>
      <w:r w:rsidRPr="00687D0C">
        <w:rPr>
          <w:rFonts w:ascii="Times New Roman" w:hAnsi="Times New Roman" w:cs="Times New Roman"/>
        </w:rPr>
        <w:t xml:space="preserve"> </w:t>
      </w:r>
      <w:r w:rsidRPr="00687D0C">
        <w:rPr>
          <w:rFonts w:ascii="Times New Roman" w:hAnsi="Times New Roman" w:cs="Times New Roman"/>
          <w:i/>
          <w:sz w:val="24"/>
          <w:szCs w:val="24"/>
          <w:lang w:val="hr-HR"/>
        </w:rPr>
        <w:t>dokazuje</w:t>
      </w:r>
      <w:r w:rsidRPr="00687D0C">
        <w:rPr>
          <w:rFonts w:ascii="Times New Roman" w:hAnsi="Times New Roman" w:cs="Times New Roman"/>
          <w:sz w:val="24"/>
          <w:szCs w:val="24"/>
          <w:lang w:val="hr-HR"/>
        </w:rPr>
        <w:t xml:space="preserve"> </w:t>
      </w:r>
      <w:r w:rsidRPr="00687D0C">
        <w:rPr>
          <w:rFonts w:ascii="Times New Roman" w:hAnsi="Times New Roman" w:cs="Times New Roman"/>
          <w:i/>
          <w:sz w:val="24"/>
          <w:szCs w:val="24"/>
          <w:lang w:val="hr-HR"/>
        </w:rPr>
        <w:t xml:space="preserve">se Prijavnim obrascem </w:t>
      </w:r>
      <w:r w:rsidRPr="00687D0C">
        <w:rPr>
          <w:rFonts w:ascii="Times New Roman" w:hAnsi="Times New Roman" w:cs="Times New Roman"/>
          <w:sz w:val="24"/>
          <w:szCs w:val="24"/>
          <w:lang w:val="hr-HR"/>
        </w:rPr>
        <w:t>(</w:t>
      </w:r>
      <w:r w:rsidRPr="00687D0C">
        <w:rPr>
          <w:rFonts w:ascii="Times New Roman" w:hAnsi="Times New Roman" w:cs="Times New Roman"/>
          <w:i/>
          <w:sz w:val="24"/>
          <w:szCs w:val="24"/>
          <w:lang w:val="hr-HR"/>
        </w:rPr>
        <w:t xml:space="preserve">Obrazac </w:t>
      </w:r>
      <w:r w:rsidR="00F43D89" w:rsidRPr="00687D0C">
        <w:rPr>
          <w:rFonts w:ascii="Times New Roman" w:hAnsi="Times New Roman" w:cs="Times New Roman"/>
          <w:i/>
          <w:sz w:val="24"/>
          <w:szCs w:val="24"/>
          <w:lang w:val="hr-HR"/>
        </w:rPr>
        <w:t>1</w:t>
      </w:r>
      <w:r w:rsidRPr="00687D0C">
        <w:rPr>
          <w:rFonts w:ascii="Times New Roman" w:hAnsi="Times New Roman" w:cs="Times New Roman"/>
          <w:i/>
          <w:sz w:val="24"/>
          <w:szCs w:val="24"/>
          <w:lang w:val="hr-HR"/>
        </w:rPr>
        <w:t>. Poziva</w:t>
      </w:r>
      <w:r w:rsidRPr="00687D0C">
        <w:rPr>
          <w:rFonts w:ascii="Times New Roman" w:hAnsi="Times New Roman" w:cs="Times New Roman"/>
          <w:sz w:val="24"/>
          <w:szCs w:val="24"/>
          <w:lang w:val="hr-HR"/>
        </w:rPr>
        <w:t>)</w:t>
      </w:r>
      <w:r w:rsidRPr="00687D0C">
        <w:rPr>
          <w:rFonts w:ascii="Times New Roman" w:hAnsi="Times New Roman" w:cs="Times New Roman"/>
          <w:i/>
          <w:sz w:val="24"/>
          <w:szCs w:val="24"/>
          <w:lang w:val="hr-HR"/>
        </w:rPr>
        <w:t xml:space="preserve"> i </w:t>
      </w:r>
      <w:bookmarkStart w:id="130" w:name="_Hlk104208439"/>
      <w:r w:rsidR="0027719A" w:rsidRPr="00687D0C">
        <w:rPr>
          <w:rFonts w:ascii="Times New Roman" w:hAnsi="Times New Roman" w:cs="Times New Roman"/>
          <w:i/>
          <w:sz w:val="24"/>
          <w:szCs w:val="24"/>
          <w:lang w:val="hr-HR"/>
        </w:rPr>
        <w:t xml:space="preserve">Izjavom Prijavitelja (Obrazac </w:t>
      </w:r>
      <w:r w:rsidR="003A0D01" w:rsidRPr="00687D0C">
        <w:rPr>
          <w:rFonts w:ascii="Times New Roman" w:hAnsi="Times New Roman" w:cs="Times New Roman"/>
          <w:i/>
          <w:sz w:val="24"/>
          <w:szCs w:val="24"/>
          <w:lang w:val="hr-HR"/>
        </w:rPr>
        <w:t>3.</w:t>
      </w:r>
      <w:r w:rsidR="0027719A" w:rsidRPr="00687D0C">
        <w:rPr>
          <w:rFonts w:ascii="Times New Roman" w:hAnsi="Times New Roman" w:cs="Times New Roman"/>
          <w:i/>
          <w:sz w:val="24"/>
          <w:szCs w:val="24"/>
          <w:lang w:val="hr-HR"/>
        </w:rPr>
        <w:t xml:space="preserve"> Poziva)</w:t>
      </w:r>
    </w:p>
    <w:bookmarkEnd w:id="130"/>
    <w:p w14:paraId="6C3073CE" w14:textId="77777777" w:rsidR="006701AA" w:rsidRPr="00687D0C" w:rsidRDefault="006701AA" w:rsidP="001E53D7">
      <w:pPr>
        <w:pStyle w:val="bullets"/>
        <w:numPr>
          <w:ilvl w:val="0"/>
          <w:numId w:val="13"/>
        </w:numPr>
        <w:spacing w:line="300" w:lineRule="exact"/>
        <w:ind w:left="425" w:hanging="426"/>
        <w:jc w:val="both"/>
        <w:rPr>
          <w:rFonts w:ascii="Times New Roman" w:hAnsi="Times New Roman" w:cs="Times New Roman"/>
          <w:i/>
          <w:sz w:val="24"/>
          <w:szCs w:val="24"/>
          <w:lang w:val="hr-HR"/>
        </w:rPr>
      </w:pPr>
      <w:r w:rsidRPr="00687D0C">
        <w:rPr>
          <w:rFonts w:ascii="Times New Roman" w:hAnsi="Times New Roman" w:cs="Times New Roman"/>
          <w:sz w:val="24"/>
          <w:szCs w:val="24"/>
          <w:lang w:val="hr-HR"/>
        </w:rPr>
        <w:t xml:space="preserve">Projekt se provodi u potpunosti na teritoriju Republike Hrvatske; </w:t>
      </w:r>
      <w:r w:rsidRPr="00687D0C">
        <w:rPr>
          <w:rFonts w:ascii="Times New Roman" w:hAnsi="Times New Roman" w:cs="Times New Roman"/>
          <w:i/>
          <w:sz w:val="24"/>
          <w:szCs w:val="24"/>
          <w:lang w:val="hr-HR"/>
        </w:rPr>
        <w:t xml:space="preserve">dokazuje se Prijavnim obrascem </w:t>
      </w:r>
      <w:r w:rsidRPr="00687D0C">
        <w:rPr>
          <w:rFonts w:ascii="Times New Roman" w:hAnsi="Times New Roman" w:cs="Times New Roman"/>
          <w:sz w:val="24"/>
          <w:szCs w:val="24"/>
          <w:lang w:val="hr-HR"/>
        </w:rPr>
        <w:t>(</w:t>
      </w:r>
      <w:r w:rsidRPr="00687D0C">
        <w:rPr>
          <w:rFonts w:ascii="Times New Roman" w:hAnsi="Times New Roman" w:cs="Times New Roman"/>
          <w:i/>
          <w:sz w:val="24"/>
          <w:szCs w:val="24"/>
          <w:lang w:val="hr-HR"/>
        </w:rPr>
        <w:t xml:space="preserve">Obrazac </w:t>
      </w:r>
      <w:r w:rsidR="00F43D89" w:rsidRPr="00687D0C">
        <w:rPr>
          <w:rFonts w:ascii="Times New Roman" w:hAnsi="Times New Roman" w:cs="Times New Roman"/>
          <w:i/>
          <w:sz w:val="24"/>
          <w:szCs w:val="24"/>
          <w:lang w:val="hr-HR"/>
        </w:rPr>
        <w:t>1</w:t>
      </w:r>
      <w:r w:rsidRPr="00687D0C">
        <w:rPr>
          <w:rFonts w:ascii="Times New Roman" w:hAnsi="Times New Roman" w:cs="Times New Roman"/>
          <w:i/>
          <w:sz w:val="24"/>
          <w:szCs w:val="24"/>
          <w:lang w:val="hr-HR"/>
        </w:rPr>
        <w:t>. Poziva</w:t>
      </w:r>
      <w:r w:rsidRPr="00687D0C">
        <w:rPr>
          <w:rFonts w:ascii="Times New Roman" w:hAnsi="Times New Roman" w:cs="Times New Roman"/>
          <w:sz w:val="24"/>
          <w:szCs w:val="24"/>
          <w:lang w:val="hr-HR"/>
        </w:rPr>
        <w:t>)</w:t>
      </w:r>
      <w:r w:rsidR="007E1E91" w:rsidRPr="00687D0C">
        <w:rPr>
          <w:rFonts w:ascii="Times New Roman" w:hAnsi="Times New Roman" w:cs="Times New Roman"/>
          <w:sz w:val="24"/>
          <w:szCs w:val="24"/>
          <w:lang w:val="hr-HR"/>
        </w:rPr>
        <w:t>;</w:t>
      </w:r>
    </w:p>
    <w:p w14:paraId="6BA78202" w14:textId="75FCC23F" w:rsidR="006B4AEB" w:rsidRPr="00687D0C" w:rsidRDefault="006701AA" w:rsidP="001E53D7">
      <w:pPr>
        <w:pStyle w:val="bullets"/>
        <w:numPr>
          <w:ilvl w:val="0"/>
          <w:numId w:val="13"/>
        </w:numPr>
        <w:spacing w:line="300" w:lineRule="exact"/>
        <w:ind w:left="425" w:hanging="426"/>
        <w:jc w:val="both"/>
        <w:rPr>
          <w:rFonts w:ascii="Times New Roman" w:hAnsi="Times New Roman" w:cs="Times New Roman"/>
          <w:i/>
          <w:sz w:val="24"/>
          <w:szCs w:val="24"/>
          <w:lang w:val="hr-HR"/>
        </w:rPr>
      </w:pPr>
      <w:r w:rsidRPr="00687D0C">
        <w:rPr>
          <w:rFonts w:ascii="Times New Roman" w:hAnsi="Times New Roman" w:cs="Times New Roman"/>
          <w:sz w:val="24"/>
          <w:szCs w:val="24"/>
          <w:lang w:val="hr-HR"/>
        </w:rPr>
        <w:t>Aktivnosti projekta su u skladu s prihvatljivim aktivnostima ovog Poziva (točka 2.7</w:t>
      </w:r>
      <w:r w:rsidR="002E5736" w:rsidRPr="00687D0C">
        <w:rPr>
          <w:rFonts w:ascii="Times New Roman" w:hAnsi="Times New Roman" w:cs="Times New Roman"/>
          <w:sz w:val="24"/>
          <w:szCs w:val="24"/>
          <w:lang w:val="hr-HR"/>
        </w:rPr>
        <w:t>.</w:t>
      </w:r>
      <w:r w:rsidRPr="00687D0C">
        <w:rPr>
          <w:rFonts w:ascii="Times New Roman" w:hAnsi="Times New Roman" w:cs="Times New Roman"/>
          <w:sz w:val="24"/>
          <w:szCs w:val="24"/>
        </w:rPr>
        <w:t xml:space="preserve"> </w:t>
      </w:r>
      <w:r w:rsidRPr="00687D0C">
        <w:rPr>
          <w:rFonts w:ascii="Times New Roman" w:hAnsi="Times New Roman" w:cs="Times New Roman"/>
          <w:noProof/>
          <w:sz w:val="24"/>
          <w:szCs w:val="24"/>
        </w:rPr>
        <w:t xml:space="preserve">Uputa); </w:t>
      </w:r>
      <w:r w:rsidRPr="00687D0C">
        <w:rPr>
          <w:rFonts w:ascii="Times New Roman" w:hAnsi="Times New Roman" w:cs="Times New Roman"/>
          <w:i/>
          <w:iCs/>
          <w:noProof/>
          <w:sz w:val="24"/>
          <w:szCs w:val="24"/>
        </w:rPr>
        <w:t xml:space="preserve">dokazuje se Prijavnim obrascem </w:t>
      </w:r>
      <w:r w:rsidRPr="00687D0C">
        <w:rPr>
          <w:rFonts w:ascii="Times New Roman" w:hAnsi="Times New Roman" w:cs="Times New Roman"/>
          <w:noProof/>
          <w:sz w:val="24"/>
          <w:szCs w:val="24"/>
        </w:rPr>
        <w:t>(</w:t>
      </w:r>
      <w:r w:rsidRPr="00687D0C">
        <w:rPr>
          <w:rFonts w:ascii="Times New Roman" w:hAnsi="Times New Roman" w:cs="Times New Roman"/>
          <w:i/>
          <w:iCs/>
          <w:noProof/>
          <w:sz w:val="24"/>
          <w:szCs w:val="24"/>
        </w:rPr>
        <w:t>Obrazac 1. Poziva</w:t>
      </w:r>
      <w:r w:rsidRPr="00687D0C">
        <w:rPr>
          <w:rFonts w:ascii="Times New Roman" w:hAnsi="Times New Roman" w:cs="Times New Roman"/>
          <w:noProof/>
          <w:sz w:val="24"/>
          <w:szCs w:val="24"/>
        </w:rPr>
        <w:t>)</w:t>
      </w:r>
      <w:r w:rsidR="00521B13" w:rsidRPr="00687D0C">
        <w:rPr>
          <w:rFonts w:ascii="Times New Roman" w:hAnsi="Times New Roman" w:cs="Times New Roman"/>
          <w:noProof/>
          <w:sz w:val="24"/>
          <w:szCs w:val="24"/>
        </w:rPr>
        <w:t xml:space="preserve"> i</w:t>
      </w:r>
      <w:r w:rsidR="00521B13" w:rsidRPr="00687D0C">
        <w:rPr>
          <w:rFonts w:ascii="Times New Roman" w:hAnsi="Times New Roman" w:cs="Times New Roman"/>
        </w:rPr>
        <w:t xml:space="preserve"> </w:t>
      </w:r>
      <w:r w:rsidR="00521B13" w:rsidRPr="00687D0C">
        <w:rPr>
          <w:rFonts w:ascii="Times New Roman" w:hAnsi="Times New Roman" w:cs="Times New Roman"/>
          <w:i/>
          <w:sz w:val="24"/>
          <w:szCs w:val="24"/>
        </w:rPr>
        <w:t xml:space="preserve">Izjavom Prijavitelja (Obrazac </w:t>
      </w:r>
      <w:r w:rsidR="00102EEB" w:rsidRPr="00687D0C">
        <w:rPr>
          <w:rFonts w:ascii="Times New Roman" w:hAnsi="Times New Roman" w:cs="Times New Roman"/>
          <w:i/>
          <w:iCs/>
          <w:noProof/>
          <w:sz w:val="24"/>
          <w:szCs w:val="24"/>
        </w:rPr>
        <w:t>3.</w:t>
      </w:r>
      <w:r w:rsidR="00521B13" w:rsidRPr="00687D0C">
        <w:rPr>
          <w:rFonts w:ascii="Times New Roman" w:hAnsi="Times New Roman" w:cs="Times New Roman"/>
          <w:i/>
          <w:sz w:val="24"/>
          <w:szCs w:val="24"/>
        </w:rPr>
        <w:t xml:space="preserve"> Poziva)</w:t>
      </w:r>
    </w:p>
    <w:p w14:paraId="292F7F30" w14:textId="145560DC" w:rsidR="006701AA" w:rsidRPr="00687D0C" w:rsidRDefault="006701AA" w:rsidP="001E53D7">
      <w:pPr>
        <w:pStyle w:val="bullets"/>
        <w:numPr>
          <w:ilvl w:val="0"/>
          <w:numId w:val="13"/>
        </w:numPr>
        <w:spacing w:line="300" w:lineRule="exact"/>
        <w:ind w:left="425" w:hanging="426"/>
        <w:jc w:val="both"/>
        <w:rPr>
          <w:rFonts w:ascii="Times New Roman" w:hAnsi="Times New Roman" w:cs="Times New Roman"/>
          <w:i/>
          <w:sz w:val="24"/>
          <w:szCs w:val="24"/>
          <w:lang w:val="hr-HR"/>
        </w:rPr>
      </w:pPr>
      <w:r w:rsidRPr="00687D0C">
        <w:rPr>
          <w:rFonts w:ascii="Times New Roman" w:hAnsi="Times New Roman" w:cs="Times New Roman"/>
          <w:sz w:val="24"/>
          <w:szCs w:val="24"/>
          <w:lang w:val="hr-HR"/>
        </w:rPr>
        <w:t xml:space="preserve">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 </w:t>
      </w:r>
      <w:r w:rsidRPr="00687D0C">
        <w:rPr>
          <w:rFonts w:ascii="Times New Roman" w:hAnsi="Times New Roman" w:cs="Times New Roman"/>
          <w:i/>
          <w:sz w:val="24"/>
          <w:szCs w:val="24"/>
          <w:lang w:val="hr-HR"/>
        </w:rPr>
        <w:t xml:space="preserve"> dokazuje se</w:t>
      </w:r>
      <w:r w:rsidR="004A7AF0" w:rsidRPr="00687D0C">
        <w:rPr>
          <w:rFonts w:ascii="Times New Roman" w:hAnsi="Times New Roman" w:cs="Times New Roman"/>
          <w:i/>
          <w:sz w:val="24"/>
          <w:szCs w:val="24"/>
          <w:lang w:val="hr-HR"/>
        </w:rPr>
        <w:t xml:space="preserve"> Izjavom prijavitelja </w:t>
      </w:r>
      <w:r w:rsidR="004A7AF0" w:rsidRPr="00687D0C">
        <w:rPr>
          <w:rFonts w:ascii="Times New Roman" w:hAnsi="Times New Roman" w:cs="Times New Roman"/>
          <w:sz w:val="24"/>
          <w:szCs w:val="24"/>
          <w:lang w:val="hr-HR"/>
        </w:rPr>
        <w:t>(</w:t>
      </w:r>
      <w:r w:rsidR="004A7AF0" w:rsidRPr="00687D0C">
        <w:rPr>
          <w:rFonts w:ascii="Times New Roman" w:hAnsi="Times New Roman" w:cs="Times New Roman"/>
          <w:i/>
          <w:sz w:val="24"/>
          <w:szCs w:val="24"/>
          <w:lang w:val="hr-HR"/>
        </w:rPr>
        <w:t>Obrazac 3</w:t>
      </w:r>
      <w:r w:rsidR="00842B33" w:rsidRPr="00687D0C">
        <w:rPr>
          <w:rFonts w:ascii="Times New Roman" w:hAnsi="Times New Roman" w:cs="Times New Roman"/>
          <w:i/>
          <w:sz w:val="24"/>
          <w:szCs w:val="24"/>
          <w:lang w:val="hr-HR"/>
        </w:rPr>
        <w:t>. Poziva</w:t>
      </w:r>
      <w:r w:rsidR="004A7AF0" w:rsidRPr="00687D0C">
        <w:rPr>
          <w:rFonts w:ascii="Times New Roman" w:hAnsi="Times New Roman" w:cs="Times New Roman"/>
          <w:sz w:val="24"/>
          <w:szCs w:val="24"/>
          <w:lang w:val="hr-HR"/>
        </w:rPr>
        <w:t>);</w:t>
      </w:r>
    </w:p>
    <w:p w14:paraId="1E2F2477" w14:textId="211B4B8C" w:rsidR="006701AA" w:rsidRPr="00687D0C" w:rsidRDefault="006701AA" w:rsidP="001E53D7">
      <w:pPr>
        <w:pStyle w:val="bullets"/>
        <w:numPr>
          <w:ilvl w:val="0"/>
          <w:numId w:val="13"/>
        </w:numPr>
        <w:spacing w:line="300" w:lineRule="exact"/>
        <w:ind w:left="425" w:hanging="426"/>
        <w:jc w:val="both"/>
        <w:rPr>
          <w:rFonts w:ascii="Times New Roman" w:hAnsi="Times New Roman" w:cs="Times New Roman"/>
          <w:noProof/>
          <w:sz w:val="24"/>
          <w:szCs w:val="24"/>
          <w:lang w:val="hr-HR"/>
        </w:rPr>
      </w:pPr>
      <w:r w:rsidRPr="00687D0C">
        <w:rPr>
          <w:rFonts w:ascii="Times New Roman" w:hAnsi="Times New Roman" w:cs="Times New Roman"/>
          <w:noProof/>
          <w:sz w:val="24"/>
          <w:szCs w:val="24"/>
          <w:lang w:val="hr-HR"/>
        </w:rPr>
        <w:t>Projekt poštuje načelo nekumulativnosti</w:t>
      </w:r>
      <w:r w:rsidR="00F855EF" w:rsidRPr="00687D0C">
        <w:rPr>
          <w:rFonts w:ascii="Times New Roman" w:hAnsi="Times New Roman" w:cs="Times New Roman"/>
          <w:noProof/>
          <w:sz w:val="24"/>
          <w:szCs w:val="24"/>
          <w:lang w:val="hr-HR"/>
        </w:rPr>
        <w:t xml:space="preserve"> i izbjegavanja dvostrukog financiranja</w:t>
      </w:r>
      <w:r w:rsidRPr="00687D0C">
        <w:rPr>
          <w:rFonts w:ascii="Times New Roman" w:hAnsi="Times New Roman" w:cs="Times New Roman"/>
          <w:noProof/>
          <w:sz w:val="24"/>
          <w:szCs w:val="24"/>
          <w:lang w:val="hr-HR"/>
        </w:rPr>
        <w:t xml:space="preserve"> - prihvatljivi izdaci nisu prethodno (su)financirani bespovratnim sredstvima iz bilo kojeg javnog izvora (uključujući iz EU), niti će isti biti više od jednom (su)financirani nakon potencijalno uspješnog okončanja dvaju ili više postupaka dodjele bespovratnih sredstava; </w:t>
      </w:r>
      <w:r w:rsidRPr="00687D0C">
        <w:rPr>
          <w:rFonts w:ascii="Times New Roman" w:hAnsi="Times New Roman" w:cs="Times New Roman"/>
          <w:i/>
          <w:iCs/>
          <w:noProof/>
          <w:sz w:val="24"/>
          <w:szCs w:val="24"/>
          <w:lang w:val="hr-HR"/>
        </w:rPr>
        <w:t xml:space="preserve">dokazuje se Izjavom prijavitelja </w:t>
      </w:r>
      <w:r w:rsidRPr="00687D0C">
        <w:rPr>
          <w:rFonts w:ascii="Times New Roman" w:hAnsi="Times New Roman" w:cs="Times New Roman"/>
          <w:noProof/>
          <w:sz w:val="24"/>
          <w:szCs w:val="24"/>
          <w:lang w:val="hr-HR"/>
        </w:rPr>
        <w:t>(</w:t>
      </w:r>
      <w:r w:rsidRPr="00687D0C">
        <w:rPr>
          <w:rFonts w:ascii="Times New Roman" w:hAnsi="Times New Roman" w:cs="Times New Roman"/>
          <w:i/>
          <w:iCs/>
          <w:noProof/>
          <w:sz w:val="24"/>
          <w:szCs w:val="24"/>
          <w:lang w:val="hr-HR"/>
        </w:rPr>
        <w:t>Obrazac 3.</w:t>
      </w:r>
      <w:r w:rsidR="005C65DB" w:rsidRPr="00687D0C">
        <w:rPr>
          <w:rFonts w:ascii="Times New Roman" w:hAnsi="Times New Roman" w:cs="Times New Roman"/>
          <w:i/>
          <w:iCs/>
          <w:noProof/>
          <w:sz w:val="24"/>
          <w:szCs w:val="24"/>
          <w:lang w:val="hr-HR"/>
        </w:rPr>
        <w:t xml:space="preserve"> Poziva</w:t>
      </w:r>
      <w:r w:rsidRPr="00687D0C">
        <w:rPr>
          <w:rFonts w:ascii="Times New Roman" w:hAnsi="Times New Roman" w:cs="Times New Roman"/>
          <w:noProof/>
          <w:sz w:val="24"/>
          <w:szCs w:val="24"/>
          <w:lang w:val="hr-HR"/>
        </w:rPr>
        <w:t>);</w:t>
      </w:r>
    </w:p>
    <w:p w14:paraId="11969C69" w14:textId="3202CC73" w:rsidR="006701AA" w:rsidRPr="00687D0C" w:rsidRDefault="006701AA" w:rsidP="001E53D7">
      <w:pPr>
        <w:pStyle w:val="bullets"/>
        <w:numPr>
          <w:ilvl w:val="0"/>
          <w:numId w:val="13"/>
        </w:numPr>
        <w:spacing w:line="300" w:lineRule="exact"/>
        <w:ind w:left="425" w:hanging="426"/>
        <w:jc w:val="both"/>
        <w:rPr>
          <w:rFonts w:ascii="Times New Roman" w:hAnsi="Times New Roman" w:cs="Times New Roman"/>
          <w:sz w:val="24"/>
          <w:szCs w:val="24"/>
          <w:lang w:val="hr-HR"/>
        </w:rPr>
      </w:pPr>
      <w:r w:rsidRPr="00687D0C">
        <w:rPr>
          <w:rFonts w:ascii="Times New Roman" w:hAnsi="Times New Roman" w:cs="Times New Roman"/>
          <w:noProof/>
          <w:sz w:val="24"/>
          <w:szCs w:val="24"/>
          <w:lang w:val="hr-HR"/>
        </w:rPr>
        <w:t>Projekt je u skladu s horizontalnim politikama EU o održivome razvoju, pristupačnosti za osobe s invaliditetom, ravnopravnosti</w:t>
      </w:r>
      <w:r w:rsidRPr="00687D0C">
        <w:rPr>
          <w:rFonts w:ascii="Times New Roman" w:hAnsi="Times New Roman" w:cs="Times New Roman"/>
          <w:sz w:val="24"/>
          <w:szCs w:val="24"/>
          <w:lang w:val="hr-HR"/>
        </w:rPr>
        <w:t xml:space="preserve"> spolova i nediskriminaciji, tj. Projekt mora doprinositi ovim politikama ili barem biti neutralan u odnosu na njih (točka 2.</w:t>
      </w:r>
      <w:r w:rsidR="00503B21" w:rsidRPr="00687D0C">
        <w:rPr>
          <w:rFonts w:ascii="Times New Roman" w:hAnsi="Times New Roman" w:cs="Times New Roman"/>
          <w:sz w:val="24"/>
          <w:szCs w:val="24"/>
          <w:lang w:val="hr-HR"/>
        </w:rPr>
        <w:t>1</w:t>
      </w:r>
      <w:r w:rsidR="00C11214" w:rsidRPr="00687D0C">
        <w:rPr>
          <w:rFonts w:ascii="Times New Roman" w:hAnsi="Times New Roman" w:cs="Times New Roman"/>
          <w:sz w:val="24"/>
          <w:szCs w:val="24"/>
          <w:lang w:val="hr-HR"/>
        </w:rPr>
        <w:t>1</w:t>
      </w:r>
      <w:r w:rsidR="005D2CF6" w:rsidRPr="00687D0C">
        <w:rPr>
          <w:rFonts w:ascii="Times New Roman" w:hAnsi="Times New Roman" w:cs="Times New Roman"/>
          <w:sz w:val="24"/>
          <w:szCs w:val="24"/>
          <w:lang w:val="hr-HR"/>
        </w:rPr>
        <w:t>.</w:t>
      </w:r>
      <w:r w:rsidRPr="00687D0C">
        <w:rPr>
          <w:rFonts w:ascii="Times New Roman" w:hAnsi="Times New Roman" w:cs="Times New Roman"/>
          <w:sz w:val="24"/>
          <w:szCs w:val="24"/>
          <w:lang w:val="hr-HR"/>
        </w:rPr>
        <w:t xml:space="preserve"> Uputa); </w:t>
      </w:r>
      <w:r w:rsidRPr="00687D0C">
        <w:rPr>
          <w:rFonts w:ascii="Times New Roman" w:hAnsi="Times New Roman" w:cs="Times New Roman"/>
          <w:i/>
          <w:iCs/>
          <w:sz w:val="24"/>
          <w:szCs w:val="24"/>
          <w:lang w:val="hr-HR"/>
        </w:rPr>
        <w:t xml:space="preserve">dokazuje se Prijavnim obrascem </w:t>
      </w:r>
      <w:r w:rsidRPr="00687D0C">
        <w:rPr>
          <w:rFonts w:ascii="Times New Roman" w:hAnsi="Times New Roman" w:cs="Times New Roman"/>
          <w:sz w:val="24"/>
          <w:szCs w:val="24"/>
          <w:lang w:val="hr-HR"/>
        </w:rPr>
        <w:t>(</w:t>
      </w:r>
      <w:r w:rsidRPr="00687D0C">
        <w:rPr>
          <w:rFonts w:ascii="Times New Roman" w:hAnsi="Times New Roman" w:cs="Times New Roman"/>
          <w:i/>
          <w:iCs/>
          <w:sz w:val="24"/>
          <w:szCs w:val="24"/>
          <w:lang w:val="hr-HR"/>
        </w:rPr>
        <w:t>Obrazac 1. Poziva</w:t>
      </w:r>
      <w:r w:rsidRPr="00687D0C">
        <w:rPr>
          <w:rFonts w:ascii="Times New Roman" w:hAnsi="Times New Roman" w:cs="Times New Roman"/>
          <w:sz w:val="24"/>
          <w:szCs w:val="24"/>
          <w:lang w:val="hr-HR"/>
        </w:rPr>
        <w:t>)</w:t>
      </w:r>
      <w:r w:rsidRPr="00687D0C">
        <w:rPr>
          <w:rFonts w:ascii="Times New Roman" w:hAnsi="Times New Roman" w:cs="Times New Roman"/>
          <w:i/>
          <w:iCs/>
          <w:sz w:val="24"/>
          <w:szCs w:val="24"/>
          <w:lang w:val="hr-HR"/>
        </w:rPr>
        <w:t xml:space="preserve"> i Izjavom prijavitelja </w:t>
      </w:r>
      <w:r w:rsidRPr="00687D0C">
        <w:rPr>
          <w:rFonts w:ascii="Times New Roman" w:hAnsi="Times New Roman" w:cs="Times New Roman"/>
          <w:sz w:val="24"/>
          <w:szCs w:val="24"/>
          <w:lang w:val="hr-HR"/>
        </w:rPr>
        <w:t>(</w:t>
      </w:r>
      <w:r w:rsidRPr="00687D0C">
        <w:rPr>
          <w:rFonts w:ascii="Times New Roman" w:hAnsi="Times New Roman" w:cs="Times New Roman"/>
          <w:i/>
          <w:iCs/>
          <w:sz w:val="24"/>
          <w:szCs w:val="24"/>
          <w:lang w:val="hr-HR"/>
        </w:rPr>
        <w:t>Obrazac 3. Poziva</w:t>
      </w:r>
      <w:r w:rsidRPr="00687D0C">
        <w:rPr>
          <w:rFonts w:ascii="Times New Roman" w:hAnsi="Times New Roman" w:cs="Times New Roman"/>
          <w:sz w:val="24"/>
          <w:szCs w:val="24"/>
          <w:lang w:val="hr-HR"/>
        </w:rPr>
        <w:t>);</w:t>
      </w:r>
    </w:p>
    <w:p w14:paraId="11B8906D" w14:textId="769EC605" w:rsidR="006701AA" w:rsidRPr="00687D0C" w:rsidRDefault="006701AA" w:rsidP="001E53D7">
      <w:pPr>
        <w:pStyle w:val="bullets"/>
        <w:numPr>
          <w:ilvl w:val="0"/>
          <w:numId w:val="13"/>
        </w:numPr>
        <w:spacing w:line="300" w:lineRule="exact"/>
        <w:ind w:left="425" w:hanging="426"/>
        <w:jc w:val="both"/>
        <w:rPr>
          <w:rFonts w:ascii="Times New Roman" w:hAnsi="Times New Roman" w:cs="Times New Roman"/>
          <w:sz w:val="24"/>
          <w:szCs w:val="24"/>
          <w:lang w:val="hr-HR"/>
        </w:rPr>
      </w:pPr>
      <w:r w:rsidRPr="00687D0C">
        <w:rPr>
          <w:rFonts w:ascii="Times New Roman" w:hAnsi="Times New Roman" w:cs="Times New Roman"/>
          <w:sz w:val="24"/>
          <w:szCs w:val="24"/>
          <w:lang w:val="hr-HR"/>
        </w:rPr>
        <w:t xml:space="preserve">Projekt je spreman za početak provedbe aktivnosti projekta i njihov završetak u skladu s planom aktivnosti navedenim u </w:t>
      </w:r>
      <w:r w:rsidRPr="00687D0C">
        <w:rPr>
          <w:rFonts w:ascii="Times New Roman" w:hAnsi="Times New Roman" w:cs="Times New Roman"/>
          <w:noProof/>
          <w:sz w:val="24"/>
          <w:szCs w:val="24"/>
          <w:lang w:val="hr-HR"/>
        </w:rPr>
        <w:t>Prijavnom obrascu projektnog prijedloga i zadanim vremenskim okvirima za provedbu projekta definiranim u točk</w:t>
      </w:r>
      <w:r w:rsidR="00371394" w:rsidRPr="00687D0C">
        <w:rPr>
          <w:rFonts w:ascii="Times New Roman" w:hAnsi="Times New Roman" w:cs="Times New Roman"/>
          <w:noProof/>
          <w:sz w:val="24"/>
          <w:szCs w:val="24"/>
          <w:lang w:val="hr-HR"/>
        </w:rPr>
        <w:t>i</w:t>
      </w:r>
      <w:r w:rsidRPr="00687D0C">
        <w:rPr>
          <w:rFonts w:ascii="Times New Roman" w:hAnsi="Times New Roman" w:cs="Times New Roman"/>
          <w:noProof/>
          <w:sz w:val="24"/>
          <w:szCs w:val="24"/>
          <w:lang w:val="hr-HR"/>
        </w:rPr>
        <w:t xml:space="preserve"> 1.7</w:t>
      </w:r>
      <w:r w:rsidR="00A223D7" w:rsidRPr="00687D0C">
        <w:rPr>
          <w:rFonts w:ascii="Times New Roman" w:hAnsi="Times New Roman" w:cs="Times New Roman"/>
          <w:noProof/>
          <w:sz w:val="24"/>
          <w:szCs w:val="24"/>
          <w:lang w:val="hr-HR"/>
        </w:rPr>
        <w:t>.</w:t>
      </w:r>
      <w:r w:rsidRPr="00687D0C">
        <w:rPr>
          <w:rFonts w:ascii="Times New Roman" w:hAnsi="Times New Roman" w:cs="Times New Roman"/>
          <w:noProof/>
          <w:sz w:val="24"/>
          <w:szCs w:val="24"/>
          <w:lang w:val="hr-HR"/>
        </w:rPr>
        <w:t xml:space="preserve"> Uputa</w:t>
      </w:r>
      <w:r w:rsidRPr="00687D0C">
        <w:rPr>
          <w:rFonts w:ascii="Times New Roman" w:hAnsi="Times New Roman" w:cs="Times New Roman"/>
          <w:sz w:val="24"/>
          <w:szCs w:val="24"/>
          <w:lang w:val="hr-HR"/>
        </w:rPr>
        <w:t xml:space="preserve"> </w:t>
      </w:r>
      <w:r w:rsidRPr="00687D0C">
        <w:rPr>
          <w:rFonts w:ascii="Times New Roman" w:hAnsi="Times New Roman" w:cs="Times New Roman"/>
          <w:i/>
          <w:iCs/>
          <w:sz w:val="24"/>
          <w:szCs w:val="24"/>
          <w:lang w:val="hr-HR"/>
        </w:rPr>
        <w:t xml:space="preserve">dokazuje se Prijavnim obrascem </w:t>
      </w:r>
      <w:r w:rsidRPr="00687D0C">
        <w:rPr>
          <w:rFonts w:ascii="Times New Roman" w:hAnsi="Times New Roman" w:cs="Times New Roman"/>
          <w:sz w:val="24"/>
          <w:szCs w:val="24"/>
          <w:lang w:val="hr-HR"/>
        </w:rPr>
        <w:t>(</w:t>
      </w:r>
      <w:r w:rsidRPr="00687D0C">
        <w:rPr>
          <w:rFonts w:ascii="Times New Roman" w:hAnsi="Times New Roman" w:cs="Times New Roman"/>
          <w:i/>
          <w:iCs/>
          <w:sz w:val="24"/>
          <w:szCs w:val="24"/>
          <w:lang w:val="hr-HR"/>
        </w:rPr>
        <w:t>Obrazac 1. Poziva</w:t>
      </w:r>
      <w:r w:rsidRPr="00687D0C">
        <w:rPr>
          <w:rFonts w:ascii="Times New Roman" w:hAnsi="Times New Roman" w:cs="Times New Roman"/>
          <w:sz w:val="24"/>
          <w:szCs w:val="24"/>
          <w:lang w:val="hr-HR"/>
        </w:rPr>
        <w:t>)</w:t>
      </w:r>
      <w:r w:rsidR="00B01AF8" w:rsidRPr="00687D0C">
        <w:rPr>
          <w:rFonts w:ascii="Times New Roman" w:hAnsi="Times New Roman" w:cs="Times New Roman"/>
          <w:i/>
          <w:iCs/>
          <w:sz w:val="24"/>
          <w:szCs w:val="24"/>
          <w:lang w:val="hr-HR"/>
        </w:rPr>
        <w:t xml:space="preserve"> i</w:t>
      </w:r>
      <w:r w:rsidRPr="00687D0C">
        <w:rPr>
          <w:rFonts w:ascii="Times New Roman" w:hAnsi="Times New Roman" w:cs="Times New Roman"/>
          <w:i/>
          <w:iCs/>
          <w:sz w:val="24"/>
          <w:szCs w:val="24"/>
          <w:lang w:val="hr-HR"/>
        </w:rPr>
        <w:t xml:space="preserve"> Izjavom prijavitelja </w:t>
      </w:r>
      <w:r w:rsidRPr="00687D0C">
        <w:rPr>
          <w:rFonts w:ascii="Times New Roman" w:hAnsi="Times New Roman" w:cs="Times New Roman"/>
          <w:sz w:val="24"/>
          <w:szCs w:val="24"/>
          <w:lang w:val="hr-HR"/>
        </w:rPr>
        <w:t>(</w:t>
      </w:r>
      <w:r w:rsidRPr="00687D0C">
        <w:rPr>
          <w:rFonts w:ascii="Times New Roman" w:hAnsi="Times New Roman" w:cs="Times New Roman"/>
          <w:i/>
          <w:iCs/>
          <w:sz w:val="24"/>
          <w:szCs w:val="24"/>
          <w:lang w:val="hr-HR"/>
        </w:rPr>
        <w:t>Obrazac 3. Poziva</w:t>
      </w:r>
      <w:r w:rsidRPr="00687D0C">
        <w:rPr>
          <w:rFonts w:ascii="Times New Roman" w:hAnsi="Times New Roman" w:cs="Times New Roman"/>
          <w:sz w:val="24"/>
          <w:szCs w:val="24"/>
          <w:lang w:val="hr-HR"/>
        </w:rPr>
        <w:t>)</w:t>
      </w:r>
      <w:r w:rsidR="00B01AF8" w:rsidRPr="00687D0C">
        <w:rPr>
          <w:rFonts w:ascii="Times New Roman" w:hAnsi="Times New Roman" w:cs="Times New Roman"/>
          <w:sz w:val="24"/>
          <w:szCs w:val="24"/>
          <w:lang w:val="hr-HR"/>
        </w:rPr>
        <w:t>;</w:t>
      </w:r>
    </w:p>
    <w:p w14:paraId="63F3B3FD" w14:textId="7F618296" w:rsidR="006701AA" w:rsidRPr="00687D0C" w:rsidRDefault="006701AA" w:rsidP="001E53D7">
      <w:pPr>
        <w:pStyle w:val="bullets"/>
        <w:numPr>
          <w:ilvl w:val="0"/>
          <w:numId w:val="13"/>
        </w:numPr>
        <w:spacing w:line="300" w:lineRule="exact"/>
        <w:ind w:left="425" w:hanging="426"/>
        <w:jc w:val="both"/>
        <w:rPr>
          <w:rFonts w:ascii="Times New Roman" w:hAnsi="Times New Roman" w:cs="Times New Roman"/>
          <w:sz w:val="24"/>
          <w:szCs w:val="24"/>
          <w:lang w:val="hr-HR"/>
        </w:rPr>
      </w:pPr>
      <w:r w:rsidRPr="00687D0C">
        <w:rPr>
          <w:rFonts w:ascii="Times New Roman" w:hAnsi="Times New Roman" w:cs="Times New Roman"/>
          <w:sz w:val="24"/>
          <w:szCs w:val="24"/>
          <w:lang w:val="hr-HR"/>
        </w:rPr>
        <w:t xml:space="preserve">Iznos traženih bespovratnih sredstava za projekt u okviru je propisanog </w:t>
      </w:r>
      <w:r w:rsidR="00441CDE" w:rsidRPr="00687D0C">
        <w:rPr>
          <w:rFonts w:ascii="Times New Roman" w:hAnsi="Times New Roman" w:cs="Times New Roman"/>
          <w:sz w:val="24"/>
          <w:szCs w:val="24"/>
          <w:lang w:val="hr-HR"/>
        </w:rPr>
        <w:t>najnižeg i najvišeg</w:t>
      </w:r>
      <w:r w:rsidRPr="00687D0C">
        <w:rPr>
          <w:rFonts w:ascii="Times New Roman" w:hAnsi="Times New Roman" w:cs="Times New Roman"/>
          <w:sz w:val="24"/>
          <w:szCs w:val="24"/>
          <w:lang w:val="hr-HR"/>
        </w:rPr>
        <w:t xml:space="preserve"> dopuštenog iznosa bespovratnih sredstava za financiranje prihvatljivih izdataka koji se mogu dodijeliti temeljem Poziva i u skladu s maksimalnim propisanim intenzitetom </w:t>
      </w:r>
      <w:r w:rsidRPr="00687D0C">
        <w:rPr>
          <w:rFonts w:ascii="Times New Roman" w:hAnsi="Times New Roman" w:cs="Times New Roman"/>
          <w:sz w:val="24"/>
          <w:szCs w:val="24"/>
          <w:lang w:val="hr-HR"/>
        </w:rPr>
        <w:lastRenderedPageBreak/>
        <w:t xml:space="preserve">potpore (stopom sufinanciranja) </w:t>
      </w:r>
      <w:r w:rsidR="00091CBB" w:rsidRPr="00687D0C">
        <w:rPr>
          <w:rFonts w:ascii="Times New Roman" w:hAnsi="Times New Roman" w:cs="Times New Roman"/>
          <w:sz w:val="24"/>
          <w:szCs w:val="24"/>
          <w:lang w:val="hr-HR"/>
        </w:rPr>
        <w:t>kako je naveden</w:t>
      </w:r>
      <w:r w:rsidR="0068035C" w:rsidRPr="00687D0C">
        <w:rPr>
          <w:rFonts w:ascii="Times New Roman" w:hAnsi="Times New Roman" w:cs="Times New Roman"/>
          <w:sz w:val="24"/>
          <w:szCs w:val="24"/>
          <w:lang w:val="hr-HR"/>
        </w:rPr>
        <w:t>o u točki</w:t>
      </w:r>
      <w:r w:rsidRPr="00687D0C">
        <w:rPr>
          <w:rFonts w:ascii="Times New Roman" w:hAnsi="Times New Roman" w:cs="Times New Roman"/>
          <w:sz w:val="24"/>
          <w:szCs w:val="24"/>
          <w:lang w:val="hr-HR"/>
        </w:rPr>
        <w:t xml:space="preserve"> 1.4</w:t>
      </w:r>
      <w:r w:rsidR="00AC55A0" w:rsidRPr="00687D0C">
        <w:rPr>
          <w:rFonts w:ascii="Times New Roman" w:hAnsi="Times New Roman" w:cs="Times New Roman"/>
          <w:sz w:val="24"/>
          <w:szCs w:val="24"/>
          <w:lang w:val="hr-HR"/>
        </w:rPr>
        <w:t>.</w:t>
      </w:r>
      <w:r w:rsidRPr="00687D0C">
        <w:rPr>
          <w:rFonts w:ascii="Times New Roman" w:hAnsi="Times New Roman" w:cs="Times New Roman"/>
          <w:sz w:val="24"/>
          <w:szCs w:val="24"/>
          <w:lang w:val="hr-HR"/>
        </w:rPr>
        <w:t xml:space="preserve"> Uputa; </w:t>
      </w:r>
      <w:r w:rsidRPr="00687D0C">
        <w:rPr>
          <w:rFonts w:ascii="Times New Roman" w:hAnsi="Times New Roman" w:cs="Times New Roman"/>
          <w:i/>
          <w:iCs/>
          <w:sz w:val="24"/>
          <w:szCs w:val="24"/>
          <w:lang w:val="hr-HR"/>
        </w:rPr>
        <w:t xml:space="preserve">dokazuje se Prijavnim obrascem </w:t>
      </w:r>
      <w:r w:rsidRPr="00687D0C">
        <w:rPr>
          <w:rFonts w:ascii="Times New Roman" w:hAnsi="Times New Roman" w:cs="Times New Roman"/>
          <w:sz w:val="24"/>
          <w:szCs w:val="24"/>
          <w:lang w:val="hr-HR"/>
        </w:rPr>
        <w:t>(</w:t>
      </w:r>
      <w:r w:rsidRPr="00687D0C">
        <w:rPr>
          <w:rFonts w:ascii="Times New Roman" w:hAnsi="Times New Roman" w:cs="Times New Roman"/>
          <w:i/>
          <w:iCs/>
          <w:sz w:val="24"/>
          <w:szCs w:val="24"/>
          <w:lang w:val="hr-HR"/>
        </w:rPr>
        <w:t>Obrazac 1. Poziva</w:t>
      </w:r>
      <w:r w:rsidRPr="00687D0C">
        <w:rPr>
          <w:rFonts w:ascii="Times New Roman" w:hAnsi="Times New Roman" w:cs="Times New Roman"/>
          <w:sz w:val="24"/>
          <w:szCs w:val="24"/>
          <w:lang w:val="hr-HR"/>
        </w:rPr>
        <w:t xml:space="preserve">); </w:t>
      </w:r>
    </w:p>
    <w:p w14:paraId="174CE906" w14:textId="26B81F4C" w:rsidR="006701AA" w:rsidRPr="00687D0C" w:rsidRDefault="006701AA" w:rsidP="001E53D7">
      <w:pPr>
        <w:pStyle w:val="bullets"/>
        <w:numPr>
          <w:ilvl w:val="0"/>
          <w:numId w:val="13"/>
        </w:numPr>
        <w:spacing w:line="300" w:lineRule="exact"/>
        <w:ind w:left="425" w:hanging="426"/>
        <w:jc w:val="both"/>
        <w:rPr>
          <w:rFonts w:ascii="Times New Roman" w:hAnsi="Times New Roman" w:cs="Times New Roman"/>
          <w:sz w:val="24"/>
          <w:szCs w:val="24"/>
          <w:lang w:val="hr-HR"/>
        </w:rPr>
      </w:pPr>
      <w:r w:rsidRPr="00687D0C">
        <w:rPr>
          <w:rFonts w:ascii="Times New Roman" w:hAnsi="Times New Roman" w:cs="Times New Roman"/>
          <w:sz w:val="24"/>
          <w:szCs w:val="24"/>
          <w:lang w:val="hr-HR"/>
        </w:rPr>
        <w:t>Prijavitelj se obvezuje osigurati trajnost operacije na način da se neposredni učinci i rezultati ulaganja ostvareni provedbom projekta očuvaju i koriste pod uvjetima pod kojima su odobreni ovim Pozivom definiranim u točki 2.5</w:t>
      </w:r>
      <w:r w:rsidR="00AC55A0" w:rsidRPr="00687D0C">
        <w:rPr>
          <w:rFonts w:ascii="Times New Roman" w:hAnsi="Times New Roman" w:cs="Times New Roman"/>
          <w:sz w:val="24"/>
          <w:szCs w:val="24"/>
          <w:lang w:val="hr-HR"/>
        </w:rPr>
        <w:t>.</w:t>
      </w:r>
      <w:r w:rsidRPr="00687D0C">
        <w:rPr>
          <w:rFonts w:ascii="Times New Roman" w:hAnsi="Times New Roman" w:cs="Times New Roman"/>
          <w:sz w:val="24"/>
          <w:szCs w:val="24"/>
          <w:lang w:val="hr-HR"/>
        </w:rPr>
        <w:t xml:space="preserve"> Uputa; </w:t>
      </w:r>
      <w:bookmarkStart w:id="131" w:name="_Hlk104458408"/>
      <w:r w:rsidRPr="00687D0C">
        <w:rPr>
          <w:rFonts w:ascii="Times New Roman" w:hAnsi="Times New Roman" w:cs="Times New Roman"/>
          <w:i/>
          <w:iCs/>
          <w:sz w:val="24"/>
          <w:szCs w:val="24"/>
          <w:lang w:val="hr-HR"/>
        </w:rPr>
        <w:t xml:space="preserve">dokazuje se Izjavom prijavitelja </w:t>
      </w:r>
      <w:r w:rsidRPr="00687D0C">
        <w:rPr>
          <w:rFonts w:ascii="Times New Roman" w:hAnsi="Times New Roman" w:cs="Times New Roman"/>
          <w:sz w:val="24"/>
          <w:szCs w:val="24"/>
          <w:lang w:val="hr-HR"/>
        </w:rPr>
        <w:t>(</w:t>
      </w:r>
      <w:r w:rsidRPr="00687D0C">
        <w:rPr>
          <w:rFonts w:ascii="Times New Roman" w:hAnsi="Times New Roman" w:cs="Times New Roman"/>
          <w:i/>
          <w:iCs/>
          <w:sz w:val="24"/>
          <w:szCs w:val="24"/>
          <w:lang w:val="hr-HR"/>
        </w:rPr>
        <w:t>Obrazac 3. Poziva</w:t>
      </w:r>
      <w:r w:rsidRPr="00687D0C">
        <w:rPr>
          <w:rFonts w:ascii="Times New Roman" w:hAnsi="Times New Roman" w:cs="Times New Roman"/>
          <w:sz w:val="24"/>
          <w:szCs w:val="24"/>
          <w:lang w:val="hr-HR"/>
        </w:rPr>
        <w:t>);</w:t>
      </w:r>
    </w:p>
    <w:bookmarkEnd w:id="131"/>
    <w:p w14:paraId="20A7A90C" w14:textId="5AFA0DAF" w:rsidR="009C2E78" w:rsidRPr="00687D0C" w:rsidRDefault="006701AA" w:rsidP="001E53D7">
      <w:pPr>
        <w:pStyle w:val="bullets"/>
        <w:numPr>
          <w:ilvl w:val="0"/>
          <w:numId w:val="13"/>
        </w:numPr>
        <w:spacing w:line="300" w:lineRule="exact"/>
        <w:ind w:left="425" w:hanging="426"/>
        <w:jc w:val="both"/>
        <w:rPr>
          <w:rFonts w:ascii="Times New Roman" w:hAnsi="Times New Roman" w:cs="Times New Roman"/>
          <w:sz w:val="24"/>
          <w:szCs w:val="24"/>
          <w:lang w:val="hr-HR"/>
        </w:rPr>
      </w:pPr>
      <w:r w:rsidRPr="00687D0C">
        <w:rPr>
          <w:rFonts w:ascii="Times New Roman" w:hAnsi="Times New Roman" w:cs="Times New Roman"/>
          <w:sz w:val="24"/>
          <w:szCs w:val="24"/>
          <w:lang w:val="hr-HR"/>
        </w:rPr>
        <w:t xml:space="preserve">Prijavitelj je imenovao voditelja projekta; </w:t>
      </w:r>
      <w:r w:rsidRPr="00687D0C">
        <w:rPr>
          <w:rFonts w:ascii="Times New Roman" w:hAnsi="Times New Roman" w:cs="Times New Roman"/>
          <w:i/>
          <w:iCs/>
          <w:sz w:val="24"/>
          <w:szCs w:val="24"/>
          <w:lang w:val="hr-HR"/>
        </w:rPr>
        <w:t xml:space="preserve">dokazuje se Izjavom o imenovanju voditelja projekta </w:t>
      </w:r>
      <w:r w:rsidRPr="00687D0C">
        <w:rPr>
          <w:rFonts w:ascii="Times New Roman" w:hAnsi="Times New Roman" w:cs="Times New Roman"/>
          <w:sz w:val="24"/>
          <w:szCs w:val="24"/>
          <w:lang w:val="hr-HR"/>
        </w:rPr>
        <w:t>(</w:t>
      </w:r>
      <w:r w:rsidRPr="00687D0C">
        <w:rPr>
          <w:rFonts w:ascii="Times New Roman" w:hAnsi="Times New Roman" w:cs="Times New Roman"/>
          <w:i/>
          <w:iCs/>
          <w:sz w:val="24"/>
          <w:szCs w:val="24"/>
          <w:lang w:val="hr-HR"/>
        </w:rPr>
        <w:t xml:space="preserve">Obrazac </w:t>
      </w:r>
      <w:r w:rsidR="00743EE0" w:rsidRPr="00687D0C">
        <w:rPr>
          <w:rFonts w:ascii="Times New Roman" w:hAnsi="Times New Roman" w:cs="Times New Roman"/>
          <w:i/>
          <w:iCs/>
          <w:sz w:val="24"/>
          <w:szCs w:val="24"/>
          <w:lang w:val="hr-HR"/>
        </w:rPr>
        <w:t>4</w:t>
      </w:r>
      <w:r w:rsidRPr="00687D0C">
        <w:rPr>
          <w:rFonts w:ascii="Times New Roman" w:hAnsi="Times New Roman" w:cs="Times New Roman"/>
          <w:i/>
          <w:iCs/>
          <w:sz w:val="24"/>
          <w:szCs w:val="24"/>
          <w:lang w:val="hr-HR"/>
        </w:rPr>
        <w:t>. Poziva</w:t>
      </w:r>
      <w:r w:rsidRPr="00687D0C">
        <w:rPr>
          <w:rFonts w:ascii="Times New Roman" w:hAnsi="Times New Roman" w:cs="Times New Roman"/>
          <w:sz w:val="24"/>
          <w:szCs w:val="24"/>
          <w:lang w:val="hr-HR"/>
        </w:rPr>
        <w:t>)</w:t>
      </w:r>
      <w:r w:rsidR="004C2E8F" w:rsidRPr="00687D0C">
        <w:rPr>
          <w:rFonts w:ascii="Times New Roman" w:hAnsi="Times New Roman" w:cs="Times New Roman"/>
          <w:sz w:val="24"/>
          <w:szCs w:val="24"/>
          <w:lang w:val="hr-HR"/>
        </w:rPr>
        <w:t>;</w:t>
      </w:r>
    </w:p>
    <w:p w14:paraId="1C2FD4BC" w14:textId="5662FA1F" w:rsidR="00EE7C63" w:rsidRPr="00687D0C" w:rsidRDefault="00821171" w:rsidP="001E53D7">
      <w:pPr>
        <w:pStyle w:val="bullets"/>
        <w:numPr>
          <w:ilvl w:val="0"/>
          <w:numId w:val="13"/>
        </w:numPr>
        <w:spacing w:line="300" w:lineRule="exact"/>
        <w:ind w:left="425" w:hanging="426"/>
        <w:jc w:val="both"/>
        <w:rPr>
          <w:rFonts w:ascii="Times New Roman" w:hAnsi="Times New Roman" w:cs="Times New Roman"/>
          <w:sz w:val="24"/>
          <w:szCs w:val="24"/>
          <w:lang w:val="hr-HR"/>
        </w:rPr>
      </w:pPr>
      <w:r w:rsidRPr="00687D0C">
        <w:rPr>
          <w:rFonts w:ascii="Times New Roman" w:hAnsi="Times New Roman" w:cs="Times New Roman"/>
          <w:sz w:val="24"/>
          <w:szCs w:val="24"/>
          <w:lang w:val="hr-HR"/>
        </w:rPr>
        <w:t xml:space="preserve">Prijavitelj se obvezuje </w:t>
      </w:r>
      <w:r w:rsidR="00AC34F7" w:rsidRPr="00687D0C">
        <w:rPr>
          <w:rFonts w:ascii="Times New Roman" w:hAnsi="Times New Roman" w:cs="Times New Roman"/>
          <w:sz w:val="24"/>
          <w:szCs w:val="24"/>
          <w:lang w:val="hr-HR"/>
        </w:rPr>
        <w:t xml:space="preserve">da će Projekt biti </w:t>
      </w:r>
      <w:bookmarkStart w:id="132" w:name="_Hlk104459330"/>
      <w:r w:rsidR="00AC34F7" w:rsidRPr="00687D0C">
        <w:rPr>
          <w:rFonts w:ascii="Times New Roman" w:hAnsi="Times New Roman" w:cs="Times New Roman"/>
          <w:sz w:val="24"/>
          <w:szCs w:val="24"/>
          <w:lang w:val="hr-HR"/>
        </w:rPr>
        <w:t>u skladu s obveznim sadržajem</w:t>
      </w:r>
      <w:r w:rsidR="00EE7C63" w:rsidRPr="00687D0C">
        <w:rPr>
          <w:rFonts w:ascii="Times New Roman" w:hAnsi="Times New Roman" w:cs="Times New Roman"/>
          <w:sz w:val="24"/>
          <w:szCs w:val="24"/>
          <w:lang w:val="hr-HR"/>
        </w:rPr>
        <w:t xml:space="preserve"> Strategije </w:t>
      </w:r>
      <w:r w:rsidR="00AC34F7" w:rsidRPr="00687D0C">
        <w:rPr>
          <w:rFonts w:ascii="Times New Roman" w:hAnsi="Times New Roman" w:cs="Times New Roman"/>
          <w:sz w:val="24"/>
          <w:szCs w:val="24"/>
          <w:lang w:val="hr-HR"/>
        </w:rPr>
        <w:t>propisan</w:t>
      </w:r>
      <w:r w:rsidR="00225AFF" w:rsidRPr="00687D0C">
        <w:rPr>
          <w:rFonts w:ascii="Times New Roman" w:hAnsi="Times New Roman" w:cs="Times New Roman"/>
          <w:sz w:val="24"/>
          <w:szCs w:val="24"/>
          <w:lang w:val="hr-HR"/>
        </w:rPr>
        <w:t>im</w:t>
      </w:r>
      <w:r w:rsidR="00EE7C63" w:rsidRPr="00687D0C">
        <w:rPr>
          <w:rFonts w:ascii="Times New Roman" w:hAnsi="Times New Roman" w:cs="Times New Roman"/>
          <w:sz w:val="24"/>
          <w:szCs w:val="24"/>
          <w:lang w:val="hr-HR"/>
        </w:rPr>
        <w:t xml:space="preserve"> Aneksom 1. Smjernice za izradu Strategija zelene urbane obnove</w:t>
      </w:r>
      <w:bookmarkEnd w:id="132"/>
      <w:r w:rsidR="00AC34F7" w:rsidRPr="00687D0C">
        <w:rPr>
          <w:rFonts w:ascii="Times New Roman" w:hAnsi="Times New Roman" w:cs="Times New Roman"/>
          <w:sz w:val="24"/>
          <w:szCs w:val="24"/>
          <w:lang w:val="hr-HR"/>
        </w:rPr>
        <w:t>, a koji čine poglavlja 1., 3., 4., 5., 6., 9., 10. i 13.</w:t>
      </w:r>
      <w:r w:rsidR="00B04900" w:rsidRPr="00687D0C">
        <w:rPr>
          <w:rFonts w:ascii="Times New Roman" w:hAnsi="Times New Roman" w:cs="Times New Roman"/>
          <w:sz w:val="24"/>
          <w:szCs w:val="24"/>
          <w:lang w:val="hr-HR"/>
        </w:rPr>
        <w:t xml:space="preserve">; </w:t>
      </w:r>
      <w:bookmarkStart w:id="133" w:name="_Hlk104458527"/>
      <w:r w:rsidR="00B04900" w:rsidRPr="00687D0C">
        <w:rPr>
          <w:rFonts w:ascii="Times New Roman" w:hAnsi="Times New Roman" w:cs="Times New Roman"/>
          <w:i/>
          <w:sz w:val="24"/>
          <w:szCs w:val="24"/>
          <w:lang w:val="hr-HR"/>
        </w:rPr>
        <w:t>dokazuje se Izjavom prijavitelja (Obrazac 3. Poziva)</w:t>
      </w:r>
      <w:bookmarkEnd w:id="133"/>
    </w:p>
    <w:p w14:paraId="1901449F" w14:textId="27B5A30B" w:rsidR="00EE7C63" w:rsidRPr="00687D0C" w:rsidRDefault="00B5669A" w:rsidP="001E53D7">
      <w:pPr>
        <w:pStyle w:val="bullets"/>
        <w:numPr>
          <w:ilvl w:val="0"/>
          <w:numId w:val="13"/>
        </w:numPr>
        <w:spacing w:line="300" w:lineRule="exact"/>
        <w:ind w:left="425" w:hanging="426"/>
        <w:jc w:val="both"/>
        <w:rPr>
          <w:rFonts w:ascii="Times New Roman" w:hAnsi="Times New Roman" w:cs="Times New Roman"/>
          <w:sz w:val="24"/>
          <w:szCs w:val="24"/>
          <w:lang w:val="hr-HR"/>
        </w:rPr>
      </w:pPr>
      <w:r w:rsidRPr="00687D0C">
        <w:rPr>
          <w:rFonts w:ascii="Times New Roman" w:hAnsi="Times New Roman" w:cs="Times New Roman"/>
          <w:sz w:val="24"/>
          <w:szCs w:val="24"/>
          <w:lang w:val="hr-HR"/>
        </w:rPr>
        <w:t xml:space="preserve">Projekt se odnosi na </w:t>
      </w:r>
      <w:r w:rsidR="00EE7C63" w:rsidRPr="00687D0C">
        <w:rPr>
          <w:rFonts w:ascii="Times New Roman" w:hAnsi="Times New Roman" w:cs="Times New Roman"/>
          <w:sz w:val="24"/>
          <w:szCs w:val="24"/>
          <w:lang w:val="hr-HR"/>
        </w:rPr>
        <w:t>Strategij</w:t>
      </w:r>
      <w:r w:rsidR="00EC41C1" w:rsidRPr="00687D0C">
        <w:rPr>
          <w:rFonts w:ascii="Times New Roman" w:hAnsi="Times New Roman" w:cs="Times New Roman"/>
          <w:sz w:val="24"/>
          <w:szCs w:val="24"/>
          <w:lang w:val="hr-HR"/>
        </w:rPr>
        <w:t>u</w:t>
      </w:r>
      <w:r w:rsidR="00EE7C63" w:rsidRPr="00687D0C">
        <w:rPr>
          <w:rFonts w:ascii="Times New Roman" w:hAnsi="Times New Roman" w:cs="Times New Roman"/>
          <w:sz w:val="24"/>
          <w:szCs w:val="24"/>
          <w:lang w:val="hr-HR"/>
        </w:rPr>
        <w:t xml:space="preserve"> zelene urbane obnove </w:t>
      </w:r>
      <w:r w:rsidRPr="00687D0C">
        <w:rPr>
          <w:rFonts w:ascii="Times New Roman" w:hAnsi="Times New Roman" w:cs="Times New Roman"/>
          <w:sz w:val="24"/>
          <w:szCs w:val="24"/>
          <w:lang w:val="hr-HR"/>
        </w:rPr>
        <w:t xml:space="preserve">koja se </w:t>
      </w:r>
      <w:r w:rsidR="00EE7C63" w:rsidRPr="00687D0C">
        <w:rPr>
          <w:rFonts w:ascii="Times New Roman" w:hAnsi="Times New Roman" w:cs="Times New Roman"/>
          <w:sz w:val="24"/>
          <w:szCs w:val="24"/>
          <w:lang w:val="hr-HR"/>
        </w:rPr>
        <w:t xml:space="preserve">izrađuje za dio ili cijelo područje jedinice lokalne samouprave </w:t>
      </w:r>
      <w:r w:rsidR="00A60CC0" w:rsidRPr="00687D0C">
        <w:rPr>
          <w:rFonts w:ascii="Times New Roman" w:hAnsi="Times New Roman" w:cs="Times New Roman"/>
          <w:sz w:val="24"/>
          <w:szCs w:val="24"/>
          <w:lang w:val="hr-HR"/>
        </w:rPr>
        <w:t>ili Grada Zagreba</w:t>
      </w:r>
      <w:r w:rsidR="00910E3E" w:rsidRPr="00687D0C">
        <w:rPr>
          <w:rFonts w:ascii="Times New Roman" w:hAnsi="Times New Roman" w:cs="Times New Roman"/>
          <w:sz w:val="24"/>
          <w:szCs w:val="24"/>
          <w:lang w:val="hr-HR"/>
        </w:rPr>
        <w:t xml:space="preserve">; </w:t>
      </w:r>
      <w:r w:rsidR="00910E3E" w:rsidRPr="00687D0C">
        <w:rPr>
          <w:rFonts w:ascii="Times New Roman" w:hAnsi="Times New Roman" w:cs="Times New Roman"/>
          <w:i/>
          <w:sz w:val="24"/>
          <w:szCs w:val="24"/>
          <w:lang w:val="hr-HR"/>
        </w:rPr>
        <w:t xml:space="preserve">dokazuje se </w:t>
      </w:r>
      <w:r w:rsidR="00FB42B1">
        <w:rPr>
          <w:rFonts w:ascii="Times New Roman" w:hAnsi="Times New Roman" w:cs="Times New Roman"/>
          <w:i/>
          <w:sz w:val="24"/>
          <w:szCs w:val="24"/>
          <w:lang w:val="hr-HR"/>
        </w:rPr>
        <w:t>Tehničkim Obrascem</w:t>
      </w:r>
      <w:r w:rsidR="00FB42B1" w:rsidRPr="00687D0C">
        <w:rPr>
          <w:rFonts w:ascii="Times New Roman" w:hAnsi="Times New Roman" w:cs="Times New Roman"/>
          <w:i/>
          <w:sz w:val="24"/>
          <w:szCs w:val="24"/>
          <w:lang w:val="hr-HR"/>
        </w:rPr>
        <w:t xml:space="preserve"> </w:t>
      </w:r>
      <w:r w:rsidR="00FB42B1">
        <w:rPr>
          <w:rFonts w:ascii="Times New Roman" w:hAnsi="Times New Roman" w:cs="Times New Roman"/>
          <w:i/>
          <w:sz w:val="24"/>
          <w:szCs w:val="24"/>
          <w:lang w:val="hr-HR"/>
        </w:rPr>
        <w:t xml:space="preserve"> </w:t>
      </w:r>
      <w:r w:rsidR="00FB42B1" w:rsidRPr="00687D0C">
        <w:rPr>
          <w:rFonts w:ascii="Times New Roman" w:hAnsi="Times New Roman" w:cs="Times New Roman"/>
          <w:i/>
          <w:sz w:val="24"/>
          <w:szCs w:val="24"/>
          <w:lang w:val="hr-HR"/>
        </w:rPr>
        <w:t xml:space="preserve">(Obrazac </w:t>
      </w:r>
      <w:r w:rsidR="00FB42B1">
        <w:rPr>
          <w:rFonts w:ascii="Times New Roman" w:hAnsi="Times New Roman" w:cs="Times New Roman"/>
          <w:i/>
          <w:sz w:val="24"/>
          <w:szCs w:val="24"/>
          <w:lang w:val="hr-HR"/>
        </w:rPr>
        <w:t>2</w:t>
      </w:r>
      <w:r w:rsidR="00FB42B1" w:rsidRPr="00687D0C">
        <w:rPr>
          <w:rFonts w:ascii="Times New Roman" w:hAnsi="Times New Roman" w:cs="Times New Roman"/>
          <w:i/>
          <w:sz w:val="24"/>
          <w:szCs w:val="24"/>
          <w:lang w:val="hr-HR"/>
        </w:rPr>
        <w:t>. Poziva)</w:t>
      </w:r>
      <w:r w:rsidR="00FB42B1">
        <w:rPr>
          <w:rFonts w:ascii="Times New Roman" w:hAnsi="Times New Roman" w:cs="Times New Roman"/>
          <w:i/>
          <w:sz w:val="24"/>
          <w:szCs w:val="24"/>
          <w:lang w:val="hr-HR"/>
        </w:rPr>
        <w:t xml:space="preserve"> i </w:t>
      </w:r>
      <w:r w:rsidR="00910E3E" w:rsidRPr="00687D0C">
        <w:rPr>
          <w:rFonts w:ascii="Times New Roman" w:hAnsi="Times New Roman" w:cs="Times New Roman"/>
          <w:i/>
          <w:sz w:val="24"/>
          <w:szCs w:val="24"/>
          <w:lang w:val="hr-HR"/>
        </w:rPr>
        <w:t>Izjavom prijavitelja (Obrazac 3. Poziva)</w:t>
      </w:r>
      <w:r w:rsidR="00D5392B" w:rsidRPr="00687D0C">
        <w:rPr>
          <w:rFonts w:ascii="Times New Roman" w:hAnsi="Times New Roman" w:cs="Times New Roman"/>
          <w:i/>
          <w:sz w:val="24"/>
          <w:szCs w:val="24"/>
          <w:lang w:val="hr-HR"/>
        </w:rPr>
        <w:t>;</w:t>
      </w:r>
      <w:r w:rsidR="00EE7C63" w:rsidRPr="00687D0C">
        <w:rPr>
          <w:rFonts w:ascii="Times New Roman" w:hAnsi="Times New Roman" w:cs="Times New Roman"/>
          <w:sz w:val="24"/>
          <w:szCs w:val="24"/>
          <w:lang w:val="hr-HR"/>
        </w:rPr>
        <w:t xml:space="preserve"> </w:t>
      </w:r>
    </w:p>
    <w:p w14:paraId="741683CF" w14:textId="54AF5069" w:rsidR="00207E6A" w:rsidRPr="00687D0C" w:rsidRDefault="00017CE2" w:rsidP="00F16EEB">
      <w:pPr>
        <w:pStyle w:val="bullets"/>
        <w:numPr>
          <w:ilvl w:val="0"/>
          <w:numId w:val="13"/>
        </w:numPr>
        <w:spacing w:after="120" w:line="300" w:lineRule="exact"/>
        <w:ind w:left="425" w:hanging="425"/>
        <w:jc w:val="both"/>
        <w:rPr>
          <w:rFonts w:ascii="Times New Roman" w:hAnsi="Times New Roman" w:cs="Times New Roman"/>
          <w:sz w:val="24"/>
          <w:szCs w:val="24"/>
          <w:lang w:val="hr-HR"/>
        </w:rPr>
      </w:pPr>
      <w:r w:rsidRPr="00687D0C">
        <w:rPr>
          <w:rFonts w:ascii="Times New Roman" w:hAnsi="Times New Roman" w:cs="Times New Roman"/>
          <w:sz w:val="24"/>
          <w:szCs w:val="24"/>
          <w:lang w:val="hr-HR"/>
        </w:rPr>
        <w:t>Prijavitelj se obvezuje</w:t>
      </w:r>
      <w:r w:rsidR="00543148" w:rsidRPr="00687D0C">
        <w:rPr>
          <w:rFonts w:ascii="Times New Roman" w:hAnsi="Times New Roman" w:cs="Times New Roman"/>
          <w:sz w:val="24"/>
          <w:szCs w:val="24"/>
          <w:lang w:val="hr-HR"/>
        </w:rPr>
        <w:t xml:space="preserve"> d</w:t>
      </w:r>
      <w:r w:rsidR="00DE229D" w:rsidRPr="00687D0C">
        <w:rPr>
          <w:rFonts w:ascii="Times New Roman" w:hAnsi="Times New Roman" w:cs="Times New Roman"/>
          <w:sz w:val="24"/>
          <w:szCs w:val="24"/>
          <w:lang w:val="hr-HR"/>
        </w:rPr>
        <w:t>ostaviti</w:t>
      </w:r>
      <w:r w:rsidR="005B07EE" w:rsidRPr="00687D0C">
        <w:rPr>
          <w:rFonts w:ascii="Times New Roman" w:hAnsi="Times New Roman" w:cs="Times New Roman"/>
          <w:sz w:val="24"/>
          <w:szCs w:val="24"/>
          <w:lang w:val="hr-HR"/>
        </w:rPr>
        <w:t xml:space="preserve"> </w:t>
      </w:r>
      <w:r w:rsidR="00543148" w:rsidRPr="00687D0C">
        <w:rPr>
          <w:rFonts w:ascii="Times New Roman" w:hAnsi="Times New Roman" w:cs="Times New Roman"/>
          <w:sz w:val="24"/>
          <w:szCs w:val="24"/>
          <w:lang w:val="hr-HR"/>
        </w:rPr>
        <w:t xml:space="preserve">Odluku o donošenju Strategije </w:t>
      </w:r>
      <w:r w:rsidR="00DE229D" w:rsidRPr="00687D0C">
        <w:rPr>
          <w:rFonts w:ascii="Times New Roman" w:hAnsi="Times New Roman" w:cs="Times New Roman"/>
          <w:sz w:val="24"/>
          <w:szCs w:val="24"/>
          <w:lang w:val="hr-HR"/>
        </w:rPr>
        <w:t xml:space="preserve">donesenu </w:t>
      </w:r>
      <w:r w:rsidR="00EE7C63" w:rsidRPr="00687D0C">
        <w:rPr>
          <w:rFonts w:ascii="Times New Roman" w:hAnsi="Times New Roman" w:cs="Times New Roman"/>
          <w:sz w:val="24"/>
          <w:szCs w:val="24"/>
          <w:lang w:val="hr-HR"/>
        </w:rPr>
        <w:t xml:space="preserve">od strane predstavničkog tijela jedinice lokalne samouprave </w:t>
      </w:r>
      <w:r w:rsidR="00A60CC0" w:rsidRPr="00687D0C">
        <w:rPr>
          <w:rFonts w:ascii="Times New Roman" w:hAnsi="Times New Roman" w:cs="Times New Roman"/>
          <w:sz w:val="24"/>
          <w:szCs w:val="24"/>
          <w:lang w:val="hr-HR"/>
        </w:rPr>
        <w:t>ili Grada Zagreba</w:t>
      </w:r>
      <w:r w:rsidR="0078213D" w:rsidRPr="00687D0C">
        <w:rPr>
          <w:rFonts w:ascii="Times New Roman" w:hAnsi="Times New Roman" w:cs="Times New Roman"/>
          <w:sz w:val="24"/>
          <w:szCs w:val="24"/>
          <w:lang w:val="hr-HR"/>
        </w:rPr>
        <w:t xml:space="preserve">, presliku usvojene Strategije te </w:t>
      </w:r>
      <w:r w:rsidR="0030270B" w:rsidRPr="00687D0C">
        <w:rPr>
          <w:rFonts w:ascii="Times New Roman" w:hAnsi="Times New Roman" w:cs="Times New Roman"/>
          <w:sz w:val="24"/>
          <w:szCs w:val="24"/>
          <w:lang w:val="hr-HR"/>
        </w:rPr>
        <w:t xml:space="preserve">Izvješće o </w:t>
      </w:r>
      <w:r w:rsidR="00544EE4" w:rsidRPr="00687D0C">
        <w:rPr>
          <w:rFonts w:ascii="Times New Roman" w:hAnsi="Times New Roman" w:cs="Times New Roman"/>
          <w:sz w:val="24"/>
          <w:szCs w:val="24"/>
          <w:lang w:val="hr-HR"/>
        </w:rPr>
        <w:t>doprinosu</w:t>
      </w:r>
      <w:r w:rsidR="0030270B" w:rsidRPr="00687D0C">
        <w:rPr>
          <w:rFonts w:ascii="Times New Roman" w:hAnsi="Times New Roman" w:cs="Times New Roman"/>
          <w:sz w:val="24"/>
          <w:szCs w:val="24"/>
          <w:lang w:val="hr-HR"/>
        </w:rPr>
        <w:t xml:space="preserve"> Strategij</w:t>
      </w:r>
      <w:r w:rsidR="00544EE4" w:rsidRPr="00687D0C">
        <w:rPr>
          <w:rFonts w:ascii="Times New Roman" w:hAnsi="Times New Roman" w:cs="Times New Roman"/>
          <w:sz w:val="24"/>
          <w:szCs w:val="24"/>
          <w:lang w:val="hr-HR"/>
        </w:rPr>
        <w:t>e</w:t>
      </w:r>
      <w:r w:rsidR="0030270B" w:rsidRPr="00687D0C">
        <w:rPr>
          <w:rFonts w:ascii="Times New Roman" w:hAnsi="Times New Roman" w:cs="Times New Roman"/>
          <w:sz w:val="24"/>
          <w:szCs w:val="24"/>
          <w:lang w:val="hr-HR"/>
        </w:rPr>
        <w:t xml:space="preserve"> </w:t>
      </w:r>
      <w:r w:rsidR="00116FB6" w:rsidRPr="00687D0C">
        <w:rPr>
          <w:rFonts w:ascii="Times New Roman" w:hAnsi="Times New Roman" w:cs="Times New Roman"/>
          <w:sz w:val="24"/>
          <w:szCs w:val="24"/>
          <w:lang w:val="hr-HR"/>
        </w:rPr>
        <w:t xml:space="preserve">ciljevima reforme </w:t>
      </w:r>
      <w:r w:rsidR="00520E2B" w:rsidRPr="00687D0C">
        <w:rPr>
          <w:rFonts w:ascii="Times New Roman" w:hAnsi="Times New Roman" w:cs="Times New Roman"/>
          <w:sz w:val="24"/>
          <w:szCs w:val="24"/>
          <w:lang w:val="hr-HR"/>
        </w:rPr>
        <w:t>C6.1. R5 „Uvođenje novog modela strategija zelene urbane obnove i provedba pilot projekta razvoja zelene infrastrukture i kružnog gospodarenja prostorom i zgradama“</w:t>
      </w:r>
      <w:r w:rsidR="0078213D" w:rsidRPr="00687D0C">
        <w:rPr>
          <w:rFonts w:ascii="Times New Roman" w:hAnsi="Times New Roman" w:cs="Times New Roman"/>
          <w:sz w:val="24"/>
          <w:szCs w:val="24"/>
          <w:lang w:val="hr-HR"/>
        </w:rPr>
        <w:t>,</w:t>
      </w:r>
      <w:r w:rsidR="00EE7C63" w:rsidRPr="00687D0C">
        <w:rPr>
          <w:rFonts w:ascii="Times New Roman" w:hAnsi="Times New Roman" w:cs="Times New Roman"/>
          <w:sz w:val="24"/>
          <w:szCs w:val="24"/>
          <w:lang w:val="hr-HR"/>
        </w:rPr>
        <w:t xml:space="preserve"> najkasnije do 31.10. 2023.</w:t>
      </w:r>
      <w:r w:rsidR="00DB78E1" w:rsidRPr="00687D0C">
        <w:rPr>
          <w:rFonts w:ascii="Times New Roman" w:hAnsi="Times New Roman" w:cs="Times New Roman"/>
          <w:sz w:val="24"/>
          <w:szCs w:val="24"/>
          <w:lang w:val="hr-HR"/>
        </w:rPr>
        <w:t xml:space="preserve"> godine;</w:t>
      </w:r>
      <w:r w:rsidR="00DB78E1" w:rsidRPr="00687D0C">
        <w:rPr>
          <w:rFonts w:ascii="Times New Roman" w:hAnsi="Times New Roman" w:cs="Times New Roman"/>
          <w:lang w:val="hr-HR"/>
        </w:rPr>
        <w:t xml:space="preserve"> </w:t>
      </w:r>
      <w:r w:rsidR="00DB78E1" w:rsidRPr="00687D0C">
        <w:rPr>
          <w:rFonts w:ascii="Times New Roman" w:hAnsi="Times New Roman" w:cs="Times New Roman"/>
          <w:i/>
          <w:iCs/>
          <w:sz w:val="24"/>
          <w:szCs w:val="24"/>
          <w:lang w:val="hr-HR"/>
        </w:rPr>
        <w:t>dokazuje se Izjavom prijavitelja (Obrazac 3. Poziva)</w:t>
      </w:r>
      <w:r w:rsidR="002E7922" w:rsidRPr="00687D0C">
        <w:rPr>
          <w:rFonts w:ascii="Times New Roman" w:hAnsi="Times New Roman" w:cs="Times New Roman"/>
          <w:i/>
          <w:iCs/>
          <w:sz w:val="24"/>
          <w:szCs w:val="24"/>
          <w:lang w:val="hr-HR"/>
        </w:rPr>
        <w:t>.</w:t>
      </w:r>
      <w:r w:rsidR="00DB78E1" w:rsidRPr="00687D0C">
        <w:rPr>
          <w:rFonts w:ascii="Times New Roman" w:hAnsi="Times New Roman" w:cs="Times New Roman"/>
          <w:sz w:val="24"/>
          <w:szCs w:val="24"/>
          <w:lang w:val="hr-HR"/>
        </w:rPr>
        <w:t xml:space="preserve"> </w:t>
      </w:r>
    </w:p>
    <w:p w14:paraId="3ED5573C" w14:textId="0AF269A4" w:rsidR="006701AA" w:rsidRPr="00687D0C" w:rsidRDefault="006701AA" w:rsidP="00B06CFD">
      <w:pPr>
        <w:pStyle w:val="Naslov2"/>
      </w:pPr>
      <w:bookmarkStart w:id="134" w:name="_Toc98506000"/>
      <w:bookmarkStart w:id="135" w:name="_Toc98921704"/>
      <w:bookmarkStart w:id="136" w:name="_Toc98922438"/>
      <w:bookmarkStart w:id="137" w:name="_Toc98923076"/>
      <w:bookmarkStart w:id="138" w:name="_Toc98923635"/>
      <w:bookmarkStart w:id="139" w:name="_Toc99352210"/>
      <w:bookmarkStart w:id="140" w:name="_Toc99352317"/>
      <w:bookmarkStart w:id="141" w:name="_Toc99352423"/>
      <w:bookmarkStart w:id="142" w:name="_Toc99352529"/>
      <w:bookmarkStart w:id="143" w:name="_Toc99352634"/>
      <w:bookmarkStart w:id="144" w:name="_Toc99362089"/>
      <w:bookmarkStart w:id="145" w:name="_Toc99362191"/>
      <w:bookmarkStart w:id="146" w:name="_Toc99627592"/>
      <w:bookmarkStart w:id="147" w:name="_Toc98506002"/>
      <w:bookmarkStart w:id="148" w:name="_Toc106879218"/>
      <w:bookmarkEnd w:id="134"/>
      <w:bookmarkEnd w:id="135"/>
      <w:bookmarkEnd w:id="136"/>
      <w:bookmarkEnd w:id="137"/>
      <w:bookmarkEnd w:id="138"/>
      <w:bookmarkEnd w:id="139"/>
      <w:bookmarkEnd w:id="140"/>
      <w:bookmarkEnd w:id="141"/>
      <w:bookmarkEnd w:id="142"/>
      <w:bookmarkEnd w:id="143"/>
      <w:bookmarkEnd w:id="144"/>
      <w:bookmarkEnd w:id="145"/>
      <w:bookmarkEnd w:id="146"/>
      <w:r w:rsidRPr="00687D0C">
        <w:t>Prihvatljive aktivnosti projekta</w:t>
      </w:r>
      <w:bookmarkEnd w:id="147"/>
      <w:bookmarkEnd w:id="148"/>
    </w:p>
    <w:p w14:paraId="6D116789" w14:textId="4BCA8A5D" w:rsidR="006701AA" w:rsidRDefault="006701AA" w:rsidP="00F16EEB">
      <w:pPr>
        <w:pStyle w:val="Bezproreda"/>
        <w:spacing w:after="120" w:line="300" w:lineRule="exact"/>
        <w:jc w:val="both"/>
        <w:rPr>
          <w:rFonts w:ascii="Times New Roman" w:hAnsi="Times New Roman" w:cs="Times New Roman"/>
          <w:sz w:val="24"/>
          <w:szCs w:val="24"/>
        </w:rPr>
      </w:pPr>
      <w:bookmarkStart w:id="149" w:name="_Hlk113524938"/>
      <w:r w:rsidRPr="00687D0C">
        <w:rPr>
          <w:rFonts w:ascii="Times New Roman" w:hAnsi="Times New Roman" w:cs="Times New Roman"/>
          <w:sz w:val="24"/>
          <w:szCs w:val="24"/>
        </w:rPr>
        <w:t>Prihvatljive aktivnosti koje se mogu sufinancirati u okviru ovog Poziva</w:t>
      </w:r>
      <w:r w:rsidR="004041B9">
        <w:rPr>
          <w:rFonts w:ascii="Times New Roman" w:hAnsi="Times New Roman" w:cs="Times New Roman"/>
          <w:sz w:val="24"/>
          <w:szCs w:val="24"/>
        </w:rPr>
        <w:t>:</w:t>
      </w:r>
    </w:p>
    <w:p w14:paraId="79F818CC" w14:textId="3D0BDFD4" w:rsidR="00462209" w:rsidRDefault="002905C1" w:rsidP="00F16EEB">
      <w:pPr>
        <w:pStyle w:val="Odlomakpopisa"/>
        <w:numPr>
          <w:ilvl w:val="0"/>
          <w:numId w:val="44"/>
        </w:numPr>
        <w:spacing w:after="120" w:line="300" w:lineRule="exact"/>
        <w:ind w:left="709"/>
        <w:contextualSpacing w:val="0"/>
        <w:jc w:val="both"/>
        <w:rPr>
          <w:rFonts w:ascii="Times New Roman" w:eastAsia="Calibri" w:hAnsi="Times New Roman" w:cs="Times New Roman"/>
          <w:sz w:val="24"/>
          <w:szCs w:val="24"/>
        </w:rPr>
      </w:pPr>
      <w:r w:rsidRPr="00687D0C">
        <w:rPr>
          <w:rFonts w:ascii="Times New Roman" w:eastAsia="Calibri" w:hAnsi="Times New Roman" w:cs="Times New Roman"/>
          <w:b/>
          <w:bCs/>
          <w:sz w:val="24"/>
          <w:szCs w:val="24"/>
        </w:rPr>
        <w:t>I</w:t>
      </w:r>
      <w:r w:rsidR="004E55BC" w:rsidRPr="00687D0C">
        <w:rPr>
          <w:rFonts w:ascii="Times New Roman" w:eastAsia="Calibri" w:hAnsi="Times New Roman" w:cs="Times New Roman"/>
          <w:b/>
          <w:bCs/>
          <w:sz w:val="24"/>
          <w:szCs w:val="24"/>
        </w:rPr>
        <w:t>zrada strategije</w:t>
      </w:r>
      <w:r w:rsidR="00BB398C" w:rsidRPr="00687D0C">
        <w:rPr>
          <w:rFonts w:ascii="Times New Roman" w:eastAsia="Calibri" w:hAnsi="Times New Roman" w:cs="Times New Roman"/>
          <w:b/>
          <w:bCs/>
          <w:sz w:val="24"/>
          <w:szCs w:val="24"/>
        </w:rPr>
        <w:t xml:space="preserve"> zelene urbane obnove</w:t>
      </w:r>
      <w:r w:rsidR="00053590" w:rsidRPr="00687D0C">
        <w:rPr>
          <w:rFonts w:ascii="Times New Roman" w:eastAsia="Calibri" w:hAnsi="Times New Roman" w:cs="Times New Roman"/>
          <w:b/>
          <w:bCs/>
          <w:sz w:val="24"/>
          <w:szCs w:val="24"/>
        </w:rPr>
        <w:t xml:space="preserve">: </w:t>
      </w:r>
      <w:r w:rsidR="00402096" w:rsidRPr="00687D0C">
        <w:rPr>
          <w:rFonts w:ascii="Times New Roman" w:eastAsia="Calibri" w:hAnsi="Times New Roman" w:cs="Times New Roman"/>
          <w:sz w:val="24"/>
          <w:szCs w:val="24"/>
        </w:rPr>
        <w:t xml:space="preserve">izrada </w:t>
      </w:r>
      <w:r w:rsidR="00085327" w:rsidRPr="00687D0C">
        <w:rPr>
          <w:rFonts w:ascii="Times New Roman" w:eastAsia="Calibri" w:hAnsi="Times New Roman" w:cs="Times New Roman"/>
          <w:sz w:val="24"/>
          <w:szCs w:val="24"/>
        </w:rPr>
        <w:t>Strategije</w:t>
      </w:r>
      <w:r w:rsidR="00833F16" w:rsidRPr="00687D0C">
        <w:rPr>
          <w:rFonts w:ascii="Times New Roman" w:hAnsi="Times New Roman" w:cs="Times New Roman"/>
        </w:rPr>
        <w:t xml:space="preserve"> </w:t>
      </w:r>
      <w:r w:rsidR="00833F16" w:rsidRPr="00687D0C">
        <w:rPr>
          <w:rFonts w:ascii="Times New Roman" w:eastAsia="Calibri" w:hAnsi="Times New Roman" w:cs="Times New Roman"/>
          <w:sz w:val="24"/>
          <w:szCs w:val="24"/>
        </w:rPr>
        <w:t>u skladu s obveznim</w:t>
      </w:r>
      <w:r w:rsidR="00E92C1A">
        <w:rPr>
          <w:rFonts w:ascii="Times New Roman" w:eastAsia="Calibri" w:hAnsi="Times New Roman" w:cs="Times New Roman"/>
          <w:sz w:val="24"/>
          <w:szCs w:val="24"/>
        </w:rPr>
        <w:t xml:space="preserve"> i opcionalnim</w:t>
      </w:r>
      <w:r w:rsidR="00833F16" w:rsidRPr="00687D0C">
        <w:rPr>
          <w:rFonts w:ascii="Times New Roman" w:eastAsia="Calibri" w:hAnsi="Times New Roman" w:cs="Times New Roman"/>
          <w:sz w:val="24"/>
          <w:szCs w:val="24"/>
        </w:rPr>
        <w:t xml:space="preserve"> sadržaje</w:t>
      </w:r>
      <w:r w:rsidR="003326B4" w:rsidRPr="00687D0C">
        <w:rPr>
          <w:rFonts w:ascii="Times New Roman" w:eastAsia="Calibri" w:hAnsi="Times New Roman" w:cs="Times New Roman"/>
          <w:sz w:val="24"/>
          <w:szCs w:val="24"/>
        </w:rPr>
        <w:t xml:space="preserve">m </w:t>
      </w:r>
      <w:r w:rsidR="00833F16" w:rsidRPr="00687D0C">
        <w:rPr>
          <w:rFonts w:ascii="Times New Roman" w:eastAsia="Calibri" w:hAnsi="Times New Roman" w:cs="Times New Roman"/>
          <w:sz w:val="24"/>
          <w:szCs w:val="24"/>
        </w:rPr>
        <w:t>propisanim Aneksom 1. Smjernice za izradu Strategija zelene urbane obnove</w:t>
      </w:r>
    </w:p>
    <w:p w14:paraId="21D539ED" w14:textId="5A2374B3" w:rsidR="00462209" w:rsidRPr="006E527A" w:rsidRDefault="006701AA" w:rsidP="00F16EEB">
      <w:pPr>
        <w:pStyle w:val="Odlomakpopisa"/>
        <w:numPr>
          <w:ilvl w:val="0"/>
          <w:numId w:val="44"/>
        </w:numPr>
        <w:spacing w:after="120" w:line="300" w:lineRule="exact"/>
        <w:ind w:left="709"/>
        <w:contextualSpacing w:val="0"/>
        <w:jc w:val="both"/>
        <w:rPr>
          <w:rFonts w:ascii="Times New Roman" w:eastAsia="Calibri" w:hAnsi="Times New Roman" w:cs="Times New Roman"/>
          <w:sz w:val="24"/>
          <w:szCs w:val="24"/>
        </w:rPr>
      </w:pPr>
      <w:r w:rsidRPr="00687D0C">
        <w:rPr>
          <w:rFonts w:ascii="Times New Roman" w:hAnsi="Times New Roman" w:cs="Times New Roman"/>
          <w:b/>
          <w:bCs/>
          <w:sz w:val="24"/>
          <w:szCs w:val="24"/>
        </w:rPr>
        <w:t>Upravljanje projektom i administracija</w:t>
      </w:r>
      <w:r w:rsidRPr="00687D0C">
        <w:rPr>
          <w:rFonts w:ascii="Times New Roman" w:hAnsi="Times New Roman" w:cs="Times New Roman"/>
          <w:sz w:val="24"/>
          <w:szCs w:val="24"/>
        </w:rPr>
        <w:t xml:space="preserve">: </w:t>
      </w:r>
      <w:r w:rsidR="002D6442" w:rsidRPr="00687D0C">
        <w:rPr>
          <w:rFonts w:ascii="Times New Roman" w:hAnsi="Times New Roman" w:cs="Times New Roman"/>
          <w:sz w:val="24"/>
          <w:szCs w:val="24"/>
        </w:rPr>
        <w:t xml:space="preserve">savjetodavne </w:t>
      </w:r>
      <w:r w:rsidR="003D7CBF" w:rsidRPr="00687D0C">
        <w:rPr>
          <w:rFonts w:ascii="Times New Roman" w:hAnsi="Times New Roman" w:cs="Times New Roman"/>
          <w:sz w:val="24"/>
          <w:szCs w:val="24"/>
        </w:rPr>
        <w:t xml:space="preserve">usluge </w:t>
      </w:r>
      <w:r w:rsidR="002D6442" w:rsidRPr="00687D0C">
        <w:rPr>
          <w:rFonts w:ascii="Times New Roman" w:hAnsi="Times New Roman" w:cs="Times New Roman"/>
          <w:sz w:val="24"/>
          <w:szCs w:val="24"/>
        </w:rPr>
        <w:t>koje pružaju</w:t>
      </w:r>
      <w:r w:rsidR="00724246" w:rsidRPr="00687D0C">
        <w:rPr>
          <w:rFonts w:ascii="Times New Roman" w:hAnsi="Times New Roman" w:cs="Times New Roman"/>
          <w:sz w:val="24"/>
          <w:szCs w:val="24"/>
        </w:rPr>
        <w:t xml:space="preserve"> vanjski konzultanti </w:t>
      </w:r>
      <w:r w:rsidR="003D7CBF" w:rsidRPr="00687D0C">
        <w:rPr>
          <w:rFonts w:ascii="Times New Roman" w:hAnsi="Times New Roman" w:cs="Times New Roman"/>
          <w:sz w:val="24"/>
          <w:szCs w:val="24"/>
        </w:rPr>
        <w:t xml:space="preserve">za izradu </w:t>
      </w:r>
      <w:r w:rsidRPr="00687D0C">
        <w:rPr>
          <w:rFonts w:ascii="Times New Roman" w:hAnsi="Times New Roman" w:cs="Times New Roman"/>
          <w:sz w:val="24"/>
          <w:szCs w:val="24"/>
        </w:rPr>
        <w:t xml:space="preserve">Obrazaca za prijavu projektnog prijedloga, </w:t>
      </w:r>
      <w:r w:rsidRPr="00687D0C">
        <w:rPr>
          <w:rFonts w:ascii="Times New Roman" w:hAnsi="Times New Roman" w:cs="Times New Roman"/>
          <w:noProof/>
          <w:sz w:val="24"/>
          <w:szCs w:val="24"/>
        </w:rPr>
        <w:t>administracija, poslovi upravljanja projektom, financijskog upravljanja i izvještavanje, planiranje i izrada dokumentacije za nadmetanje prema Zakonu o javnoj nabavi (</w:t>
      </w:r>
      <w:r w:rsidR="000428C0" w:rsidRPr="00687D0C">
        <w:rPr>
          <w:rFonts w:ascii="Times New Roman" w:hAnsi="Times New Roman" w:cs="Times New Roman"/>
          <w:noProof/>
          <w:sz w:val="24"/>
          <w:szCs w:val="24"/>
        </w:rPr>
        <w:t>„Narodne novine“,</w:t>
      </w:r>
      <w:r w:rsidRPr="00687D0C">
        <w:rPr>
          <w:rFonts w:ascii="Times New Roman" w:hAnsi="Times New Roman" w:cs="Times New Roman"/>
          <w:noProof/>
          <w:sz w:val="24"/>
          <w:szCs w:val="24"/>
        </w:rPr>
        <w:t xml:space="preserve"> </w:t>
      </w:r>
      <w:r w:rsidR="00087C08" w:rsidRPr="00687D0C">
        <w:rPr>
          <w:rFonts w:ascii="Times New Roman" w:hAnsi="Times New Roman" w:cs="Times New Roman"/>
          <w:noProof/>
          <w:sz w:val="24"/>
          <w:szCs w:val="24"/>
        </w:rPr>
        <w:t xml:space="preserve">br. </w:t>
      </w:r>
      <w:r w:rsidRPr="00687D0C">
        <w:rPr>
          <w:rFonts w:ascii="Times New Roman" w:hAnsi="Times New Roman" w:cs="Times New Roman"/>
          <w:noProof/>
          <w:sz w:val="24"/>
          <w:szCs w:val="24"/>
        </w:rPr>
        <w:t>120/16) za obveznike istog</w:t>
      </w:r>
    </w:p>
    <w:p w14:paraId="7043A186" w14:textId="45F145A6" w:rsidR="006701AA" w:rsidRPr="00687D0C" w:rsidRDefault="006701AA" w:rsidP="00F16EEB">
      <w:pPr>
        <w:pStyle w:val="Odlomakpopisa"/>
        <w:numPr>
          <w:ilvl w:val="0"/>
          <w:numId w:val="44"/>
        </w:numPr>
        <w:spacing w:after="120" w:line="300" w:lineRule="exact"/>
        <w:ind w:left="709"/>
        <w:contextualSpacing w:val="0"/>
        <w:jc w:val="both"/>
        <w:rPr>
          <w:rFonts w:ascii="Times New Roman" w:eastAsia="Calibri" w:hAnsi="Times New Roman" w:cs="Times New Roman"/>
          <w:sz w:val="24"/>
          <w:szCs w:val="24"/>
        </w:rPr>
      </w:pPr>
      <w:r w:rsidRPr="00687D0C">
        <w:rPr>
          <w:rFonts w:ascii="Times New Roman" w:hAnsi="Times New Roman" w:cs="Times New Roman"/>
          <w:b/>
          <w:bCs/>
          <w:sz w:val="24"/>
          <w:szCs w:val="24"/>
        </w:rPr>
        <w:t>Promidžba i vidljivost projekta</w:t>
      </w:r>
      <w:r w:rsidRPr="00687D0C">
        <w:rPr>
          <w:rFonts w:ascii="Times New Roman" w:hAnsi="Times New Roman" w:cs="Times New Roman"/>
          <w:sz w:val="24"/>
          <w:szCs w:val="24"/>
        </w:rPr>
        <w:t xml:space="preserve">: naljepnice, </w:t>
      </w:r>
      <w:r w:rsidR="00D223B6" w:rsidRPr="00687D0C">
        <w:rPr>
          <w:rFonts w:ascii="Times New Roman" w:hAnsi="Times New Roman" w:cs="Times New Roman"/>
          <w:sz w:val="24"/>
          <w:szCs w:val="24"/>
        </w:rPr>
        <w:t>priopćenj</w:t>
      </w:r>
      <w:r w:rsidR="00D223B6">
        <w:rPr>
          <w:rFonts w:ascii="Times New Roman" w:hAnsi="Times New Roman" w:cs="Times New Roman"/>
          <w:sz w:val="24"/>
          <w:szCs w:val="24"/>
        </w:rPr>
        <w:t>a</w:t>
      </w:r>
      <w:r w:rsidR="00D223B6" w:rsidRPr="00687D0C">
        <w:rPr>
          <w:rFonts w:ascii="Times New Roman" w:hAnsi="Times New Roman" w:cs="Times New Roman"/>
          <w:sz w:val="24"/>
          <w:szCs w:val="24"/>
        </w:rPr>
        <w:t xml:space="preserve"> </w:t>
      </w:r>
      <w:r w:rsidRPr="00687D0C">
        <w:rPr>
          <w:rFonts w:ascii="Times New Roman" w:hAnsi="Times New Roman" w:cs="Times New Roman"/>
          <w:sz w:val="24"/>
          <w:szCs w:val="24"/>
        </w:rPr>
        <w:t>ili konferencije za medije, izrada web stranice</w:t>
      </w:r>
      <w:r w:rsidR="0034387D" w:rsidRPr="00687D0C">
        <w:rPr>
          <w:rFonts w:ascii="Times New Roman" w:hAnsi="Times New Roman" w:cs="Times New Roman"/>
          <w:sz w:val="24"/>
          <w:szCs w:val="24"/>
        </w:rPr>
        <w:t xml:space="preserve"> itd.</w:t>
      </w:r>
      <w:bookmarkEnd w:id="149"/>
    </w:p>
    <w:p w14:paraId="1744303D" w14:textId="1B0A31C5" w:rsidR="009D0A86" w:rsidRPr="00687D0C" w:rsidRDefault="006701AA" w:rsidP="00B06CFD">
      <w:pPr>
        <w:pStyle w:val="Naslov2"/>
      </w:pPr>
      <w:bookmarkStart w:id="150" w:name="_Toc98506004"/>
      <w:bookmarkStart w:id="151" w:name="_Toc106879219"/>
      <w:r w:rsidRPr="00687D0C">
        <w:t>Opći zahtjevi koji se odnose na prihvatljivost troškova za provedbu operacije</w:t>
      </w:r>
      <w:bookmarkEnd w:id="150"/>
      <w:bookmarkEnd w:id="151"/>
    </w:p>
    <w:p w14:paraId="745DFFD9" w14:textId="77777777" w:rsidR="006701AA" w:rsidRPr="00687D0C" w:rsidRDefault="006701AA" w:rsidP="00F16EE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w:t>
      </w:r>
      <w:r w:rsidRPr="00687D0C">
        <w:rPr>
          <w:rFonts w:ascii="Times New Roman" w:hAnsi="Times New Roman" w:cs="Times New Roman"/>
          <w:color w:val="000000" w:themeColor="text1"/>
          <w:sz w:val="24"/>
          <w:szCs w:val="24"/>
        </w:rPr>
        <w:t>Prijavitelj je dužan dostaviti proračun svih planiranih troškova potrebnih za realizaciju projekta, pri čemu proračun mora obuhvatiti troškove koji nastaju nakon potpisivanja ugovora o dodjeli bespovratnih sredstava i troškove koji su nastali i prije tog trenutka (ukoliko je primjenjivo). Neprihvatljivi troškovi se navode zasebno u proračunu projekta.</w:t>
      </w:r>
    </w:p>
    <w:p w14:paraId="3EF003D4" w14:textId="66C45F54" w:rsidR="006701AA" w:rsidRDefault="006701AA" w:rsidP="00F16EEB">
      <w:pPr>
        <w:spacing w:after="120" w:line="300" w:lineRule="exact"/>
        <w:rPr>
          <w:rFonts w:ascii="Times New Roman" w:hAnsi="Times New Roman" w:cs="Times New Roman"/>
          <w:color w:val="000000" w:themeColor="text1"/>
          <w:sz w:val="24"/>
          <w:szCs w:val="24"/>
        </w:rPr>
      </w:pPr>
      <w:r w:rsidRPr="00687D0C">
        <w:rPr>
          <w:rFonts w:ascii="Times New Roman" w:hAnsi="Times New Roman" w:cs="Times New Roman"/>
          <w:color w:val="000000" w:themeColor="text1"/>
          <w:sz w:val="24"/>
          <w:szCs w:val="24"/>
        </w:rPr>
        <w:t>Troškovi moraju ispunjavati sve sljedeće opće uvjete prihvatljivosti:</w:t>
      </w:r>
    </w:p>
    <w:p w14:paraId="7446BB4E" w14:textId="0B2D3B1C" w:rsidR="006701AA" w:rsidRPr="00687D0C" w:rsidRDefault="00E221C4" w:rsidP="001E53D7">
      <w:pPr>
        <w:pStyle w:val="Odlomakpopisa"/>
        <w:numPr>
          <w:ilvl w:val="0"/>
          <w:numId w:val="11"/>
        </w:numPr>
        <w:spacing w:after="0" w:line="300" w:lineRule="exact"/>
        <w:ind w:left="425" w:hanging="425"/>
        <w:jc w:val="both"/>
        <w:rPr>
          <w:rFonts w:ascii="Times New Roman" w:hAnsi="Times New Roman" w:cs="Times New Roman"/>
          <w:color w:val="000000" w:themeColor="text1"/>
          <w:sz w:val="24"/>
          <w:szCs w:val="24"/>
        </w:rPr>
      </w:pPr>
      <w:r w:rsidRPr="00687D0C">
        <w:rPr>
          <w:rFonts w:ascii="Times New Roman" w:hAnsi="Times New Roman" w:cs="Times New Roman"/>
          <w:color w:val="000000" w:themeColor="text1"/>
          <w:sz w:val="24"/>
          <w:szCs w:val="24"/>
        </w:rPr>
        <w:lastRenderedPageBreak/>
        <w:t>nastali su nakon 1. veljače 202</w:t>
      </w:r>
      <w:r w:rsidR="00146AD4" w:rsidRPr="00687D0C">
        <w:rPr>
          <w:rFonts w:ascii="Times New Roman" w:hAnsi="Times New Roman" w:cs="Times New Roman"/>
          <w:color w:val="000000" w:themeColor="text1"/>
          <w:sz w:val="24"/>
          <w:szCs w:val="24"/>
        </w:rPr>
        <w:t>1</w:t>
      </w:r>
      <w:r w:rsidRPr="00687D0C">
        <w:rPr>
          <w:rFonts w:ascii="Times New Roman" w:hAnsi="Times New Roman" w:cs="Times New Roman"/>
          <w:color w:val="000000" w:themeColor="text1"/>
          <w:sz w:val="24"/>
          <w:szCs w:val="24"/>
        </w:rPr>
        <w:t xml:space="preserve">. godine, odnosno </w:t>
      </w:r>
      <w:r w:rsidR="00D037E1" w:rsidRPr="00687D0C">
        <w:rPr>
          <w:rFonts w:ascii="Times New Roman" w:hAnsi="Times New Roman" w:cs="Times New Roman"/>
          <w:color w:val="000000" w:themeColor="text1"/>
          <w:sz w:val="24"/>
          <w:szCs w:val="24"/>
        </w:rPr>
        <w:t>za vrijeme trajanja (razdoblja) provedbe projekta</w:t>
      </w:r>
      <w:r w:rsidR="006701AA" w:rsidRPr="00687D0C">
        <w:rPr>
          <w:rFonts w:ascii="Times New Roman" w:hAnsi="Times New Roman" w:cs="Times New Roman"/>
          <w:color w:val="000000" w:themeColor="text1"/>
          <w:sz w:val="24"/>
          <w:szCs w:val="24"/>
        </w:rPr>
        <w:t>;</w:t>
      </w:r>
    </w:p>
    <w:p w14:paraId="49AFC5FF" w14:textId="6F08E774" w:rsidR="009513A4" w:rsidRPr="00687D0C" w:rsidRDefault="00CA1F5F" w:rsidP="001E53D7">
      <w:pPr>
        <w:pStyle w:val="Odlomakpopisa"/>
        <w:numPr>
          <w:ilvl w:val="0"/>
          <w:numId w:val="11"/>
        </w:numPr>
        <w:spacing w:after="0" w:line="300" w:lineRule="exact"/>
        <w:ind w:left="425" w:hanging="425"/>
        <w:jc w:val="both"/>
        <w:rPr>
          <w:rFonts w:ascii="Times New Roman" w:hAnsi="Times New Roman" w:cs="Times New Roman"/>
          <w:color w:val="000000" w:themeColor="text1"/>
          <w:sz w:val="24"/>
          <w:szCs w:val="24"/>
        </w:rPr>
      </w:pPr>
      <w:r w:rsidRPr="00687D0C">
        <w:rPr>
          <w:rFonts w:ascii="Times New Roman" w:hAnsi="Times New Roman" w:cs="Times New Roman"/>
          <w:color w:val="000000" w:themeColor="text1"/>
          <w:sz w:val="24"/>
          <w:szCs w:val="24"/>
        </w:rPr>
        <w:t>navedeni su u procijenjenom ukupnom proračunu za</w:t>
      </w:r>
      <w:r w:rsidR="00A1636A" w:rsidRPr="00687D0C">
        <w:rPr>
          <w:rFonts w:ascii="Times New Roman" w:hAnsi="Times New Roman" w:cs="Times New Roman"/>
          <w:color w:val="000000" w:themeColor="text1"/>
          <w:sz w:val="24"/>
          <w:szCs w:val="24"/>
        </w:rPr>
        <w:t xml:space="preserve"> određeni</w:t>
      </w:r>
      <w:r w:rsidR="00D42CB9" w:rsidRPr="00687D0C">
        <w:rPr>
          <w:rFonts w:ascii="Times New Roman" w:hAnsi="Times New Roman" w:cs="Times New Roman"/>
          <w:color w:val="000000" w:themeColor="text1"/>
          <w:sz w:val="24"/>
          <w:szCs w:val="24"/>
        </w:rPr>
        <w:t xml:space="preserve"> projekt;</w:t>
      </w:r>
    </w:p>
    <w:p w14:paraId="43A43990" w14:textId="7F02C34C" w:rsidR="00A1636A" w:rsidRPr="00687D0C" w:rsidRDefault="00A1636A" w:rsidP="001E53D7">
      <w:pPr>
        <w:pStyle w:val="Odlomakpopisa"/>
        <w:numPr>
          <w:ilvl w:val="0"/>
          <w:numId w:val="11"/>
        </w:numPr>
        <w:spacing w:after="0" w:line="300" w:lineRule="exact"/>
        <w:ind w:left="425" w:hanging="425"/>
        <w:jc w:val="both"/>
        <w:rPr>
          <w:rFonts w:ascii="Times New Roman" w:hAnsi="Times New Roman" w:cs="Times New Roman"/>
          <w:color w:val="000000" w:themeColor="text1"/>
          <w:sz w:val="24"/>
          <w:szCs w:val="24"/>
        </w:rPr>
      </w:pPr>
      <w:r w:rsidRPr="00687D0C">
        <w:rPr>
          <w:rFonts w:ascii="Times New Roman" w:hAnsi="Times New Roman" w:cs="Times New Roman"/>
          <w:color w:val="000000" w:themeColor="text1"/>
          <w:sz w:val="24"/>
          <w:szCs w:val="24"/>
        </w:rPr>
        <w:t>potrebni su za provedbu</w:t>
      </w:r>
      <w:r w:rsidR="00DA4024" w:rsidRPr="00687D0C">
        <w:rPr>
          <w:rFonts w:ascii="Times New Roman" w:hAnsi="Times New Roman" w:cs="Times New Roman"/>
          <w:color w:val="000000" w:themeColor="text1"/>
          <w:sz w:val="24"/>
          <w:szCs w:val="24"/>
        </w:rPr>
        <w:t xml:space="preserve"> prihvatljivih</w:t>
      </w:r>
      <w:r w:rsidRPr="00687D0C">
        <w:rPr>
          <w:rFonts w:ascii="Times New Roman" w:hAnsi="Times New Roman" w:cs="Times New Roman"/>
          <w:color w:val="000000" w:themeColor="text1"/>
          <w:sz w:val="24"/>
          <w:szCs w:val="24"/>
        </w:rPr>
        <w:t xml:space="preserve"> </w:t>
      </w:r>
      <w:r w:rsidR="00DA4024" w:rsidRPr="00687D0C">
        <w:rPr>
          <w:rFonts w:ascii="Times New Roman" w:hAnsi="Times New Roman" w:cs="Times New Roman"/>
          <w:color w:val="000000" w:themeColor="text1"/>
          <w:sz w:val="24"/>
          <w:szCs w:val="24"/>
        </w:rPr>
        <w:t>aktivnosti projekta iz točke 2.7. Uputa</w:t>
      </w:r>
      <w:r w:rsidRPr="00687D0C">
        <w:rPr>
          <w:rFonts w:ascii="Times New Roman" w:hAnsi="Times New Roman" w:cs="Times New Roman"/>
          <w:color w:val="000000" w:themeColor="text1"/>
          <w:sz w:val="24"/>
          <w:szCs w:val="24"/>
        </w:rPr>
        <w:t>;</w:t>
      </w:r>
    </w:p>
    <w:p w14:paraId="775053CE" w14:textId="6CA4102F" w:rsidR="00AD094A" w:rsidRPr="00687D0C" w:rsidRDefault="00AD094A" w:rsidP="001E53D7">
      <w:pPr>
        <w:pStyle w:val="Odlomakpopisa"/>
        <w:numPr>
          <w:ilvl w:val="0"/>
          <w:numId w:val="11"/>
        </w:numPr>
        <w:spacing w:after="0" w:line="300" w:lineRule="exact"/>
        <w:ind w:left="425" w:hanging="425"/>
        <w:jc w:val="both"/>
        <w:rPr>
          <w:rFonts w:ascii="Times New Roman" w:hAnsi="Times New Roman" w:cs="Times New Roman"/>
          <w:noProof/>
          <w:color w:val="000000" w:themeColor="text1"/>
          <w:sz w:val="24"/>
          <w:szCs w:val="24"/>
        </w:rPr>
      </w:pPr>
      <w:r w:rsidRPr="00687D0C">
        <w:rPr>
          <w:rFonts w:ascii="Times New Roman" w:hAnsi="Times New Roman" w:cs="Times New Roman"/>
          <w:color w:val="000000" w:themeColor="text1"/>
          <w:sz w:val="24"/>
          <w:szCs w:val="24"/>
        </w:rPr>
        <w:t xml:space="preserve">mogu se identificirati i provjeriti, posebno zato što su knjiženi u poslovne knjige korisnika i utvrđeni u </w:t>
      </w:r>
      <w:r w:rsidRPr="00687D0C">
        <w:rPr>
          <w:rFonts w:ascii="Times New Roman" w:hAnsi="Times New Roman" w:cs="Times New Roman"/>
          <w:noProof/>
          <w:color w:val="000000" w:themeColor="text1"/>
          <w:sz w:val="24"/>
          <w:szCs w:val="24"/>
        </w:rPr>
        <w:t>skladu s primjenjivim računovodstvenim standardima zemlje u kojoj korisnik ima poslovni nastan te u skladu s uobičajenim praksama troškovnog računovodstva korisnika;</w:t>
      </w:r>
    </w:p>
    <w:p w14:paraId="6D0DC9D1" w14:textId="2C41B129" w:rsidR="00242CED" w:rsidRPr="00687D0C" w:rsidRDefault="00242CED" w:rsidP="001E53D7">
      <w:pPr>
        <w:pStyle w:val="Odlomakpopisa"/>
        <w:numPr>
          <w:ilvl w:val="0"/>
          <w:numId w:val="11"/>
        </w:numPr>
        <w:spacing w:after="0" w:line="300" w:lineRule="exact"/>
        <w:ind w:left="425" w:hanging="425"/>
        <w:jc w:val="both"/>
        <w:rPr>
          <w:rFonts w:ascii="Times New Roman" w:hAnsi="Times New Roman" w:cs="Times New Roman"/>
          <w:noProof/>
          <w:color w:val="000000" w:themeColor="text1"/>
          <w:sz w:val="24"/>
          <w:szCs w:val="24"/>
        </w:rPr>
      </w:pPr>
      <w:r w:rsidRPr="00687D0C">
        <w:rPr>
          <w:rFonts w:ascii="Times New Roman" w:hAnsi="Times New Roman" w:cs="Times New Roman"/>
          <w:noProof/>
          <w:color w:val="000000" w:themeColor="text1"/>
          <w:sz w:val="24"/>
          <w:szCs w:val="24"/>
        </w:rPr>
        <w:t>ispunjavaju zahtjeve primjenjivog poreznog i socijalnog zakonodavstva;</w:t>
      </w:r>
    </w:p>
    <w:p w14:paraId="4516D7C0" w14:textId="702F419C" w:rsidR="006701AA" w:rsidRPr="00687D0C" w:rsidRDefault="006701AA" w:rsidP="001E53D7">
      <w:pPr>
        <w:pStyle w:val="Odlomakpopisa"/>
        <w:numPr>
          <w:ilvl w:val="0"/>
          <w:numId w:val="11"/>
        </w:numPr>
        <w:spacing w:after="0" w:line="300" w:lineRule="exact"/>
        <w:ind w:left="425" w:hanging="425"/>
        <w:jc w:val="both"/>
        <w:rPr>
          <w:rFonts w:ascii="Times New Roman" w:hAnsi="Times New Roman" w:cs="Times New Roman"/>
          <w:noProof/>
          <w:sz w:val="24"/>
          <w:szCs w:val="24"/>
        </w:rPr>
      </w:pPr>
      <w:r w:rsidRPr="00687D0C">
        <w:rPr>
          <w:rFonts w:ascii="Times New Roman" w:hAnsi="Times New Roman" w:cs="Times New Roman"/>
          <w:noProof/>
          <w:sz w:val="24"/>
          <w:szCs w:val="24"/>
        </w:rPr>
        <w:t>razumni su, opravdani i u skladu s načelom dobrog financijskog upravljanja, posebno u pogledu ekonomičnosti i učinkovitosti</w:t>
      </w:r>
      <w:r w:rsidR="005F0355" w:rsidRPr="00687D0C">
        <w:rPr>
          <w:rFonts w:ascii="Times New Roman" w:hAnsi="Times New Roman" w:cs="Times New Roman"/>
          <w:noProof/>
          <w:sz w:val="24"/>
          <w:szCs w:val="24"/>
        </w:rPr>
        <w:t>;</w:t>
      </w:r>
    </w:p>
    <w:p w14:paraId="29277FD1" w14:textId="7A4B8790" w:rsidR="006701AA" w:rsidRPr="00687D0C" w:rsidRDefault="006701AA" w:rsidP="001E53D7">
      <w:pPr>
        <w:pStyle w:val="Odlomakpopisa"/>
        <w:numPr>
          <w:ilvl w:val="0"/>
          <w:numId w:val="11"/>
        </w:numPr>
        <w:spacing w:after="0" w:line="300" w:lineRule="exact"/>
        <w:ind w:left="425" w:hanging="425"/>
        <w:jc w:val="both"/>
        <w:rPr>
          <w:rFonts w:ascii="Times New Roman" w:hAnsi="Times New Roman" w:cs="Times New Roman"/>
          <w:color w:val="000000" w:themeColor="text1"/>
          <w:sz w:val="24"/>
          <w:szCs w:val="24"/>
        </w:rPr>
      </w:pPr>
      <w:r w:rsidRPr="00687D0C">
        <w:rPr>
          <w:rFonts w:ascii="Times New Roman" w:hAnsi="Times New Roman" w:cs="Times New Roman"/>
          <w:color w:val="000000" w:themeColor="text1"/>
          <w:sz w:val="24"/>
          <w:szCs w:val="24"/>
        </w:rPr>
        <w:t>usklađeni su s pravilima financijskih ograničenja i ograničenja za posebne kategorije troškova navedenih u točkama 1.4</w:t>
      </w:r>
      <w:r w:rsidR="004B1365" w:rsidRPr="00687D0C">
        <w:rPr>
          <w:rFonts w:ascii="Times New Roman" w:hAnsi="Times New Roman" w:cs="Times New Roman"/>
          <w:color w:val="000000" w:themeColor="text1"/>
          <w:sz w:val="24"/>
          <w:szCs w:val="24"/>
        </w:rPr>
        <w:t>.</w:t>
      </w:r>
      <w:r w:rsidRPr="00687D0C">
        <w:rPr>
          <w:rFonts w:ascii="Times New Roman" w:hAnsi="Times New Roman" w:cs="Times New Roman"/>
          <w:color w:val="000000" w:themeColor="text1"/>
          <w:sz w:val="24"/>
          <w:szCs w:val="24"/>
        </w:rPr>
        <w:t xml:space="preserve"> i 1.4.1</w:t>
      </w:r>
      <w:r w:rsidR="004B1365" w:rsidRPr="00687D0C">
        <w:rPr>
          <w:rFonts w:ascii="Times New Roman" w:hAnsi="Times New Roman" w:cs="Times New Roman"/>
          <w:color w:val="000000" w:themeColor="text1"/>
          <w:sz w:val="24"/>
          <w:szCs w:val="24"/>
        </w:rPr>
        <w:t>.</w:t>
      </w:r>
      <w:r w:rsidRPr="00687D0C">
        <w:rPr>
          <w:rFonts w:ascii="Times New Roman" w:hAnsi="Times New Roman" w:cs="Times New Roman"/>
          <w:color w:val="000000" w:themeColor="text1"/>
          <w:sz w:val="24"/>
          <w:szCs w:val="24"/>
        </w:rPr>
        <w:t xml:space="preserve"> ovih Uputa </w:t>
      </w:r>
    </w:p>
    <w:p w14:paraId="7373DE13" w14:textId="7A394B43" w:rsidR="009D60DB" w:rsidRPr="00687D0C" w:rsidRDefault="009D60DB" w:rsidP="001E53D7">
      <w:pPr>
        <w:pStyle w:val="Odlomakpopisa"/>
        <w:numPr>
          <w:ilvl w:val="0"/>
          <w:numId w:val="11"/>
        </w:numPr>
        <w:spacing w:after="0" w:line="300" w:lineRule="exact"/>
        <w:ind w:left="425" w:hanging="425"/>
        <w:jc w:val="both"/>
        <w:rPr>
          <w:rFonts w:ascii="Times New Roman" w:hAnsi="Times New Roman" w:cs="Times New Roman"/>
          <w:color w:val="000000" w:themeColor="text1"/>
          <w:sz w:val="24"/>
          <w:szCs w:val="24"/>
        </w:rPr>
      </w:pPr>
      <w:r w:rsidRPr="00687D0C">
        <w:rPr>
          <w:rFonts w:ascii="Times New Roman" w:hAnsi="Times New Roman" w:cs="Times New Roman"/>
          <w:color w:val="000000" w:themeColor="text1"/>
          <w:sz w:val="24"/>
          <w:szCs w:val="24"/>
        </w:rPr>
        <w:t>u</w:t>
      </w:r>
      <w:r w:rsidR="00754D73" w:rsidRPr="00687D0C">
        <w:rPr>
          <w:rFonts w:ascii="Times New Roman" w:hAnsi="Times New Roman" w:cs="Times New Roman"/>
          <w:color w:val="000000" w:themeColor="text1"/>
          <w:sz w:val="24"/>
          <w:szCs w:val="24"/>
        </w:rPr>
        <w:t xml:space="preserve">sklađeni su </w:t>
      </w:r>
      <w:r w:rsidRPr="00687D0C">
        <w:rPr>
          <w:rFonts w:ascii="Times New Roman" w:hAnsi="Times New Roman" w:cs="Times New Roman"/>
          <w:color w:val="000000" w:themeColor="text1"/>
          <w:sz w:val="24"/>
          <w:szCs w:val="24"/>
        </w:rPr>
        <w:t>s pravilima o javnoj nabavi  postavljenima u točki 5.2. Uputa;</w:t>
      </w:r>
    </w:p>
    <w:p w14:paraId="1731D373" w14:textId="6009AD50" w:rsidR="00BD5677" w:rsidRPr="00687D0C" w:rsidRDefault="00754D73" w:rsidP="00F16EEB">
      <w:pPr>
        <w:pStyle w:val="Odlomakpopisa"/>
        <w:numPr>
          <w:ilvl w:val="0"/>
          <w:numId w:val="11"/>
        </w:numPr>
        <w:spacing w:after="120" w:line="300" w:lineRule="exact"/>
        <w:ind w:left="425" w:hanging="425"/>
        <w:jc w:val="both"/>
        <w:rPr>
          <w:rFonts w:ascii="Times New Roman" w:hAnsi="Times New Roman" w:cs="Times New Roman"/>
          <w:color w:val="000000" w:themeColor="text1"/>
          <w:sz w:val="24"/>
          <w:szCs w:val="24"/>
        </w:rPr>
      </w:pPr>
      <w:r w:rsidRPr="00687D0C">
        <w:rPr>
          <w:rFonts w:ascii="Times New Roman" w:hAnsi="Times New Roman" w:cs="Times New Roman"/>
          <w:color w:val="000000" w:themeColor="text1"/>
          <w:sz w:val="24"/>
          <w:szCs w:val="24"/>
        </w:rPr>
        <w:t>usklađeni su</w:t>
      </w:r>
      <w:r w:rsidR="00DA4CE6" w:rsidRPr="00687D0C">
        <w:rPr>
          <w:rFonts w:ascii="Times New Roman" w:hAnsi="Times New Roman" w:cs="Times New Roman"/>
          <w:color w:val="000000" w:themeColor="text1"/>
          <w:sz w:val="24"/>
          <w:szCs w:val="24"/>
        </w:rPr>
        <w:t xml:space="preserve"> s odredbama čl. XIII. Odluke Vlade Republike Hrvatske o sustavu upravljanja i praćenju provedbe aktivnosti u okviru Nacionalnog plana oporavka i otpornosti 2021. </w:t>
      </w:r>
      <w:r w:rsidR="001F1B80" w:rsidRPr="00687D0C">
        <w:rPr>
          <w:rFonts w:ascii="Times New Roman" w:hAnsi="Times New Roman" w:cs="Times New Roman"/>
          <w:color w:val="000000" w:themeColor="text1"/>
          <w:sz w:val="24"/>
          <w:szCs w:val="24"/>
        </w:rPr>
        <w:t>-</w:t>
      </w:r>
      <w:r w:rsidR="00DA4CE6" w:rsidRPr="00687D0C">
        <w:rPr>
          <w:rFonts w:ascii="Times New Roman" w:hAnsi="Times New Roman" w:cs="Times New Roman"/>
          <w:color w:val="000000" w:themeColor="text1"/>
          <w:sz w:val="24"/>
          <w:szCs w:val="24"/>
        </w:rPr>
        <w:t xml:space="preserve"> 20</w:t>
      </w:r>
      <w:r w:rsidR="001F1B80" w:rsidRPr="00687D0C">
        <w:rPr>
          <w:rFonts w:ascii="Times New Roman" w:hAnsi="Times New Roman" w:cs="Times New Roman"/>
          <w:color w:val="000000" w:themeColor="text1"/>
          <w:sz w:val="24"/>
          <w:szCs w:val="24"/>
        </w:rPr>
        <w:t>26. („Narodne novine“, br. 78/</w:t>
      </w:r>
      <w:r w:rsidR="00DA4CE6" w:rsidRPr="00687D0C">
        <w:rPr>
          <w:rFonts w:ascii="Times New Roman" w:hAnsi="Times New Roman" w:cs="Times New Roman"/>
          <w:color w:val="000000" w:themeColor="text1"/>
          <w:sz w:val="24"/>
          <w:szCs w:val="24"/>
        </w:rPr>
        <w:t>21) koje se odnose na zabranu dvostrukog financiranja iz drugog financijskog instrumenta Europske unije te dvostrukog financiranja iz bilo kojeg drugog izvora osim vlastitih sredstava Prijavitelja.</w:t>
      </w:r>
    </w:p>
    <w:p w14:paraId="5A5CE231" w14:textId="47019539" w:rsidR="006701AA" w:rsidRPr="00687D0C" w:rsidRDefault="006701AA" w:rsidP="00B06CFD">
      <w:pPr>
        <w:pStyle w:val="Naslov2"/>
      </w:pPr>
      <w:bookmarkStart w:id="152" w:name="_Toc98506005"/>
      <w:bookmarkStart w:id="153" w:name="_Toc106879220"/>
      <w:r w:rsidRPr="00687D0C">
        <w:t>Prihvatljivi troškovi</w:t>
      </w:r>
      <w:bookmarkEnd w:id="152"/>
      <w:bookmarkEnd w:id="153"/>
    </w:p>
    <w:p w14:paraId="1565FA4B" w14:textId="250B4F7E" w:rsidR="006701AA" w:rsidRDefault="006701AA" w:rsidP="00F16EE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Sljedeće kategorije troškova smatraju se prihvatljivima:</w:t>
      </w:r>
    </w:p>
    <w:p w14:paraId="213CF56B" w14:textId="23D1C509" w:rsidR="006701AA" w:rsidRPr="00687D0C" w:rsidRDefault="00646EE4" w:rsidP="00F16EEB">
      <w:pPr>
        <w:pStyle w:val="Odlomakpopisa"/>
        <w:numPr>
          <w:ilvl w:val="0"/>
          <w:numId w:val="11"/>
        </w:numPr>
        <w:spacing w:after="120" w:line="300" w:lineRule="exact"/>
        <w:ind w:left="425" w:hanging="425"/>
        <w:jc w:val="both"/>
        <w:rPr>
          <w:rFonts w:ascii="Times New Roman" w:hAnsi="Times New Roman" w:cs="Times New Roman"/>
          <w:color w:val="000000" w:themeColor="text1"/>
          <w:sz w:val="24"/>
          <w:szCs w:val="24"/>
        </w:rPr>
      </w:pPr>
      <w:r w:rsidRPr="00687D0C">
        <w:rPr>
          <w:rFonts w:ascii="Times New Roman" w:hAnsi="Times New Roman" w:cs="Times New Roman"/>
          <w:color w:val="000000" w:themeColor="text1"/>
          <w:sz w:val="24"/>
          <w:szCs w:val="24"/>
        </w:rPr>
        <w:t xml:space="preserve">troškovi </w:t>
      </w:r>
      <w:r w:rsidR="006701AA" w:rsidRPr="00687D0C">
        <w:rPr>
          <w:rFonts w:ascii="Times New Roman" w:hAnsi="Times New Roman" w:cs="Times New Roman"/>
          <w:color w:val="000000" w:themeColor="text1"/>
          <w:sz w:val="24"/>
          <w:szCs w:val="24"/>
        </w:rPr>
        <w:t>vezan</w:t>
      </w:r>
      <w:r w:rsidR="00F27CEC" w:rsidRPr="00687D0C">
        <w:rPr>
          <w:rFonts w:ascii="Times New Roman" w:hAnsi="Times New Roman" w:cs="Times New Roman"/>
          <w:color w:val="000000" w:themeColor="text1"/>
          <w:sz w:val="24"/>
          <w:szCs w:val="24"/>
        </w:rPr>
        <w:t>i</w:t>
      </w:r>
      <w:r w:rsidR="006701AA" w:rsidRPr="00687D0C">
        <w:rPr>
          <w:rFonts w:ascii="Times New Roman" w:hAnsi="Times New Roman" w:cs="Times New Roman"/>
          <w:color w:val="000000" w:themeColor="text1"/>
          <w:sz w:val="24"/>
          <w:szCs w:val="24"/>
        </w:rPr>
        <w:t xml:space="preserve"> </w:t>
      </w:r>
      <w:r w:rsidR="008A09F7" w:rsidRPr="00687D0C">
        <w:rPr>
          <w:rFonts w:ascii="Times New Roman" w:hAnsi="Times New Roman" w:cs="Times New Roman"/>
          <w:color w:val="000000" w:themeColor="text1"/>
          <w:sz w:val="24"/>
          <w:szCs w:val="24"/>
        </w:rPr>
        <w:t xml:space="preserve">uz </w:t>
      </w:r>
      <w:r w:rsidR="005119CE" w:rsidRPr="00687D0C">
        <w:rPr>
          <w:rFonts w:ascii="Times New Roman" w:hAnsi="Times New Roman" w:cs="Times New Roman"/>
          <w:color w:val="000000" w:themeColor="text1"/>
          <w:sz w:val="24"/>
          <w:szCs w:val="24"/>
        </w:rPr>
        <w:t xml:space="preserve">uslugu </w:t>
      </w:r>
      <w:r w:rsidR="008A09F7" w:rsidRPr="00687D0C">
        <w:rPr>
          <w:rFonts w:ascii="Times New Roman" w:hAnsi="Times New Roman" w:cs="Times New Roman"/>
          <w:color w:val="000000" w:themeColor="text1"/>
          <w:sz w:val="24"/>
          <w:szCs w:val="24"/>
        </w:rPr>
        <w:t>izrad</w:t>
      </w:r>
      <w:r w:rsidR="00736E6D" w:rsidRPr="00687D0C">
        <w:rPr>
          <w:rFonts w:ascii="Times New Roman" w:hAnsi="Times New Roman" w:cs="Times New Roman"/>
          <w:color w:val="000000" w:themeColor="text1"/>
          <w:sz w:val="24"/>
          <w:szCs w:val="24"/>
        </w:rPr>
        <w:t xml:space="preserve">e </w:t>
      </w:r>
      <w:r w:rsidR="00840115" w:rsidRPr="00687D0C">
        <w:rPr>
          <w:rFonts w:ascii="Times New Roman" w:hAnsi="Times New Roman" w:cs="Times New Roman"/>
          <w:color w:val="000000" w:themeColor="text1"/>
          <w:sz w:val="24"/>
          <w:szCs w:val="24"/>
        </w:rPr>
        <w:t>S</w:t>
      </w:r>
      <w:r w:rsidR="00096AE5" w:rsidRPr="00687D0C">
        <w:rPr>
          <w:rFonts w:ascii="Times New Roman" w:hAnsi="Times New Roman" w:cs="Times New Roman"/>
          <w:color w:val="000000" w:themeColor="text1"/>
          <w:sz w:val="24"/>
          <w:szCs w:val="24"/>
        </w:rPr>
        <w:t>trategija</w:t>
      </w:r>
      <w:r w:rsidR="00480D9C" w:rsidRPr="00687D0C">
        <w:rPr>
          <w:rFonts w:ascii="Times New Roman" w:hAnsi="Times New Roman" w:cs="Times New Roman"/>
          <w:color w:val="000000" w:themeColor="text1"/>
          <w:sz w:val="24"/>
          <w:szCs w:val="24"/>
        </w:rPr>
        <w:t xml:space="preserve"> </w:t>
      </w:r>
      <w:r w:rsidR="00F27CEC" w:rsidRPr="00687D0C">
        <w:rPr>
          <w:rFonts w:ascii="Times New Roman" w:hAnsi="Times New Roman" w:cs="Times New Roman"/>
          <w:color w:val="000000" w:themeColor="text1"/>
          <w:sz w:val="24"/>
          <w:szCs w:val="24"/>
        </w:rPr>
        <w:t xml:space="preserve">obuhvaćeni </w:t>
      </w:r>
      <w:r w:rsidR="00DD343A" w:rsidRPr="00687D0C">
        <w:rPr>
          <w:rFonts w:ascii="Times New Roman" w:hAnsi="Times New Roman" w:cs="Times New Roman"/>
          <w:color w:val="000000" w:themeColor="text1"/>
          <w:sz w:val="24"/>
          <w:szCs w:val="24"/>
        </w:rPr>
        <w:t>aktivnostima</w:t>
      </w:r>
      <w:r w:rsidR="00F27CEC" w:rsidRPr="00687D0C">
        <w:rPr>
          <w:rFonts w:ascii="Times New Roman" w:hAnsi="Times New Roman" w:cs="Times New Roman"/>
          <w:color w:val="000000" w:themeColor="text1"/>
          <w:sz w:val="24"/>
          <w:szCs w:val="24"/>
        </w:rPr>
        <w:t xml:space="preserve"> </w:t>
      </w:r>
      <w:r w:rsidR="002130D7" w:rsidRPr="00687D0C">
        <w:rPr>
          <w:rFonts w:ascii="Times New Roman" w:hAnsi="Times New Roman" w:cs="Times New Roman"/>
          <w:color w:val="000000" w:themeColor="text1"/>
          <w:sz w:val="24"/>
          <w:szCs w:val="24"/>
        </w:rPr>
        <w:t>iz točke 2.7</w:t>
      </w:r>
      <w:r w:rsidR="001B5503" w:rsidRPr="00687D0C">
        <w:rPr>
          <w:rFonts w:ascii="Times New Roman" w:hAnsi="Times New Roman" w:cs="Times New Roman"/>
          <w:color w:val="000000" w:themeColor="text1"/>
          <w:sz w:val="24"/>
          <w:szCs w:val="24"/>
        </w:rPr>
        <w:t>.</w:t>
      </w:r>
      <w:r w:rsidR="002130D7" w:rsidRPr="00687D0C">
        <w:rPr>
          <w:rFonts w:ascii="Times New Roman" w:hAnsi="Times New Roman" w:cs="Times New Roman"/>
          <w:color w:val="000000" w:themeColor="text1"/>
          <w:sz w:val="24"/>
          <w:szCs w:val="24"/>
        </w:rPr>
        <w:t xml:space="preserve"> Uputa</w:t>
      </w:r>
      <w:r w:rsidR="007B2FEF" w:rsidRPr="00687D0C">
        <w:rPr>
          <w:rFonts w:ascii="Times New Roman" w:hAnsi="Times New Roman" w:cs="Times New Roman"/>
          <w:color w:val="000000" w:themeColor="text1"/>
          <w:sz w:val="24"/>
          <w:szCs w:val="24"/>
        </w:rPr>
        <w:t>,</w:t>
      </w:r>
      <w:r w:rsidR="002A6B77" w:rsidRPr="00687D0C">
        <w:rPr>
          <w:rFonts w:ascii="Times New Roman" w:hAnsi="Times New Roman" w:cs="Times New Roman"/>
          <w:color w:val="000000" w:themeColor="text1"/>
          <w:sz w:val="24"/>
          <w:szCs w:val="24"/>
        </w:rPr>
        <w:t xml:space="preserve"> nastali</w:t>
      </w:r>
      <w:r w:rsidR="002264AC" w:rsidRPr="00687D0C">
        <w:rPr>
          <w:rFonts w:ascii="Times New Roman" w:hAnsi="Times New Roman" w:cs="Times New Roman"/>
          <w:color w:val="000000" w:themeColor="text1"/>
          <w:sz w:val="24"/>
          <w:szCs w:val="24"/>
        </w:rPr>
        <w:t xml:space="preserve"> </w:t>
      </w:r>
      <w:r w:rsidR="006701AA" w:rsidRPr="00687D0C">
        <w:rPr>
          <w:rFonts w:ascii="Times New Roman" w:hAnsi="Times New Roman" w:cs="Times New Roman"/>
          <w:color w:val="000000" w:themeColor="text1"/>
          <w:sz w:val="24"/>
          <w:szCs w:val="24"/>
        </w:rPr>
        <w:t>nakon</w:t>
      </w:r>
      <w:r w:rsidR="002264AC" w:rsidRPr="00687D0C">
        <w:rPr>
          <w:rFonts w:ascii="Times New Roman" w:hAnsi="Times New Roman" w:cs="Times New Roman"/>
          <w:color w:val="000000" w:themeColor="text1"/>
          <w:sz w:val="24"/>
          <w:szCs w:val="24"/>
        </w:rPr>
        <w:t xml:space="preserve"> </w:t>
      </w:r>
      <w:r w:rsidR="006701AA" w:rsidRPr="00687D0C">
        <w:rPr>
          <w:rFonts w:ascii="Times New Roman" w:hAnsi="Times New Roman" w:cs="Times New Roman"/>
          <w:color w:val="000000" w:themeColor="text1"/>
          <w:sz w:val="24"/>
          <w:szCs w:val="24"/>
        </w:rPr>
        <w:t>1. veljače 202</w:t>
      </w:r>
      <w:r w:rsidR="00146AD4" w:rsidRPr="00687D0C">
        <w:rPr>
          <w:rFonts w:ascii="Times New Roman" w:hAnsi="Times New Roman" w:cs="Times New Roman"/>
          <w:color w:val="000000" w:themeColor="text1"/>
          <w:sz w:val="24"/>
          <w:szCs w:val="24"/>
        </w:rPr>
        <w:t>1</w:t>
      </w:r>
      <w:r w:rsidR="006701AA" w:rsidRPr="00687D0C">
        <w:rPr>
          <w:rFonts w:ascii="Times New Roman" w:hAnsi="Times New Roman" w:cs="Times New Roman"/>
          <w:color w:val="000000" w:themeColor="text1"/>
          <w:sz w:val="24"/>
          <w:szCs w:val="24"/>
        </w:rPr>
        <w:t>.</w:t>
      </w:r>
      <w:r w:rsidR="00604E7A" w:rsidRPr="00687D0C">
        <w:rPr>
          <w:rFonts w:ascii="Times New Roman" w:hAnsi="Times New Roman" w:cs="Times New Roman"/>
          <w:color w:val="000000" w:themeColor="text1"/>
          <w:sz w:val="24"/>
          <w:szCs w:val="24"/>
        </w:rPr>
        <w:t xml:space="preserve"> godine</w:t>
      </w:r>
      <w:r w:rsidR="006701AA" w:rsidRPr="00687D0C">
        <w:rPr>
          <w:rFonts w:ascii="Times New Roman" w:hAnsi="Times New Roman" w:cs="Times New Roman"/>
          <w:color w:val="000000" w:themeColor="text1"/>
          <w:sz w:val="24"/>
          <w:szCs w:val="24"/>
        </w:rPr>
        <w:t>;</w:t>
      </w:r>
    </w:p>
    <w:p w14:paraId="09D5107F" w14:textId="6A5A3701" w:rsidR="006701AA" w:rsidRPr="00687D0C" w:rsidRDefault="006701AA" w:rsidP="00F16EEB">
      <w:pPr>
        <w:pStyle w:val="Odlomakpopisa"/>
        <w:numPr>
          <w:ilvl w:val="0"/>
          <w:numId w:val="11"/>
        </w:numPr>
        <w:spacing w:after="120" w:line="300" w:lineRule="exact"/>
        <w:ind w:left="425" w:hanging="425"/>
        <w:jc w:val="both"/>
        <w:rPr>
          <w:rFonts w:ascii="Times New Roman" w:hAnsi="Times New Roman" w:cs="Times New Roman"/>
          <w:sz w:val="24"/>
          <w:szCs w:val="24"/>
        </w:rPr>
      </w:pPr>
      <w:r w:rsidRPr="00687D0C">
        <w:rPr>
          <w:rFonts w:ascii="Times New Roman" w:hAnsi="Times New Roman" w:cs="Times New Roman"/>
          <w:sz w:val="24"/>
          <w:szCs w:val="24"/>
        </w:rPr>
        <w:t xml:space="preserve">troškovi povezani s aktivnošću upravljanja projektom (odnosi se na obavljanje aktivnosti </w:t>
      </w:r>
      <w:r w:rsidR="00C170E9" w:rsidRPr="00687D0C">
        <w:rPr>
          <w:rFonts w:ascii="Times New Roman" w:hAnsi="Times New Roman" w:cs="Times New Roman"/>
          <w:sz w:val="24"/>
          <w:szCs w:val="24"/>
        </w:rPr>
        <w:t>I</w:t>
      </w:r>
      <w:r w:rsidRPr="00687D0C">
        <w:rPr>
          <w:rFonts w:ascii="Times New Roman" w:hAnsi="Times New Roman" w:cs="Times New Roman"/>
          <w:sz w:val="24"/>
          <w:szCs w:val="24"/>
        </w:rPr>
        <w:t>I. iz točke 2.7</w:t>
      </w:r>
      <w:r w:rsidR="002623DE" w:rsidRPr="00687D0C">
        <w:rPr>
          <w:rFonts w:ascii="Times New Roman" w:hAnsi="Times New Roman" w:cs="Times New Roman"/>
          <w:sz w:val="24"/>
          <w:szCs w:val="24"/>
        </w:rPr>
        <w:t>.</w:t>
      </w:r>
      <w:r w:rsidRPr="00687D0C">
        <w:rPr>
          <w:rFonts w:ascii="Times New Roman" w:hAnsi="Times New Roman" w:cs="Times New Roman"/>
          <w:sz w:val="24"/>
          <w:szCs w:val="24"/>
        </w:rPr>
        <w:t xml:space="preserve"> Uputa)</w:t>
      </w:r>
      <w:r w:rsidR="00AE0D79">
        <w:rPr>
          <w:rFonts w:ascii="Times New Roman" w:hAnsi="Times New Roman" w:cs="Times New Roman"/>
          <w:sz w:val="24"/>
          <w:szCs w:val="24"/>
        </w:rPr>
        <w:t>;</w:t>
      </w:r>
      <w:r w:rsidRPr="00687D0C">
        <w:rPr>
          <w:rFonts w:ascii="Times New Roman" w:hAnsi="Times New Roman" w:cs="Times New Roman"/>
          <w:sz w:val="24"/>
          <w:szCs w:val="24"/>
        </w:rPr>
        <w:t xml:space="preserve"> </w:t>
      </w:r>
    </w:p>
    <w:p w14:paraId="175486BE" w14:textId="08495F58" w:rsidR="006701AA" w:rsidRPr="00687D0C" w:rsidRDefault="006701AA" w:rsidP="00F16EEB">
      <w:pPr>
        <w:pStyle w:val="Odlomakpopisa"/>
        <w:numPr>
          <w:ilvl w:val="0"/>
          <w:numId w:val="11"/>
        </w:numPr>
        <w:spacing w:after="120" w:line="300" w:lineRule="exact"/>
        <w:ind w:left="425" w:hanging="425"/>
        <w:jc w:val="both"/>
        <w:rPr>
          <w:rFonts w:ascii="Times New Roman" w:hAnsi="Times New Roman" w:cs="Times New Roman"/>
          <w:sz w:val="24"/>
          <w:szCs w:val="24"/>
        </w:rPr>
      </w:pPr>
      <w:r w:rsidRPr="00687D0C">
        <w:rPr>
          <w:rFonts w:ascii="Times New Roman" w:hAnsi="Times New Roman" w:cs="Times New Roman"/>
          <w:noProof/>
          <w:sz w:val="24"/>
          <w:szCs w:val="24"/>
        </w:rPr>
        <w:t>troškovi za promidžbu i vidljivost projekta</w:t>
      </w:r>
      <w:r w:rsidR="00C170E9" w:rsidRPr="00687D0C">
        <w:rPr>
          <w:rFonts w:ascii="Times New Roman" w:hAnsi="Times New Roman" w:cs="Times New Roman"/>
          <w:sz w:val="24"/>
          <w:szCs w:val="24"/>
        </w:rPr>
        <w:t xml:space="preserve"> (odnosi se na obavljanje aktivnosti I</w:t>
      </w:r>
      <w:r w:rsidR="005D16EF" w:rsidRPr="00687D0C">
        <w:rPr>
          <w:rFonts w:ascii="Times New Roman" w:hAnsi="Times New Roman" w:cs="Times New Roman"/>
          <w:sz w:val="24"/>
          <w:szCs w:val="24"/>
        </w:rPr>
        <w:t>II</w:t>
      </w:r>
      <w:r w:rsidR="00C170E9" w:rsidRPr="00687D0C">
        <w:rPr>
          <w:rFonts w:ascii="Times New Roman" w:hAnsi="Times New Roman" w:cs="Times New Roman"/>
          <w:sz w:val="24"/>
          <w:szCs w:val="24"/>
        </w:rPr>
        <w:t>. iz točke 2.7</w:t>
      </w:r>
      <w:r w:rsidR="00A93BB0" w:rsidRPr="00687D0C">
        <w:rPr>
          <w:rFonts w:ascii="Times New Roman" w:hAnsi="Times New Roman" w:cs="Times New Roman"/>
          <w:sz w:val="24"/>
          <w:szCs w:val="24"/>
        </w:rPr>
        <w:t>.</w:t>
      </w:r>
      <w:r w:rsidR="00C170E9" w:rsidRPr="00687D0C">
        <w:rPr>
          <w:rFonts w:ascii="Times New Roman" w:hAnsi="Times New Roman" w:cs="Times New Roman"/>
          <w:sz w:val="24"/>
          <w:szCs w:val="24"/>
        </w:rPr>
        <w:t xml:space="preserve"> Uputa)</w:t>
      </w:r>
      <w:r w:rsidR="0034387D" w:rsidRPr="00687D0C">
        <w:rPr>
          <w:rFonts w:ascii="Times New Roman" w:hAnsi="Times New Roman" w:cs="Times New Roman"/>
          <w:sz w:val="24"/>
          <w:szCs w:val="24"/>
        </w:rPr>
        <w:t>;</w:t>
      </w:r>
    </w:p>
    <w:p w14:paraId="20C1F16E" w14:textId="2445831F" w:rsidR="006701AA" w:rsidRPr="00687D0C" w:rsidRDefault="006701AA" w:rsidP="00F16EEB">
      <w:pPr>
        <w:pStyle w:val="Odlomakpopisa"/>
        <w:numPr>
          <w:ilvl w:val="0"/>
          <w:numId w:val="28"/>
        </w:numPr>
        <w:spacing w:after="120" w:line="300" w:lineRule="exact"/>
        <w:ind w:left="425" w:hanging="436"/>
        <w:jc w:val="both"/>
        <w:rPr>
          <w:rFonts w:ascii="Times New Roman" w:hAnsi="Times New Roman" w:cs="Times New Roman"/>
          <w:sz w:val="24"/>
          <w:szCs w:val="24"/>
        </w:rPr>
      </w:pPr>
      <w:r w:rsidRPr="00687D0C">
        <w:rPr>
          <w:rFonts w:ascii="Times New Roman" w:hAnsi="Times New Roman" w:cs="Times New Roman"/>
          <w:sz w:val="24"/>
          <w:szCs w:val="24"/>
        </w:rPr>
        <w:t>trošak poreza na dodanu vrijednost</w:t>
      </w:r>
      <w:r w:rsidR="004A0567" w:rsidRPr="00687D0C">
        <w:rPr>
          <w:rFonts w:ascii="Times New Roman" w:hAnsi="Times New Roman" w:cs="Times New Roman"/>
          <w:sz w:val="24"/>
          <w:szCs w:val="24"/>
        </w:rPr>
        <w:t xml:space="preserve"> (dalje u tekstu:</w:t>
      </w:r>
      <w:r w:rsidR="00526CC3" w:rsidRPr="00687D0C">
        <w:rPr>
          <w:rFonts w:ascii="Times New Roman" w:hAnsi="Times New Roman" w:cs="Times New Roman"/>
          <w:sz w:val="24"/>
          <w:szCs w:val="24"/>
        </w:rPr>
        <w:t xml:space="preserve"> </w:t>
      </w:r>
      <w:r w:rsidR="004A0567" w:rsidRPr="00687D0C">
        <w:rPr>
          <w:rFonts w:ascii="Times New Roman" w:hAnsi="Times New Roman" w:cs="Times New Roman"/>
          <w:sz w:val="24"/>
          <w:szCs w:val="24"/>
        </w:rPr>
        <w:t>PDV)</w:t>
      </w:r>
      <w:r w:rsidRPr="00687D0C">
        <w:rPr>
          <w:rFonts w:ascii="Times New Roman" w:hAnsi="Times New Roman" w:cs="Times New Roman"/>
          <w:sz w:val="24"/>
          <w:szCs w:val="24"/>
        </w:rPr>
        <w:t xml:space="preserve"> za koji Prijavitelj/Korisnik</w:t>
      </w:r>
      <w:r w:rsidR="00C66533" w:rsidRPr="00687D0C">
        <w:rPr>
          <w:rFonts w:ascii="Times New Roman" w:hAnsi="Times New Roman" w:cs="Times New Roman"/>
          <w:sz w:val="24"/>
          <w:szCs w:val="24"/>
        </w:rPr>
        <w:t>,</w:t>
      </w:r>
      <w:r w:rsidR="00CB54BC" w:rsidRPr="00687D0C">
        <w:rPr>
          <w:rFonts w:ascii="Times New Roman" w:hAnsi="Times New Roman" w:cs="Times New Roman"/>
          <w:sz w:val="24"/>
          <w:szCs w:val="24"/>
        </w:rPr>
        <w:t xml:space="preserve"> </w:t>
      </w:r>
      <w:r w:rsidRPr="00687D0C">
        <w:rPr>
          <w:rFonts w:ascii="Times New Roman" w:hAnsi="Times New Roman" w:cs="Times New Roman"/>
          <w:sz w:val="24"/>
          <w:szCs w:val="24"/>
        </w:rPr>
        <w:t xml:space="preserve"> nema pravo ostvariti odbitak.</w:t>
      </w:r>
    </w:p>
    <w:p w14:paraId="75625E25" w14:textId="4B4F6D37" w:rsidR="006701AA" w:rsidRPr="00687D0C" w:rsidRDefault="006701AA" w:rsidP="00B06CFD">
      <w:pPr>
        <w:pStyle w:val="Naslov2"/>
      </w:pPr>
      <w:bookmarkStart w:id="154" w:name="_Toc98506006"/>
      <w:bookmarkStart w:id="155" w:name="_Toc106879221"/>
      <w:r w:rsidRPr="00687D0C">
        <w:t>Neprihvatljivi troškovi</w:t>
      </w:r>
      <w:bookmarkEnd w:id="154"/>
      <w:bookmarkEnd w:id="155"/>
    </w:p>
    <w:p w14:paraId="59C2A01D" w14:textId="1717A65C" w:rsidR="006701AA" w:rsidRDefault="006701AA" w:rsidP="005D3436">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Neprihvatljivi troškovi Prijavitelja:</w:t>
      </w:r>
    </w:p>
    <w:p w14:paraId="0709864F" w14:textId="182251FF" w:rsidR="006701AA" w:rsidRPr="00687D0C" w:rsidRDefault="00616BA4" w:rsidP="005D3436">
      <w:pPr>
        <w:pStyle w:val="Odlomakpopisa"/>
        <w:numPr>
          <w:ilvl w:val="0"/>
          <w:numId w:val="28"/>
        </w:numPr>
        <w:spacing w:after="120" w:line="300" w:lineRule="exact"/>
        <w:ind w:left="426" w:hanging="437"/>
        <w:jc w:val="both"/>
        <w:rPr>
          <w:rFonts w:ascii="Times New Roman" w:hAnsi="Times New Roman" w:cs="Times New Roman"/>
          <w:sz w:val="24"/>
          <w:szCs w:val="24"/>
        </w:rPr>
      </w:pPr>
      <w:r w:rsidRPr="00687D0C">
        <w:rPr>
          <w:rFonts w:ascii="Times New Roman" w:hAnsi="Times New Roman" w:cs="Times New Roman"/>
          <w:sz w:val="24"/>
          <w:szCs w:val="24"/>
        </w:rPr>
        <w:t>porez na dodanu vrijednost (</w:t>
      </w:r>
      <w:r w:rsidR="004A0567" w:rsidRPr="00687D0C">
        <w:rPr>
          <w:rFonts w:ascii="Times New Roman" w:hAnsi="Times New Roman" w:cs="Times New Roman"/>
          <w:sz w:val="24"/>
          <w:szCs w:val="24"/>
        </w:rPr>
        <w:t>PDV</w:t>
      </w:r>
      <w:r w:rsidRPr="00687D0C">
        <w:rPr>
          <w:rFonts w:ascii="Times New Roman" w:hAnsi="Times New Roman" w:cs="Times New Roman"/>
          <w:sz w:val="24"/>
          <w:szCs w:val="24"/>
        </w:rPr>
        <w:t>)</w:t>
      </w:r>
      <w:r w:rsidR="004A0567" w:rsidRPr="00687D0C">
        <w:rPr>
          <w:rFonts w:ascii="Times New Roman" w:hAnsi="Times New Roman" w:cs="Times New Roman"/>
          <w:sz w:val="24"/>
          <w:szCs w:val="24"/>
        </w:rPr>
        <w:t xml:space="preserve">, osim ako isti nije </w:t>
      </w:r>
      <w:r w:rsidR="006701AA" w:rsidRPr="00687D0C">
        <w:rPr>
          <w:rFonts w:ascii="Times New Roman" w:hAnsi="Times New Roman" w:cs="Times New Roman"/>
          <w:sz w:val="24"/>
          <w:szCs w:val="24"/>
        </w:rPr>
        <w:t>povrativ</w:t>
      </w:r>
      <w:r w:rsidR="00D4709A" w:rsidRPr="00687D0C">
        <w:rPr>
          <w:rFonts w:ascii="Times New Roman" w:hAnsi="Times New Roman" w:cs="Times New Roman"/>
          <w:sz w:val="24"/>
          <w:szCs w:val="24"/>
        </w:rPr>
        <w:t>, odnosno ako za njega Prijavitelj/Korisnik</w:t>
      </w:r>
      <w:r w:rsidR="001A5EFE" w:rsidRPr="00687D0C">
        <w:rPr>
          <w:rFonts w:ascii="Times New Roman" w:hAnsi="Times New Roman" w:cs="Times New Roman"/>
          <w:sz w:val="24"/>
          <w:szCs w:val="24"/>
        </w:rPr>
        <w:t xml:space="preserve">, </w:t>
      </w:r>
      <w:r w:rsidR="00D4709A" w:rsidRPr="00687D0C">
        <w:rPr>
          <w:rFonts w:ascii="Times New Roman" w:hAnsi="Times New Roman" w:cs="Times New Roman"/>
          <w:sz w:val="24"/>
          <w:szCs w:val="24"/>
        </w:rPr>
        <w:t>ima pravo ostvariti odbitak</w:t>
      </w:r>
      <w:r w:rsidR="006701AA" w:rsidRPr="00687D0C">
        <w:rPr>
          <w:rFonts w:ascii="Times New Roman" w:hAnsi="Times New Roman" w:cs="Times New Roman"/>
          <w:sz w:val="24"/>
          <w:szCs w:val="24"/>
        </w:rPr>
        <w:t>;</w:t>
      </w:r>
      <w:r w:rsidR="00C04ABE" w:rsidRPr="00687D0C">
        <w:rPr>
          <w:rFonts w:ascii="Times New Roman" w:hAnsi="Times New Roman" w:cs="Times New Roman"/>
          <w:sz w:val="24"/>
          <w:szCs w:val="24"/>
        </w:rPr>
        <w:t xml:space="preserve"> </w:t>
      </w:r>
    </w:p>
    <w:p w14:paraId="137248D0" w14:textId="77777777" w:rsidR="006701AA" w:rsidRPr="00687D0C" w:rsidRDefault="006701AA" w:rsidP="005D3436">
      <w:pPr>
        <w:pStyle w:val="Odlomakpopisa"/>
        <w:numPr>
          <w:ilvl w:val="0"/>
          <w:numId w:val="28"/>
        </w:numPr>
        <w:spacing w:after="120" w:line="300" w:lineRule="exact"/>
        <w:ind w:left="426" w:hanging="437"/>
        <w:jc w:val="both"/>
        <w:rPr>
          <w:rFonts w:ascii="Times New Roman" w:hAnsi="Times New Roman" w:cs="Times New Roman"/>
          <w:sz w:val="24"/>
          <w:szCs w:val="24"/>
        </w:rPr>
      </w:pPr>
      <w:r w:rsidRPr="00687D0C">
        <w:rPr>
          <w:rFonts w:ascii="Times New Roman" w:hAnsi="Times New Roman" w:cs="Times New Roman"/>
          <w:sz w:val="24"/>
          <w:szCs w:val="24"/>
        </w:rPr>
        <w:t>kamate na dug;</w:t>
      </w:r>
    </w:p>
    <w:p w14:paraId="237A57D8" w14:textId="77777777" w:rsidR="006701AA" w:rsidRPr="00687D0C" w:rsidRDefault="006701AA" w:rsidP="005D3436">
      <w:pPr>
        <w:pStyle w:val="Odlomakpopisa"/>
        <w:numPr>
          <w:ilvl w:val="0"/>
          <w:numId w:val="28"/>
        </w:numPr>
        <w:spacing w:after="120" w:line="300" w:lineRule="exact"/>
        <w:ind w:left="426" w:hanging="437"/>
        <w:jc w:val="both"/>
        <w:rPr>
          <w:rFonts w:ascii="Times New Roman" w:hAnsi="Times New Roman" w:cs="Times New Roman"/>
          <w:sz w:val="24"/>
          <w:szCs w:val="24"/>
        </w:rPr>
      </w:pPr>
      <w:r w:rsidRPr="00687D0C">
        <w:rPr>
          <w:rFonts w:ascii="Times New Roman" w:hAnsi="Times New Roman" w:cs="Times New Roman"/>
          <w:sz w:val="24"/>
          <w:szCs w:val="24"/>
        </w:rPr>
        <w:t>troškovi sudskih i izvansudskih sporova;</w:t>
      </w:r>
    </w:p>
    <w:p w14:paraId="2788CC31" w14:textId="77777777" w:rsidR="006701AA" w:rsidRPr="00687D0C" w:rsidRDefault="006701AA" w:rsidP="005D3436">
      <w:pPr>
        <w:pStyle w:val="Odlomakpopisa"/>
        <w:numPr>
          <w:ilvl w:val="0"/>
          <w:numId w:val="28"/>
        </w:numPr>
        <w:spacing w:after="120" w:line="300" w:lineRule="exact"/>
        <w:ind w:left="426" w:hanging="437"/>
        <w:jc w:val="both"/>
        <w:rPr>
          <w:rFonts w:ascii="Times New Roman" w:hAnsi="Times New Roman" w:cs="Times New Roman"/>
          <w:sz w:val="24"/>
          <w:szCs w:val="24"/>
        </w:rPr>
      </w:pPr>
      <w:r w:rsidRPr="00687D0C">
        <w:rPr>
          <w:rFonts w:ascii="Times New Roman" w:hAnsi="Times New Roman" w:cs="Times New Roman"/>
          <w:sz w:val="24"/>
          <w:szCs w:val="24"/>
        </w:rPr>
        <w:t xml:space="preserve">operativni troškovi (izuzev troškova upravljanja projektom); </w:t>
      </w:r>
    </w:p>
    <w:p w14:paraId="460E3BA8" w14:textId="77777777" w:rsidR="006701AA" w:rsidRPr="00687D0C" w:rsidRDefault="006701AA" w:rsidP="005D3436">
      <w:pPr>
        <w:pStyle w:val="Odlomakpopisa"/>
        <w:numPr>
          <w:ilvl w:val="0"/>
          <w:numId w:val="28"/>
        </w:numPr>
        <w:spacing w:after="120" w:line="300" w:lineRule="exact"/>
        <w:ind w:left="426" w:hanging="437"/>
        <w:jc w:val="both"/>
        <w:rPr>
          <w:rFonts w:ascii="Times New Roman" w:hAnsi="Times New Roman" w:cs="Times New Roman"/>
          <w:sz w:val="24"/>
          <w:szCs w:val="24"/>
        </w:rPr>
      </w:pPr>
      <w:r w:rsidRPr="00687D0C">
        <w:rPr>
          <w:rFonts w:ascii="Times New Roman" w:hAnsi="Times New Roman" w:cs="Times New Roman"/>
          <w:sz w:val="24"/>
          <w:szCs w:val="24"/>
        </w:rPr>
        <w:t>gubici zbog fluktuacija valutnih tečaja i provizija na valutni tečaj;</w:t>
      </w:r>
    </w:p>
    <w:p w14:paraId="2B137D4A" w14:textId="77777777" w:rsidR="006701AA" w:rsidRPr="00687D0C" w:rsidRDefault="006701AA" w:rsidP="005D3436">
      <w:pPr>
        <w:pStyle w:val="Odlomakpopisa"/>
        <w:numPr>
          <w:ilvl w:val="0"/>
          <w:numId w:val="28"/>
        </w:numPr>
        <w:spacing w:after="120" w:line="300" w:lineRule="exact"/>
        <w:ind w:left="426" w:hanging="437"/>
        <w:jc w:val="both"/>
        <w:rPr>
          <w:rFonts w:ascii="Times New Roman" w:hAnsi="Times New Roman" w:cs="Times New Roman"/>
          <w:sz w:val="24"/>
          <w:szCs w:val="24"/>
        </w:rPr>
      </w:pPr>
      <w:r w:rsidRPr="00687D0C">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28A67435" w14:textId="77777777" w:rsidR="006701AA" w:rsidRPr="00687D0C" w:rsidRDefault="006701AA" w:rsidP="005D3436">
      <w:pPr>
        <w:pStyle w:val="Odlomakpopisa"/>
        <w:numPr>
          <w:ilvl w:val="0"/>
          <w:numId w:val="28"/>
        </w:numPr>
        <w:spacing w:after="120" w:line="300" w:lineRule="exact"/>
        <w:ind w:left="426" w:hanging="437"/>
        <w:jc w:val="both"/>
        <w:rPr>
          <w:rFonts w:ascii="Times New Roman" w:hAnsi="Times New Roman" w:cs="Times New Roman"/>
          <w:sz w:val="24"/>
          <w:szCs w:val="24"/>
        </w:rPr>
      </w:pPr>
      <w:r w:rsidRPr="00687D0C">
        <w:rPr>
          <w:rFonts w:ascii="Times New Roman" w:hAnsi="Times New Roman" w:cs="Times New Roman"/>
          <w:sz w:val="24"/>
          <w:szCs w:val="24"/>
        </w:rPr>
        <w:t>neizravni troškovi;</w:t>
      </w:r>
    </w:p>
    <w:p w14:paraId="09D6A08A" w14:textId="3A708271" w:rsidR="006701AA" w:rsidRPr="00687D0C" w:rsidRDefault="006701AA" w:rsidP="005D3436">
      <w:pPr>
        <w:pStyle w:val="Odlomakpopisa"/>
        <w:numPr>
          <w:ilvl w:val="0"/>
          <w:numId w:val="28"/>
        </w:numPr>
        <w:spacing w:after="120" w:line="300" w:lineRule="exact"/>
        <w:ind w:left="426" w:hanging="437"/>
        <w:jc w:val="both"/>
        <w:rPr>
          <w:rFonts w:ascii="Times New Roman" w:hAnsi="Times New Roman" w:cs="Times New Roman"/>
          <w:sz w:val="24"/>
          <w:szCs w:val="24"/>
        </w:rPr>
      </w:pPr>
      <w:r w:rsidRPr="00687D0C">
        <w:rPr>
          <w:rFonts w:ascii="Times New Roman" w:hAnsi="Times New Roman" w:cs="Times New Roman"/>
          <w:sz w:val="24"/>
          <w:szCs w:val="24"/>
        </w:rPr>
        <w:t>trošak jamstva koje izdaje banka ili druga financijska institucija;</w:t>
      </w:r>
    </w:p>
    <w:p w14:paraId="70B83540" w14:textId="03749D69" w:rsidR="006701AA" w:rsidRPr="00687D0C" w:rsidRDefault="006701AA" w:rsidP="005D3436">
      <w:pPr>
        <w:pStyle w:val="Odlomakpopisa"/>
        <w:numPr>
          <w:ilvl w:val="0"/>
          <w:numId w:val="28"/>
        </w:numPr>
        <w:spacing w:after="120" w:line="300" w:lineRule="exact"/>
        <w:ind w:left="426" w:hanging="437"/>
        <w:jc w:val="both"/>
        <w:rPr>
          <w:rFonts w:ascii="Times New Roman" w:hAnsi="Times New Roman" w:cs="Times New Roman"/>
          <w:sz w:val="24"/>
          <w:szCs w:val="24"/>
        </w:rPr>
      </w:pPr>
      <w:r w:rsidRPr="00687D0C">
        <w:rPr>
          <w:rFonts w:ascii="Times New Roman" w:hAnsi="Times New Roman" w:cs="Times New Roman"/>
          <w:sz w:val="24"/>
          <w:szCs w:val="24"/>
        </w:rPr>
        <w:t>troškovi nastali prije 1. veljače 202</w:t>
      </w:r>
      <w:r w:rsidR="00146AD4" w:rsidRPr="00687D0C">
        <w:rPr>
          <w:rFonts w:ascii="Times New Roman" w:hAnsi="Times New Roman" w:cs="Times New Roman"/>
          <w:sz w:val="24"/>
          <w:szCs w:val="24"/>
        </w:rPr>
        <w:t>1</w:t>
      </w:r>
      <w:r w:rsidRPr="00687D0C">
        <w:rPr>
          <w:rFonts w:ascii="Times New Roman" w:hAnsi="Times New Roman" w:cs="Times New Roman"/>
          <w:sz w:val="24"/>
          <w:szCs w:val="24"/>
        </w:rPr>
        <w:t xml:space="preserve">. godine; </w:t>
      </w:r>
    </w:p>
    <w:p w14:paraId="65DFCE43" w14:textId="6C3A6567" w:rsidR="006701AA" w:rsidRPr="00687D0C" w:rsidRDefault="006701AA" w:rsidP="00B06CFD">
      <w:pPr>
        <w:pStyle w:val="Naslov2"/>
      </w:pPr>
      <w:bookmarkStart w:id="156" w:name="_Toc98506007"/>
      <w:bookmarkStart w:id="157" w:name="_Toc106879222"/>
      <w:r w:rsidRPr="00687D0C">
        <w:lastRenderedPageBreak/>
        <w:t>Horizontalna načela</w:t>
      </w:r>
      <w:bookmarkEnd w:id="156"/>
      <w:bookmarkEnd w:id="157"/>
    </w:p>
    <w:p w14:paraId="4289C2B1" w14:textId="10A613CA" w:rsidR="006701AA" w:rsidRPr="00687D0C" w:rsidRDefault="006701AA" w:rsidP="005F76A2">
      <w:pPr>
        <w:pStyle w:val="Bezproreda"/>
        <w:spacing w:line="300" w:lineRule="exact"/>
        <w:jc w:val="both"/>
        <w:rPr>
          <w:rStyle w:val="eop"/>
          <w:rFonts w:ascii="Times New Roman" w:hAnsi="Times New Roman" w:cs="Times New Roman"/>
          <w:color w:val="000000"/>
          <w:sz w:val="24"/>
          <w:szCs w:val="24"/>
          <w:shd w:val="clear" w:color="auto" w:fill="FFFFFF"/>
        </w:rPr>
      </w:pPr>
      <w:r w:rsidRPr="00687D0C">
        <w:rPr>
          <w:rStyle w:val="normaltextrun"/>
          <w:rFonts w:ascii="Times New Roman" w:hAnsi="Times New Roman" w:cs="Times New Roman"/>
          <w:color w:val="000000"/>
          <w:sz w:val="24"/>
          <w:szCs w:val="24"/>
          <w:shd w:val="clear" w:color="auto" w:fill="FFFFFF"/>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p>
    <w:p w14:paraId="31D9B48A" w14:textId="05C8E103" w:rsidR="006701AA" w:rsidRPr="00687D0C" w:rsidRDefault="006701AA" w:rsidP="00BE14DA">
      <w:pPr>
        <w:pStyle w:val="Naslov3"/>
        <w:spacing w:before="360" w:after="360" w:line="300" w:lineRule="exact"/>
      </w:pPr>
      <w:bookmarkStart w:id="158" w:name="_Toc98506008"/>
      <w:bookmarkStart w:id="159" w:name="_Toc106879223"/>
      <w:r w:rsidRPr="00687D0C">
        <w:t xml:space="preserve">Promicanje </w:t>
      </w:r>
      <w:bookmarkStart w:id="160" w:name="_Hlk104465829"/>
      <w:r w:rsidRPr="00687D0C">
        <w:t xml:space="preserve">ravnopravnosti žena i muškaraca </w:t>
      </w:r>
      <w:bookmarkEnd w:id="160"/>
      <w:r w:rsidRPr="00687D0C">
        <w:t>i zabrana diskriminacije</w:t>
      </w:r>
      <w:bookmarkEnd w:id="158"/>
      <w:bookmarkEnd w:id="159"/>
      <w:r w:rsidRPr="00687D0C">
        <w:t> </w:t>
      </w:r>
    </w:p>
    <w:p w14:paraId="1D19D76E" w14:textId="5B339F0C" w:rsidR="009864D9" w:rsidRPr="00687D0C" w:rsidRDefault="009864D9" w:rsidP="00243900">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Projekt može doprinijeti promicanju ravnopravnosti žena i muškaraca i zabrani diskriminacije.</w:t>
      </w:r>
    </w:p>
    <w:p w14:paraId="66B02B32" w14:textId="70E52B42" w:rsidR="00D03792" w:rsidRPr="00687D0C" w:rsidRDefault="009C0479" w:rsidP="0024390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Smatra se kako se unutar ovog Poziva neće javiti izravni ili neizravni učinci na pitanje ravnopravnosti spolova i jednakih mogućnosti. Dakle, projekti moraju biti u skladu sa zahtjevima nacionalnog zakonodavstva odnosno Zakona o ravnopravnosti spolova (</w:t>
      </w:r>
      <w:r w:rsidR="000428C0" w:rsidRPr="00687D0C">
        <w:rPr>
          <w:rFonts w:ascii="Times New Roman" w:hAnsi="Times New Roman" w:cs="Times New Roman"/>
          <w:sz w:val="24"/>
          <w:szCs w:val="24"/>
        </w:rPr>
        <w:t>„Narodne novine“,</w:t>
      </w:r>
      <w:r w:rsidRPr="00687D0C">
        <w:rPr>
          <w:rFonts w:ascii="Times New Roman" w:hAnsi="Times New Roman" w:cs="Times New Roman"/>
          <w:sz w:val="24"/>
          <w:szCs w:val="24"/>
        </w:rPr>
        <w:t xml:space="preserve"> </w:t>
      </w:r>
      <w:r w:rsidR="00D922C4" w:rsidRPr="00687D0C">
        <w:rPr>
          <w:rFonts w:ascii="Times New Roman" w:hAnsi="Times New Roman" w:cs="Times New Roman"/>
          <w:sz w:val="24"/>
          <w:szCs w:val="24"/>
        </w:rPr>
        <w:t xml:space="preserve">br. </w:t>
      </w:r>
      <w:r w:rsidRPr="00687D0C">
        <w:rPr>
          <w:rFonts w:ascii="Times New Roman" w:hAnsi="Times New Roman" w:cs="Times New Roman"/>
          <w:sz w:val="24"/>
          <w:szCs w:val="24"/>
        </w:rPr>
        <w:t>82/08, 69/17) i Zakona o suzbijanju diskriminacije (</w:t>
      </w:r>
      <w:r w:rsidR="000428C0" w:rsidRPr="00687D0C">
        <w:rPr>
          <w:rFonts w:ascii="Times New Roman" w:hAnsi="Times New Roman" w:cs="Times New Roman"/>
          <w:sz w:val="24"/>
          <w:szCs w:val="24"/>
        </w:rPr>
        <w:t>„Narodne novine“,</w:t>
      </w:r>
      <w:r w:rsidRPr="00687D0C">
        <w:rPr>
          <w:rFonts w:ascii="Times New Roman" w:hAnsi="Times New Roman" w:cs="Times New Roman"/>
          <w:sz w:val="24"/>
          <w:szCs w:val="24"/>
        </w:rPr>
        <w:t xml:space="preserve"> </w:t>
      </w:r>
      <w:r w:rsidR="00D922C4" w:rsidRPr="00687D0C">
        <w:rPr>
          <w:rFonts w:ascii="Times New Roman" w:hAnsi="Times New Roman" w:cs="Times New Roman"/>
          <w:sz w:val="24"/>
          <w:szCs w:val="24"/>
        </w:rPr>
        <w:t xml:space="preserve">br. </w:t>
      </w:r>
      <w:r w:rsidRPr="00687D0C">
        <w:rPr>
          <w:rFonts w:ascii="Times New Roman" w:hAnsi="Times New Roman" w:cs="Times New Roman"/>
          <w:sz w:val="24"/>
          <w:szCs w:val="24"/>
        </w:rPr>
        <w:t>85/08, 112/12). Prilikom pripreme (osmišljavanja) i provođenja projekta potiče se analiza na koji se način negativni učinci mogu ukloniti ili umanjiti kako bi se spriječila nezakonita diskriminacija i ublažili rezultati koji dovode do neravnopravnosti.</w:t>
      </w:r>
      <w:r w:rsidR="00767FDD" w:rsidRPr="00687D0C">
        <w:rPr>
          <w:rFonts w:ascii="Times New Roman" w:hAnsi="Times New Roman" w:cs="Times New Roman"/>
          <w:sz w:val="24"/>
          <w:szCs w:val="24"/>
        </w:rPr>
        <w:t xml:space="preserve"> </w:t>
      </w:r>
      <w:bookmarkStart w:id="161" w:name="_Hlk104460883"/>
      <w:r w:rsidR="00767FDD" w:rsidRPr="00687D0C">
        <w:rPr>
          <w:rFonts w:ascii="Times New Roman" w:hAnsi="Times New Roman" w:cs="Times New Roman"/>
          <w:sz w:val="24"/>
          <w:szCs w:val="24"/>
        </w:rPr>
        <w:t xml:space="preserve">Sukladno </w:t>
      </w:r>
      <w:r w:rsidR="000143CC" w:rsidRPr="00687D0C">
        <w:rPr>
          <w:rFonts w:ascii="Times New Roman" w:hAnsi="Times New Roman" w:cs="Times New Roman"/>
          <w:sz w:val="24"/>
          <w:szCs w:val="24"/>
        </w:rPr>
        <w:t>Aneks</w:t>
      </w:r>
      <w:r w:rsidR="005F0708" w:rsidRPr="00687D0C">
        <w:rPr>
          <w:rFonts w:ascii="Times New Roman" w:hAnsi="Times New Roman" w:cs="Times New Roman"/>
          <w:sz w:val="24"/>
          <w:szCs w:val="24"/>
        </w:rPr>
        <w:t>u</w:t>
      </w:r>
      <w:r w:rsidR="000143CC" w:rsidRPr="00687D0C">
        <w:rPr>
          <w:rFonts w:ascii="Times New Roman" w:hAnsi="Times New Roman" w:cs="Times New Roman"/>
          <w:sz w:val="24"/>
          <w:szCs w:val="24"/>
        </w:rPr>
        <w:t xml:space="preserve"> 1: Smjernice za izradu Strategije</w:t>
      </w:r>
      <w:r w:rsidR="005F0708" w:rsidRPr="00687D0C">
        <w:rPr>
          <w:rFonts w:ascii="Times New Roman" w:hAnsi="Times New Roman" w:cs="Times New Roman"/>
          <w:sz w:val="24"/>
          <w:szCs w:val="24"/>
        </w:rPr>
        <w:t>,</w:t>
      </w:r>
      <w:r w:rsidR="00C14548" w:rsidRPr="00687D0C">
        <w:rPr>
          <w:rFonts w:ascii="Times New Roman" w:hAnsi="Times New Roman" w:cs="Times New Roman"/>
          <w:sz w:val="24"/>
          <w:szCs w:val="24"/>
        </w:rPr>
        <w:t xml:space="preserve"> </w:t>
      </w:r>
      <w:r w:rsidR="005F0708" w:rsidRPr="00687D0C">
        <w:rPr>
          <w:rFonts w:ascii="Times New Roman" w:hAnsi="Times New Roman" w:cs="Times New Roman"/>
          <w:sz w:val="24"/>
          <w:szCs w:val="24"/>
        </w:rPr>
        <w:t>n</w:t>
      </w:r>
      <w:r w:rsidR="00C14548" w:rsidRPr="00687D0C">
        <w:rPr>
          <w:rFonts w:ascii="Times New Roman" w:hAnsi="Times New Roman" w:cs="Times New Roman"/>
          <w:sz w:val="24"/>
          <w:szCs w:val="24"/>
        </w:rPr>
        <w:t xml:space="preserve">eobavezni sadržaj </w:t>
      </w:r>
      <w:r w:rsidR="00DC106D" w:rsidRPr="00687D0C">
        <w:rPr>
          <w:rFonts w:ascii="Times New Roman" w:hAnsi="Times New Roman" w:cs="Times New Roman"/>
          <w:sz w:val="24"/>
          <w:szCs w:val="24"/>
        </w:rPr>
        <w:t>S</w:t>
      </w:r>
      <w:r w:rsidR="00C14548" w:rsidRPr="00687D0C">
        <w:rPr>
          <w:rFonts w:ascii="Times New Roman" w:hAnsi="Times New Roman" w:cs="Times New Roman"/>
          <w:sz w:val="24"/>
          <w:szCs w:val="24"/>
        </w:rPr>
        <w:t>trategija čin</w:t>
      </w:r>
      <w:r w:rsidR="005F0708" w:rsidRPr="00687D0C">
        <w:rPr>
          <w:rFonts w:ascii="Times New Roman" w:hAnsi="Times New Roman" w:cs="Times New Roman"/>
          <w:sz w:val="24"/>
          <w:szCs w:val="24"/>
        </w:rPr>
        <w:t>i</w:t>
      </w:r>
      <w:r w:rsidR="00C14548" w:rsidRPr="00687D0C">
        <w:rPr>
          <w:rFonts w:ascii="Times New Roman" w:hAnsi="Times New Roman" w:cs="Times New Roman"/>
          <w:sz w:val="24"/>
          <w:szCs w:val="24"/>
        </w:rPr>
        <w:t xml:space="preserve"> poglavlj</w:t>
      </w:r>
      <w:r w:rsidR="00DC106D" w:rsidRPr="00687D0C">
        <w:rPr>
          <w:rFonts w:ascii="Times New Roman" w:hAnsi="Times New Roman" w:cs="Times New Roman"/>
          <w:sz w:val="24"/>
          <w:szCs w:val="24"/>
        </w:rPr>
        <w:t>e</w:t>
      </w:r>
      <w:r w:rsidR="00C14548" w:rsidRPr="00687D0C">
        <w:rPr>
          <w:rFonts w:ascii="Times New Roman" w:hAnsi="Times New Roman" w:cs="Times New Roman"/>
          <w:sz w:val="24"/>
          <w:szCs w:val="24"/>
        </w:rPr>
        <w:t xml:space="preserve"> 11. </w:t>
      </w:r>
      <w:r w:rsidR="005F0708" w:rsidRPr="00687D0C">
        <w:rPr>
          <w:rFonts w:ascii="Times New Roman" w:hAnsi="Times New Roman" w:cs="Times New Roman"/>
          <w:sz w:val="24"/>
          <w:szCs w:val="24"/>
        </w:rPr>
        <w:t>Ho</w:t>
      </w:r>
      <w:r w:rsidR="00C805EE" w:rsidRPr="00687D0C">
        <w:rPr>
          <w:rFonts w:ascii="Times New Roman" w:hAnsi="Times New Roman" w:cs="Times New Roman"/>
          <w:sz w:val="24"/>
          <w:szCs w:val="24"/>
        </w:rPr>
        <w:t>rizontalna načela</w:t>
      </w:r>
      <w:r w:rsidR="00C14548" w:rsidRPr="00687D0C">
        <w:rPr>
          <w:rFonts w:ascii="Times New Roman" w:hAnsi="Times New Roman" w:cs="Times New Roman"/>
          <w:sz w:val="24"/>
          <w:szCs w:val="24"/>
        </w:rPr>
        <w:t xml:space="preserve"> koj</w:t>
      </w:r>
      <w:r w:rsidR="00C805EE" w:rsidRPr="00687D0C">
        <w:rPr>
          <w:rFonts w:ascii="Times New Roman" w:hAnsi="Times New Roman" w:cs="Times New Roman"/>
          <w:sz w:val="24"/>
          <w:szCs w:val="24"/>
        </w:rPr>
        <w:t>i</w:t>
      </w:r>
      <w:r w:rsidR="00C14548" w:rsidRPr="00687D0C">
        <w:rPr>
          <w:rFonts w:ascii="Times New Roman" w:hAnsi="Times New Roman" w:cs="Times New Roman"/>
          <w:sz w:val="24"/>
          <w:szCs w:val="24"/>
        </w:rPr>
        <w:t xml:space="preserve"> se dodatno boduj</w:t>
      </w:r>
      <w:r w:rsidR="00C805EE" w:rsidRPr="00687D0C">
        <w:rPr>
          <w:rFonts w:ascii="Times New Roman" w:hAnsi="Times New Roman" w:cs="Times New Roman"/>
          <w:sz w:val="24"/>
          <w:szCs w:val="24"/>
        </w:rPr>
        <w:t>e ukoliko</w:t>
      </w:r>
      <w:r w:rsidR="00E17A84" w:rsidRPr="00687D0C">
        <w:rPr>
          <w:rFonts w:ascii="Times New Roman" w:hAnsi="Times New Roman" w:cs="Times New Roman"/>
          <w:sz w:val="24"/>
          <w:szCs w:val="24"/>
        </w:rPr>
        <w:t xml:space="preserve"> Strategija </w:t>
      </w:r>
      <w:r w:rsidR="00B113BB" w:rsidRPr="00687D0C">
        <w:rPr>
          <w:rFonts w:ascii="Times New Roman" w:hAnsi="Times New Roman" w:cs="Times New Roman"/>
          <w:sz w:val="24"/>
          <w:szCs w:val="24"/>
        </w:rPr>
        <w:t xml:space="preserve">analizira </w:t>
      </w:r>
      <w:r w:rsidR="00E17A84" w:rsidRPr="00687D0C">
        <w:rPr>
          <w:rFonts w:ascii="Times New Roman" w:hAnsi="Times New Roman" w:cs="Times New Roman"/>
          <w:sz w:val="24"/>
          <w:szCs w:val="24"/>
        </w:rPr>
        <w:t>doprin</w:t>
      </w:r>
      <w:r w:rsidR="00B113BB" w:rsidRPr="00687D0C">
        <w:rPr>
          <w:rFonts w:ascii="Times New Roman" w:hAnsi="Times New Roman" w:cs="Times New Roman"/>
          <w:sz w:val="24"/>
          <w:szCs w:val="24"/>
        </w:rPr>
        <w:t>os</w:t>
      </w:r>
      <w:r w:rsidR="00E17A84" w:rsidRPr="00687D0C">
        <w:rPr>
          <w:rFonts w:ascii="Times New Roman" w:hAnsi="Times New Roman" w:cs="Times New Roman"/>
          <w:sz w:val="24"/>
          <w:szCs w:val="24"/>
        </w:rPr>
        <w:t xml:space="preserve"> izravnih ili neizravnih učinaka na primjenu Zakona o ravnopravnosti spolova i Zakona o suzbijanju diskriminacije.</w:t>
      </w:r>
      <w:bookmarkEnd w:id="161"/>
    </w:p>
    <w:p w14:paraId="4A0F225C" w14:textId="686D58D4" w:rsidR="006701AA" w:rsidRPr="00687D0C" w:rsidRDefault="006701AA" w:rsidP="005F76A2">
      <w:pPr>
        <w:pStyle w:val="Naslov3"/>
        <w:spacing w:before="360" w:after="360" w:line="300" w:lineRule="exact"/>
      </w:pPr>
      <w:bookmarkStart w:id="162" w:name="_Toc98506009"/>
      <w:bookmarkStart w:id="163" w:name="_Toc106879224"/>
      <w:r w:rsidRPr="00687D0C">
        <w:t>Pristupačnost za osobe s invaliditetom</w:t>
      </w:r>
      <w:bookmarkEnd w:id="162"/>
      <w:bookmarkEnd w:id="163"/>
    </w:p>
    <w:p w14:paraId="41A606EE" w14:textId="45F5AB89" w:rsidR="006701AA" w:rsidRPr="00687D0C" w:rsidRDefault="006701AA" w:rsidP="00243900">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Projekt može doprinijeti promicanju pristupačnosti za osobe s invaliditetom.</w:t>
      </w:r>
    </w:p>
    <w:p w14:paraId="15155523" w14:textId="19005AE0" w:rsidR="00472D5E" w:rsidRPr="00687D0C" w:rsidRDefault="00472D5E" w:rsidP="00243900">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Mjere kojima se osigurava pristupačnost odnose se na elemente pristupačnosti za svladavanje visinskih razlika prostora kojim se kreću osobe smanjene pokretljivosti. Konkretno mogu se koristiti sljedeći elementi pristupačnosti: rampa, stubište, dizalo, vertikalno podizna platforma, koso podizna sklopiva platforma i sl. </w:t>
      </w:r>
      <w:r w:rsidR="00D15094" w:rsidRPr="00687D0C">
        <w:rPr>
          <w:rFonts w:ascii="Times New Roman" w:hAnsi="Times New Roman" w:cs="Times New Roman"/>
          <w:sz w:val="24"/>
          <w:szCs w:val="24"/>
        </w:rPr>
        <w:t>u skladu s Pravilnikom o osiguranju pristupačnosti građevina osobama s invaliditetom i smanjene pokretljivosti („Narodne novine“, br. 78/13).</w:t>
      </w:r>
    </w:p>
    <w:p w14:paraId="1025B793" w14:textId="6422EB7A" w:rsidR="00A2053B" w:rsidRPr="00687D0C" w:rsidRDefault="00A2053B" w:rsidP="00243900">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Sukladno Aneksu 1: Smjernice za izradu Strategij</w:t>
      </w:r>
      <w:r w:rsidR="00235DA3" w:rsidRPr="00687D0C">
        <w:rPr>
          <w:rFonts w:ascii="Times New Roman" w:hAnsi="Times New Roman" w:cs="Times New Roman"/>
          <w:sz w:val="24"/>
          <w:szCs w:val="24"/>
        </w:rPr>
        <w:t>a zelene urbane obnove</w:t>
      </w:r>
      <w:r w:rsidRPr="00687D0C">
        <w:rPr>
          <w:rFonts w:ascii="Times New Roman" w:hAnsi="Times New Roman" w:cs="Times New Roman"/>
          <w:sz w:val="24"/>
          <w:szCs w:val="24"/>
        </w:rPr>
        <w:t>, neobavezni sadržaj strategija zelene urbane obnove čini poglavlj</w:t>
      </w:r>
      <w:r w:rsidR="00D15094" w:rsidRPr="00687D0C">
        <w:rPr>
          <w:rFonts w:ascii="Times New Roman" w:hAnsi="Times New Roman" w:cs="Times New Roman"/>
          <w:sz w:val="24"/>
          <w:szCs w:val="24"/>
        </w:rPr>
        <w:t>e</w:t>
      </w:r>
      <w:r w:rsidRPr="00687D0C">
        <w:rPr>
          <w:rFonts w:ascii="Times New Roman" w:hAnsi="Times New Roman" w:cs="Times New Roman"/>
          <w:sz w:val="24"/>
          <w:szCs w:val="24"/>
        </w:rPr>
        <w:t xml:space="preserve"> 11. Horizontalna načela</w:t>
      </w:r>
      <w:r w:rsidR="00066054" w:rsidRPr="00687D0C">
        <w:rPr>
          <w:rFonts w:ascii="Times New Roman" w:hAnsi="Times New Roman" w:cs="Times New Roman"/>
          <w:sz w:val="24"/>
          <w:szCs w:val="24"/>
        </w:rPr>
        <w:t>,</w:t>
      </w:r>
      <w:r w:rsidRPr="00687D0C">
        <w:rPr>
          <w:rFonts w:ascii="Times New Roman" w:hAnsi="Times New Roman" w:cs="Times New Roman"/>
          <w:sz w:val="24"/>
          <w:szCs w:val="24"/>
        </w:rPr>
        <w:t xml:space="preserve"> koji se dodatno boduje ukoliko Strategija analizira doprinos promicanju pristupačnosti za osobe smanjene pokretljivosti i osobe s invaliditetom izravnih </w:t>
      </w:r>
      <w:r w:rsidR="00D15094" w:rsidRPr="00687D0C">
        <w:rPr>
          <w:rFonts w:ascii="Times New Roman" w:hAnsi="Times New Roman" w:cs="Times New Roman"/>
          <w:sz w:val="24"/>
          <w:szCs w:val="24"/>
        </w:rPr>
        <w:t>sukladno navedenom zakonodavnom okviru.</w:t>
      </w:r>
    </w:p>
    <w:p w14:paraId="442BB4F9" w14:textId="0F641792" w:rsidR="006701AA" w:rsidRPr="00687D0C" w:rsidRDefault="006701AA" w:rsidP="005F76A2">
      <w:pPr>
        <w:pStyle w:val="Naslov3"/>
        <w:spacing w:before="360" w:after="360" w:line="300" w:lineRule="exact"/>
      </w:pPr>
      <w:bookmarkStart w:id="164" w:name="_Toc98506010"/>
      <w:bookmarkStart w:id="165" w:name="_Toc106879225"/>
      <w:r w:rsidRPr="00687D0C">
        <w:t>Održivi razvoj</w:t>
      </w:r>
      <w:bookmarkEnd w:id="164"/>
      <w:bookmarkEnd w:id="165"/>
      <w:r w:rsidR="00C036EA" w:rsidRPr="00687D0C">
        <w:t xml:space="preserve"> </w:t>
      </w:r>
    </w:p>
    <w:p w14:paraId="062EDADC" w14:textId="09E1B8D5" w:rsidR="006701AA" w:rsidRPr="00687D0C" w:rsidRDefault="006701AA" w:rsidP="005F76A2">
      <w:pPr>
        <w:spacing w:after="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Sva ulaganja sufinancirana sredstvima </w:t>
      </w:r>
      <w:r w:rsidR="00E85536" w:rsidRPr="00687D0C">
        <w:rPr>
          <w:rFonts w:ascii="Times New Roman" w:hAnsi="Times New Roman" w:cs="Times New Roman"/>
          <w:noProof/>
          <w:sz w:val="24"/>
          <w:szCs w:val="24"/>
        </w:rPr>
        <w:t>Mehanizma za oporavak i otpornost</w:t>
      </w:r>
      <w:r w:rsidR="002B3400" w:rsidRPr="00687D0C">
        <w:rPr>
          <w:rFonts w:ascii="Times New Roman" w:hAnsi="Times New Roman" w:cs="Times New Roman"/>
          <w:noProof/>
          <w:sz w:val="24"/>
          <w:szCs w:val="24"/>
        </w:rPr>
        <w:t>,</w:t>
      </w:r>
      <w:r w:rsidR="00D46A4B" w:rsidRPr="00687D0C">
        <w:rPr>
          <w:rFonts w:ascii="Times New Roman" w:eastAsia="Times New Roman" w:hAnsi="Times New Roman" w:cs="Times New Roman"/>
          <w:noProof/>
          <w:sz w:val="24"/>
          <w:szCs w:val="24"/>
        </w:rPr>
        <w:t xml:space="preserve"> </w:t>
      </w:r>
      <w:r w:rsidRPr="00687D0C">
        <w:rPr>
          <w:rFonts w:ascii="Times New Roman" w:hAnsi="Times New Roman" w:cs="Times New Roman"/>
          <w:noProof/>
          <w:sz w:val="24"/>
          <w:szCs w:val="24"/>
        </w:rPr>
        <w:t>moraju biti usklađena s načelom ''ne čini značajnu štetu'' (''do no significant harm''</w:t>
      </w:r>
      <w:r w:rsidR="003D7065" w:rsidRPr="00687D0C">
        <w:rPr>
          <w:rFonts w:ascii="Times New Roman" w:hAnsi="Times New Roman" w:cs="Times New Roman"/>
          <w:noProof/>
          <w:sz w:val="24"/>
          <w:szCs w:val="24"/>
        </w:rPr>
        <w:t>, dalje u tekstu:</w:t>
      </w:r>
      <w:r w:rsidR="00862B55" w:rsidRPr="00687D0C">
        <w:rPr>
          <w:rFonts w:ascii="Times New Roman" w:hAnsi="Times New Roman" w:cs="Times New Roman"/>
          <w:noProof/>
          <w:sz w:val="24"/>
          <w:szCs w:val="24"/>
        </w:rPr>
        <w:t xml:space="preserve"> </w:t>
      </w:r>
      <w:r w:rsidR="00123BAB" w:rsidRPr="00687D0C">
        <w:rPr>
          <w:rFonts w:ascii="Times New Roman" w:hAnsi="Times New Roman" w:cs="Times New Roman"/>
          <w:noProof/>
          <w:sz w:val="24"/>
          <w:szCs w:val="24"/>
        </w:rPr>
        <w:t>DNSH</w:t>
      </w:r>
      <w:r w:rsidRPr="00687D0C">
        <w:rPr>
          <w:rFonts w:ascii="Times New Roman" w:hAnsi="Times New Roman" w:cs="Times New Roman"/>
          <w:noProof/>
          <w:sz w:val="24"/>
          <w:szCs w:val="24"/>
        </w:rPr>
        <w:t>)</w:t>
      </w:r>
      <w:r w:rsidR="00862B55" w:rsidRPr="00687D0C">
        <w:rPr>
          <w:rFonts w:ascii="Times New Roman" w:hAnsi="Times New Roman" w:cs="Times New Roman"/>
          <w:noProof/>
          <w:sz w:val="24"/>
          <w:szCs w:val="24"/>
        </w:rPr>
        <w:t>,</w:t>
      </w:r>
      <w:r w:rsidR="002B3400" w:rsidRPr="00687D0C">
        <w:rPr>
          <w:rFonts w:ascii="Times New Roman" w:hAnsi="Times New Roman" w:cs="Times New Roman"/>
          <w:noProof/>
          <w:sz w:val="24"/>
          <w:szCs w:val="24"/>
        </w:rPr>
        <w:t xml:space="preserve"> odnosno ne smiju nanijeti bitnu štetu okolišnim ciljevima u skladu s Uredbom (EU) 2021/241 Europskog parlamenta i Vijeća od 12. veljače 2021. o uspostavi Mehanizma za oporavak i otpornost te u smislu članka 17. Uredbe (EU) 2020/852 Europskog parlamenta i Vijeća o uspostavi okvira za olakšavanje održivih ulaganja i izmjeni Uredbe (EU) 2019/2088 (SL L 198, </w:t>
      </w:r>
      <w:r w:rsidR="002B3400" w:rsidRPr="00687D0C">
        <w:rPr>
          <w:rFonts w:ascii="Times New Roman" w:hAnsi="Times New Roman" w:cs="Times New Roman"/>
          <w:noProof/>
          <w:sz w:val="24"/>
          <w:szCs w:val="24"/>
        </w:rPr>
        <w:lastRenderedPageBreak/>
        <w:t xml:space="preserve">22.6.2020., str. 13.), čija je primjena detaljnije razrađena u Obavijesti Komisije - Tehničke smjernice o primjeni načela nenanošenja bitne štete (2021/C 58/01), kao i u skladu s  </w:t>
      </w:r>
      <w:r w:rsidRPr="00687D0C">
        <w:rPr>
          <w:rFonts w:ascii="Times New Roman" w:hAnsi="Times New Roman" w:cs="Times New Roman"/>
          <w:noProof/>
          <w:sz w:val="24"/>
          <w:szCs w:val="24"/>
        </w:rPr>
        <w:t>kriterijima opisanim u ovim Uputama.</w:t>
      </w:r>
    </w:p>
    <w:p w14:paraId="34265371" w14:textId="1A230867" w:rsidR="00573B1B" w:rsidRPr="00687D0C" w:rsidRDefault="002F3805" w:rsidP="005F76A2">
      <w:pPr>
        <w:pStyle w:val="Naslov4"/>
        <w:spacing w:before="360" w:after="360" w:line="300" w:lineRule="exact"/>
        <w:ind w:left="862" w:hanging="862"/>
      </w:pPr>
      <w:bookmarkStart w:id="166" w:name="_Toc106879226"/>
      <w:r w:rsidRPr="00687D0C">
        <w:t>DNSH načelo</w:t>
      </w:r>
      <w:bookmarkEnd w:id="166"/>
    </w:p>
    <w:p w14:paraId="6C8F2C0C" w14:textId="1088220D" w:rsidR="00087B88" w:rsidRDefault="001F79A7" w:rsidP="00243900">
      <w:pPr>
        <w:pStyle w:val="Bezproreda"/>
        <w:spacing w:after="120" w:line="300" w:lineRule="exact"/>
        <w:jc w:val="both"/>
        <w:rPr>
          <w:rFonts w:ascii="Times New Roman" w:hAnsi="Times New Roman" w:cs="Times New Roman"/>
          <w:sz w:val="24"/>
          <w:szCs w:val="24"/>
        </w:rPr>
      </w:pPr>
      <w:bookmarkStart w:id="167" w:name="_Toc98502760"/>
      <w:bookmarkStart w:id="168" w:name="_Toc98505676"/>
      <w:bookmarkStart w:id="169" w:name="_Toc98505847"/>
      <w:bookmarkStart w:id="170" w:name="_Toc98506011"/>
      <w:bookmarkStart w:id="171" w:name="_Toc98921715"/>
      <w:bookmarkStart w:id="172" w:name="_Toc98922449"/>
      <w:bookmarkStart w:id="173" w:name="_Toc98923088"/>
      <w:bookmarkStart w:id="174" w:name="_Toc98923647"/>
      <w:bookmarkStart w:id="175" w:name="_Toc99352222"/>
      <w:bookmarkStart w:id="176" w:name="_Toc99352329"/>
      <w:bookmarkStart w:id="177" w:name="_Toc99352435"/>
      <w:bookmarkStart w:id="178" w:name="_Toc99352541"/>
      <w:bookmarkStart w:id="179" w:name="_Toc99352646"/>
      <w:bookmarkStart w:id="180" w:name="_Toc99362101"/>
      <w:bookmarkStart w:id="181" w:name="_Toc99362203"/>
      <w:bookmarkStart w:id="182" w:name="_Toc9962760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687D0C">
        <w:rPr>
          <w:rFonts w:ascii="Times New Roman" w:hAnsi="Times New Roman" w:cs="Times New Roman"/>
          <w:sz w:val="24"/>
          <w:szCs w:val="24"/>
        </w:rPr>
        <w:t xml:space="preserve">Cilj reforme C6.1. R5 </w:t>
      </w:r>
      <w:r w:rsidR="00520E2B" w:rsidRPr="00687D0C">
        <w:rPr>
          <w:rFonts w:ascii="Times New Roman" w:hAnsi="Times New Roman" w:cs="Times New Roman"/>
          <w:sz w:val="24"/>
          <w:szCs w:val="24"/>
        </w:rPr>
        <w:t>„</w:t>
      </w:r>
      <w:r w:rsidRPr="00687D0C">
        <w:rPr>
          <w:rFonts w:ascii="Times New Roman" w:hAnsi="Times New Roman" w:cs="Times New Roman"/>
          <w:sz w:val="24"/>
          <w:szCs w:val="24"/>
        </w:rPr>
        <w:t>Uvođenje novog modela strategija zelene urbane obnove i provedba pilot projekata razvoja zelene infrastrukture i kružnog gospodarenja prostorom i zgradama</w:t>
      </w:r>
      <w:r w:rsidR="00520E2B" w:rsidRPr="00687D0C">
        <w:rPr>
          <w:rFonts w:ascii="Times New Roman" w:hAnsi="Times New Roman" w:cs="Times New Roman"/>
          <w:sz w:val="24"/>
          <w:szCs w:val="24"/>
        </w:rPr>
        <w:t>“</w:t>
      </w:r>
      <w:r w:rsidRPr="00687D0C">
        <w:rPr>
          <w:rFonts w:ascii="Times New Roman" w:hAnsi="Times New Roman" w:cs="Times New Roman"/>
          <w:sz w:val="24"/>
          <w:szCs w:val="24"/>
        </w:rPr>
        <w:t xml:space="preserve">  je utvrditi i razviti okvir za izradu i provedbu strategija zelene urbane obnove, pripremu i provedbu pilot projekata razvoja zelene infrastrukture i kružnog gospodarenja prostorom i zgradama, pružiti temelje za zelenu obnovu (dajući prednost prostorima oštećenim uslijed potresa s naglaskom na jačanje otpornosti), podupirući održivi razvoj i integrirajući rješenja temeljena na prirodi. </w:t>
      </w:r>
    </w:p>
    <w:p w14:paraId="042F0815" w14:textId="2B7CC49B" w:rsidR="00291966" w:rsidRPr="00687D0C" w:rsidRDefault="001F79A7" w:rsidP="00243900">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Svrha programa je stvoriti osnovu za dugoročni razvoj te osnovu za izmjenu i dopunu dokumenata prostornog uređenja u skladu s razvojnim potrebama. Mjera s obzirom na njezinu prirodu nema, ili nema značajni, predvidljiv utjecaj na okolišni cilj povezan s izravnim i primarnim neizravnim posljedicama mjere tijekom njezinog trajanja te se kao takva smatra usklađenom s DNSH-om za relevantni cilj.</w:t>
      </w:r>
    </w:p>
    <w:p w14:paraId="08E2FE5B" w14:textId="77777777" w:rsidR="00DD70E7" w:rsidRDefault="00DD70E7" w:rsidP="00473C65">
      <w:pPr>
        <w:pStyle w:val="Bezproreda"/>
        <w:spacing w:line="300" w:lineRule="exact"/>
        <w:jc w:val="both"/>
        <w:rPr>
          <w:rFonts w:ascii="Times New Roman" w:hAnsi="Times New Roman" w:cs="Times New Roman"/>
          <w:sz w:val="24"/>
          <w:szCs w:val="24"/>
        </w:rPr>
      </w:pPr>
    </w:p>
    <w:p w14:paraId="5BE76222" w14:textId="77777777" w:rsidR="00DD70E7" w:rsidRDefault="00DD70E7" w:rsidP="00473C65">
      <w:pPr>
        <w:spacing w:after="0" w:line="300" w:lineRule="exact"/>
        <w:rPr>
          <w:rFonts w:ascii="Times New Roman" w:hAnsi="Times New Roman" w:cs="Times New Roman"/>
          <w:sz w:val="24"/>
          <w:szCs w:val="24"/>
        </w:rPr>
      </w:pPr>
    </w:p>
    <w:p w14:paraId="4389AEF8" w14:textId="77777777" w:rsidR="00DD70E7" w:rsidRDefault="00DD70E7" w:rsidP="00473C65">
      <w:pPr>
        <w:spacing w:after="0" w:line="300" w:lineRule="exact"/>
        <w:rPr>
          <w:rFonts w:ascii="Times New Roman" w:hAnsi="Times New Roman" w:cs="Times New Roman"/>
          <w:sz w:val="24"/>
          <w:szCs w:val="24"/>
        </w:rPr>
      </w:pPr>
    </w:p>
    <w:p w14:paraId="7A76E521" w14:textId="1D4036F9" w:rsidR="00A37BA2" w:rsidRPr="00687D0C" w:rsidRDefault="001B3F49">
      <w:pPr>
        <w:spacing w:after="160" w:line="259" w:lineRule="auto"/>
        <w:rPr>
          <w:rFonts w:ascii="Times New Roman" w:hAnsi="Times New Roman" w:cs="Times New Roman"/>
          <w:sz w:val="24"/>
          <w:szCs w:val="24"/>
        </w:rPr>
      </w:pPr>
      <w:r w:rsidRPr="00687D0C">
        <w:rPr>
          <w:rFonts w:ascii="Times New Roman" w:hAnsi="Times New Roman" w:cs="Times New Roman"/>
          <w:sz w:val="24"/>
          <w:szCs w:val="24"/>
        </w:rPr>
        <w:br w:type="page"/>
      </w:r>
    </w:p>
    <w:p w14:paraId="66884B40" w14:textId="77777777" w:rsidR="00F971C0" w:rsidRPr="00687D0C" w:rsidRDefault="00F971C0" w:rsidP="00B42335">
      <w:pPr>
        <w:pStyle w:val="Naslov1"/>
      </w:pPr>
      <w:bookmarkStart w:id="183" w:name="_POSTUPAK_DODJELE"/>
      <w:bookmarkStart w:id="184" w:name="_Toc98502788"/>
      <w:bookmarkStart w:id="185" w:name="_POPIS_KRATICA_(UPUTA:"/>
      <w:bookmarkStart w:id="186" w:name="_Toc106879227"/>
      <w:bookmarkEnd w:id="183"/>
      <w:bookmarkEnd w:id="184"/>
      <w:bookmarkEnd w:id="185"/>
      <w:r w:rsidRPr="00687D0C">
        <w:lastRenderedPageBreak/>
        <w:t>KAKO SE PRIJAVITI</w:t>
      </w:r>
      <w:bookmarkEnd w:id="186"/>
    </w:p>
    <w:p w14:paraId="5EA999A5" w14:textId="77777777" w:rsidR="00F971C0" w:rsidRPr="00687D0C" w:rsidRDefault="00F971C0" w:rsidP="00B06CFD">
      <w:pPr>
        <w:pStyle w:val="Naslov2"/>
      </w:pPr>
      <w:bookmarkStart w:id="187" w:name="_Toc106879228"/>
      <w:r w:rsidRPr="00687D0C">
        <w:t>Projektni prijedlog</w:t>
      </w:r>
      <w:bookmarkEnd w:id="187"/>
    </w:p>
    <w:p w14:paraId="3C2E8D6A" w14:textId="0B38D070" w:rsidR="00F971C0" w:rsidRDefault="00F971C0" w:rsidP="00AA2C29">
      <w:pPr>
        <w:pStyle w:val="Bezproreda"/>
        <w:spacing w:after="120" w:line="300" w:lineRule="exact"/>
        <w:jc w:val="both"/>
        <w:rPr>
          <w:rFonts w:ascii="Times New Roman" w:eastAsia="Calibri" w:hAnsi="Times New Roman" w:cs="Times New Roman"/>
          <w:color w:val="000000" w:themeColor="text1"/>
          <w:sz w:val="24"/>
          <w:szCs w:val="24"/>
        </w:rPr>
      </w:pPr>
      <w:r w:rsidRPr="00687D0C">
        <w:rPr>
          <w:rFonts w:ascii="Times New Roman" w:eastAsia="Calibri" w:hAnsi="Times New Roman" w:cs="Times New Roman"/>
          <w:color w:val="000000" w:themeColor="text1"/>
          <w:sz w:val="24"/>
          <w:szCs w:val="24"/>
        </w:rPr>
        <w:t>Projektni prijedlog predaje se na temelju ovih Uputa, koristeći obrasce koji su sastavni dio ovog Poziva. Projektni prijedlog, odnosno sva dokumentacija tražena ovim Uputama, izrađuje se na hrvatskom jeziku i latiničnom pismu. Dokumentacija izdana od strane nadležnih tijela drugih država mora biti prevedena na hrvatski jezik te ovjerena od strane sudskog tumača.</w:t>
      </w:r>
    </w:p>
    <w:p w14:paraId="098E2F37" w14:textId="371504C7" w:rsidR="00F971C0" w:rsidRDefault="00F971C0" w:rsidP="00AA2C29">
      <w:pPr>
        <w:pStyle w:val="Bezproreda"/>
        <w:spacing w:after="120" w:line="300" w:lineRule="exact"/>
        <w:rPr>
          <w:rFonts w:ascii="Times New Roman" w:eastAsia="Calibri" w:hAnsi="Times New Roman" w:cs="Times New Roman"/>
          <w:color w:val="000000" w:themeColor="text1"/>
          <w:sz w:val="24"/>
          <w:szCs w:val="24"/>
        </w:rPr>
      </w:pPr>
      <w:r w:rsidRPr="00687D0C">
        <w:rPr>
          <w:rFonts w:ascii="Times New Roman" w:eastAsia="Calibri" w:hAnsi="Times New Roman" w:cs="Times New Roman"/>
          <w:color w:val="000000" w:themeColor="text1"/>
          <w:sz w:val="24"/>
          <w:szCs w:val="24"/>
        </w:rPr>
        <w:t>Prijavitelj je dužan definirati naziv projektnog prijedloga na sljedeći način: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F971C0" w:rsidRPr="00687D0C" w14:paraId="2A574686" w14:textId="77777777" w:rsidTr="00087B88">
        <w:trPr>
          <w:trHeight w:val="1446"/>
        </w:trPr>
        <w:tc>
          <w:tcPr>
            <w:tcW w:w="2518" w:type="dxa"/>
            <w:shd w:val="clear" w:color="auto" w:fill="auto"/>
            <w:vAlign w:val="center"/>
          </w:tcPr>
          <w:p w14:paraId="60AE09A5" w14:textId="77777777" w:rsidR="00F971C0" w:rsidRPr="00687D0C" w:rsidRDefault="00F971C0" w:rsidP="009728FC">
            <w:pPr>
              <w:spacing w:before="120" w:after="120" w:line="300" w:lineRule="exact"/>
              <w:rPr>
                <w:rFonts w:ascii="Times New Roman" w:eastAsia="Calibri" w:hAnsi="Times New Roman" w:cs="Times New Roman"/>
                <w:color w:val="000000" w:themeColor="text1"/>
                <w:sz w:val="24"/>
                <w:szCs w:val="24"/>
              </w:rPr>
            </w:pPr>
            <w:r w:rsidRPr="00687D0C">
              <w:rPr>
                <w:rFonts w:ascii="Times New Roman" w:eastAsia="Calibri" w:hAnsi="Times New Roman" w:cs="Times New Roman"/>
                <w:color w:val="000000" w:themeColor="text1"/>
                <w:sz w:val="24"/>
                <w:szCs w:val="24"/>
              </w:rPr>
              <w:t xml:space="preserve">Naziv projektnog prijedloga:  </w:t>
            </w:r>
          </w:p>
        </w:tc>
        <w:tc>
          <w:tcPr>
            <w:tcW w:w="6691" w:type="dxa"/>
            <w:shd w:val="clear" w:color="auto" w:fill="auto"/>
            <w:vAlign w:val="center"/>
          </w:tcPr>
          <w:p w14:paraId="0FB4E8E5" w14:textId="77777777" w:rsidR="00F971C0" w:rsidRPr="00687D0C" w:rsidRDefault="00F971C0" w:rsidP="009728FC">
            <w:pPr>
              <w:spacing w:before="120" w:after="120" w:line="300" w:lineRule="exact"/>
              <w:ind w:left="341"/>
              <w:rPr>
                <w:rFonts w:ascii="Times New Roman" w:eastAsia="Calibri" w:hAnsi="Times New Roman" w:cs="Times New Roman"/>
                <w:color w:val="000000" w:themeColor="text1"/>
                <w:sz w:val="24"/>
                <w:szCs w:val="24"/>
                <w:highlight w:val="yellow"/>
              </w:rPr>
            </w:pPr>
            <w:r w:rsidRPr="00687D0C">
              <w:rPr>
                <w:rFonts w:ascii="Times New Roman" w:eastAsia="Calibri" w:hAnsi="Times New Roman" w:cs="Times New Roman"/>
                <w:b/>
                <w:bCs/>
                <w:color w:val="000000" w:themeColor="text1"/>
                <w:sz w:val="24"/>
                <w:szCs w:val="24"/>
              </w:rPr>
              <w:t xml:space="preserve">Strategija zelene urbane obnove </w:t>
            </w:r>
            <w:r w:rsidRPr="00687D0C">
              <w:rPr>
                <w:rFonts w:ascii="Times New Roman" w:eastAsia="Calibri" w:hAnsi="Times New Roman" w:cs="Times New Roman"/>
                <w:color w:val="000000" w:themeColor="text1"/>
                <w:sz w:val="24"/>
                <w:szCs w:val="24"/>
              </w:rPr>
              <w:t>(grada/općine)_________________________________</w:t>
            </w:r>
          </w:p>
        </w:tc>
      </w:tr>
    </w:tbl>
    <w:p w14:paraId="217672B2" w14:textId="77777777" w:rsidR="008F148D" w:rsidRDefault="008F148D" w:rsidP="009728FC">
      <w:pPr>
        <w:pStyle w:val="Bezproreda"/>
        <w:spacing w:line="300" w:lineRule="exact"/>
        <w:rPr>
          <w:rFonts w:ascii="Times New Roman" w:eastAsia="Calibri" w:hAnsi="Times New Roman" w:cs="Times New Roman"/>
          <w:color w:val="000000" w:themeColor="text1"/>
          <w:sz w:val="24"/>
          <w:szCs w:val="24"/>
        </w:rPr>
      </w:pPr>
    </w:p>
    <w:p w14:paraId="4001131A" w14:textId="67AAE094" w:rsidR="00F971C0" w:rsidRDefault="00F971C0" w:rsidP="00AA2C29">
      <w:pPr>
        <w:pStyle w:val="Bezproreda"/>
        <w:spacing w:after="120" w:line="300" w:lineRule="exact"/>
        <w:rPr>
          <w:rFonts w:ascii="Times New Roman" w:eastAsia="Calibri" w:hAnsi="Times New Roman" w:cs="Times New Roman"/>
          <w:color w:val="000000" w:themeColor="text1"/>
          <w:sz w:val="24"/>
          <w:szCs w:val="24"/>
        </w:rPr>
      </w:pPr>
      <w:r w:rsidRPr="00687D0C">
        <w:rPr>
          <w:rFonts w:ascii="Times New Roman" w:eastAsia="Calibri" w:hAnsi="Times New Roman" w:cs="Times New Roman"/>
          <w:color w:val="000000" w:themeColor="text1"/>
          <w:sz w:val="24"/>
          <w:szCs w:val="24"/>
        </w:rPr>
        <w:t xml:space="preserve">Projektni prijedlog treba biti popunjen i podnesen nadležnom tijelu putem sustava eNPOO te sadržavati sljedeće dokumente u traženom formatu i redoslijedu: </w:t>
      </w:r>
    </w:p>
    <w:tbl>
      <w:tblPr>
        <w:tblStyle w:val="Reetkatablice"/>
        <w:tblW w:w="9185" w:type="dxa"/>
        <w:tblInd w:w="-5" w:type="dxa"/>
        <w:tblLayout w:type="fixed"/>
        <w:tblLook w:val="04A0" w:firstRow="1" w:lastRow="0" w:firstColumn="1" w:lastColumn="0" w:noHBand="0" w:noVBand="1"/>
      </w:tblPr>
      <w:tblGrid>
        <w:gridCol w:w="2552"/>
        <w:gridCol w:w="1276"/>
        <w:gridCol w:w="5357"/>
      </w:tblGrid>
      <w:tr w:rsidR="00F971C0" w:rsidRPr="00687D0C" w14:paraId="77DDB01B" w14:textId="77777777" w:rsidTr="008F148D">
        <w:trPr>
          <w:trHeight w:val="616"/>
        </w:trPr>
        <w:tc>
          <w:tcPr>
            <w:tcW w:w="2552" w:type="dxa"/>
            <w:shd w:val="clear" w:color="auto" w:fill="E2EFD9" w:themeFill="accent6" w:themeFillTint="33"/>
            <w:vAlign w:val="center"/>
          </w:tcPr>
          <w:p w14:paraId="24D096EB" w14:textId="6178E58D" w:rsidR="00F971C0" w:rsidRPr="00687D0C" w:rsidRDefault="00F971C0" w:rsidP="009728FC">
            <w:pPr>
              <w:tabs>
                <w:tab w:val="center" w:pos="4536"/>
                <w:tab w:val="right" w:pos="9072"/>
              </w:tabs>
              <w:spacing w:before="120" w:after="120" w:line="300" w:lineRule="exact"/>
              <w:ind w:left="30"/>
              <w:rPr>
                <w:rFonts w:ascii="Times New Roman" w:hAnsi="Times New Roman" w:cs="Times New Roman"/>
                <w:sz w:val="24"/>
                <w:szCs w:val="24"/>
              </w:rPr>
            </w:pPr>
            <w:r w:rsidRPr="00687D0C">
              <w:rPr>
                <w:rFonts w:ascii="Times New Roman" w:hAnsi="Times New Roman" w:cs="Times New Roman"/>
                <w:sz w:val="24"/>
                <w:szCs w:val="24"/>
              </w:rPr>
              <w:t>Dokument</w:t>
            </w:r>
          </w:p>
        </w:tc>
        <w:tc>
          <w:tcPr>
            <w:tcW w:w="1276" w:type="dxa"/>
            <w:shd w:val="clear" w:color="auto" w:fill="E2EFD9" w:themeFill="accent6" w:themeFillTint="33"/>
            <w:vAlign w:val="center"/>
          </w:tcPr>
          <w:p w14:paraId="769615C0" w14:textId="76CD60F4" w:rsidR="00087B88" w:rsidRPr="00687D0C" w:rsidRDefault="00F971C0" w:rsidP="009728FC">
            <w:pPr>
              <w:spacing w:before="120"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Obvezno</w:t>
            </w:r>
          </w:p>
          <w:p w14:paraId="713A7EE0" w14:textId="724FB315" w:rsidR="00F971C0" w:rsidRPr="00687D0C" w:rsidRDefault="00F971C0" w:rsidP="009728FC">
            <w:pPr>
              <w:spacing w:before="120"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(da ili ne)</w:t>
            </w:r>
          </w:p>
        </w:tc>
        <w:tc>
          <w:tcPr>
            <w:tcW w:w="5357" w:type="dxa"/>
            <w:shd w:val="clear" w:color="auto" w:fill="E2EFD9" w:themeFill="accent6" w:themeFillTint="33"/>
            <w:vAlign w:val="center"/>
          </w:tcPr>
          <w:p w14:paraId="6C22387B" w14:textId="77777777" w:rsidR="00F971C0" w:rsidRPr="00687D0C" w:rsidRDefault="00F971C0" w:rsidP="009728FC">
            <w:pPr>
              <w:tabs>
                <w:tab w:val="center" w:pos="4536"/>
                <w:tab w:val="right" w:pos="9072"/>
              </w:tabs>
              <w:spacing w:before="120" w:after="120" w:line="300" w:lineRule="exact"/>
              <w:rPr>
                <w:rFonts w:ascii="Times New Roman" w:hAnsi="Times New Roman" w:cs="Times New Roman"/>
                <w:sz w:val="24"/>
                <w:szCs w:val="24"/>
              </w:rPr>
            </w:pPr>
            <w:r w:rsidRPr="00687D0C">
              <w:rPr>
                <w:rFonts w:ascii="Times New Roman" w:hAnsi="Times New Roman" w:cs="Times New Roman"/>
                <w:sz w:val="24"/>
                <w:szCs w:val="24"/>
              </w:rPr>
              <w:t>Referenca</w:t>
            </w:r>
          </w:p>
        </w:tc>
      </w:tr>
      <w:tr w:rsidR="00F971C0" w:rsidRPr="00687D0C" w14:paraId="5FDBFCF0" w14:textId="77777777" w:rsidTr="008F148D">
        <w:tc>
          <w:tcPr>
            <w:tcW w:w="2552" w:type="dxa"/>
            <w:vAlign w:val="center"/>
          </w:tcPr>
          <w:p w14:paraId="0EB9EB88" w14:textId="77777777" w:rsidR="00F971C0" w:rsidRPr="00687D0C" w:rsidRDefault="00F971C0" w:rsidP="009728FC">
            <w:pPr>
              <w:tabs>
                <w:tab w:val="center" w:pos="4536"/>
                <w:tab w:val="right" w:pos="9072"/>
              </w:tabs>
              <w:spacing w:before="120" w:after="120" w:line="300" w:lineRule="exact"/>
              <w:ind w:left="30"/>
              <w:rPr>
                <w:rFonts w:ascii="Times New Roman" w:hAnsi="Times New Roman" w:cs="Times New Roman"/>
                <w:sz w:val="24"/>
                <w:szCs w:val="24"/>
              </w:rPr>
            </w:pPr>
            <w:r w:rsidRPr="00687D0C">
              <w:rPr>
                <w:rFonts w:ascii="Times New Roman" w:hAnsi="Times New Roman" w:cs="Times New Roman"/>
                <w:sz w:val="24"/>
                <w:szCs w:val="24"/>
              </w:rPr>
              <w:t>1. Prijavni obrazac</w:t>
            </w:r>
          </w:p>
        </w:tc>
        <w:tc>
          <w:tcPr>
            <w:tcW w:w="1276" w:type="dxa"/>
            <w:vAlign w:val="center"/>
          </w:tcPr>
          <w:p w14:paraId="0D8D6D4B" w14:textId="77777777" w:rsidR="00F971C0" w:rsidRPr="00687D0C" w:rsidRDefault="00F971C0" w:rsidP="009728FC">
            <w:pPr>
              <w:tabs>
                <w:tab w:val="center" w:pos="4536"/>
                <w:tab w:val="right" w:pos="9072"/>
              </w:tabs>
              <w:spacing w:before="120"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da</w:t>
            </w:r>
          </w:p>
        </w:tc>
        <w:tc>
          <w:tcPr>
            <w:tcW w:w="5357" w:type="dxa"/>
            <w:vAlign w:val="center"/>
          </w:tcPr>
          <w:p w14:paraId="05A68228" w14:textId="77777777" w:rsidR="00F971C0" w:rsidRPr="00687D0C" w:rsidRDefault="00F971C0" w:rsidP="009728FC">
            <w:pPr>
              <w:tabs>
                <w:tab w:val="center" w:pos="4536"/>
                <w:tab w:val="right" w:pos="9072"/>
              </w:tabs>
              <w:spacing w:before="120" w:after="120" w:line="300" w:lineRule="exact"/>
              <w:rPr>
                <w:rFonts w:ascii="Times New Roman" w:hAnsi="Times New Roman" w:cs="Times New Roman"/>
                <w:sz w:val="24"/>
                <w:szCs w:val="24"/>
              </w:rPr>
            </w:pPr>
            <w:r w:rsidRPr="00687D0C">
              <w:rPr>
                <w:rFonts w:ascii="Times New Roman" w:hAnsi="Times New Roman" w:cs="Times New Roman"/>
                <w:sz w:val="24"/>
                <w:szCs w:val="24"/>
              </w:rPr>
              <w:t>Obrazac 1. -  ispunjava se u sustavu eNPOO</w:t>
            </w:r>
          </w:p>
        </w:tc>
      </w:tr>
      <w:tr w:rsidR="00F971C0" w:rsidRPr="00687D0C" w14:paraId="72EFBB73" w14:textId="77777777" w:rsidTr="008F148D">
        <w:trPr>
          <w:trHeight w:val="718"/>
        </w:trPr>
        <w:tc>
          <w:tcPr>
            <w:tcW w:w="2552" w:type="dxa"/>
            <w:vAlign w:val="center"/>
          </w:tcPr>
          <w:p w14:paraId="7065CFBB" w14:textId="4B26FE5A" w:rsidR="00F971C0" w:rsidRPr="00687D0C" w:rsidRDefault="00C9225E" w:rsidP="009728FC">
            <w:pPr>
              <w:tabs>
                <w:tab w:val="center" w:pos="4536"/>
                <w:tab w:val="right" w:pos="9072"/>
              </w:tabs>
              <w:spacing w:before="120" w:after="120" w:line="300" w:lineRule="exact"/>
              <w:ind w:left="30"/>
              <w:rPr>
                <w:rFonts w:ascii="Times New Roman" w:hAnsi="Times New Roman" w:cs="Times New Roman"/>
                <w:sz w:val="24"/>
                <w:szCs w:val="24"/>
              </w:rPr>
            </w:pPr>
            <w:r w:rsidRPr="00687D0C">
              <w:rPr>
                <w:rFonts w:ascii="Times New Roman" w:hAnsi="Times New Roman" w:cs="Times New Roman"/>
                <w:sz w:val="24"/>
                <w:szCs w:val="24"/>
              </w:rPr>
              <w:t xml:space="preserve">2. </w:t>
            </w:r>
            <w:r w:rsidR="001E6452" w:rsidRPr="00687D0C">
              <w:rPr>
                <w:rFonts w:ascii="Times New Roman" w:hAnsi="Times New Roman" w:cs="Times New Roman"/>
                <w:sz w:val="24"/>
                <w:szCs w:val="24"/>
              </w:rPr>
              <w:t>Tehnički obrazac</w:t>
            </w:r>
          </w:p>
        </w:tc>
        <w:tc>
          <w:tcPr>
            <w:tcW w:w="1276" w:type="dxa"/>
            <w:vAlign w:val="center"/>
          </w:tcPr>
          <w:p w14:paraId="0CDF3578" w14:textId="77777777" w:rsidR="00F971C0" w:rsidRPr="00687D0C" w:rsidRDefault="00F971C0" w:rsidP="009728FC">
            <w:pPr>
              <w:tabs>
                <w:tab w:val="center" w:pos="4536"/>
                <w:tab w:val="right" w:pos="9072"/>
              </w:tabs>
              <w:spacing w:before="120"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da</w:t>
            </w:r>
          </w:p>
        </w:tc>
        <w:tc>
          <w:tcPr>
            <w:tcW w:w="5357" w:type="dxa"/>
            <w:vAlign w:val="center"/>
          </w:tcPr>
          <w:p w14:paraId="6A12EBDF" w14:textId="52017509" w:rsidR="00F971C0" w:rsidRPr="00687D0C" w:rsidRDefault="00F971C0" w:rsidP="009728FC">
            <w:pPr>
              <w:tabs>
                <w:tab w:val="center" w:pos="4536"/>
                <w:tab w:val="right" w:pos="9072"/>
              </w:tabs>
              <w:spacing w:before="120" w:after="120" w:line="300" w:lineRule="exact"/>
              <w:rPr>
                <w:rFonts w:ascii="Times New Roman" w:hAnsi="Times New Roman" w:cs="Times New Roman"/>
                <w:sz w:val="24"/>
                <w:szCs w:val="24"/>
              </w:rPr>
            </w:pPr>
            <w:r w:rsidRPr="00687D0C">
              <w:rPr>
                <w:rFonts w:ascii="Times New Roman" w:hAnsi="Times New Roman" w:cs="Times New Roman"/>
                <w:sz w:val="24"/>
                <w:szCs w:val="24"/>
              </w:rPr>
              <w:t>Obrazac 2., (</w:t>
            </w:r>
            <w:r w:rsidR="00AD4BAC" w:rsidRPr="00687D0C">
              <w:rPr>
                <w:rFonts w:ascii="Times New Roman" w:hAnsi="Times New Roman" w:cs="Times New Roman"/>
                <w:sz w:val="24"/>
                <w:szCs w:val="24"/>
              </w:rPr>
              <w:t xml:space="preserve">skeniran, </w:t>
            </w:r>
            <w:r w:rsidRPr="00687D0C">
              <w:rPr>
                <w:rFonts w:ascii="Times New Roman" w:hAnsi="Times New Roman" w:cs="Times New Roman"/>
                <w:sz w:val="24"/>
                <w:szCs w:val="24"/>
              </w:rPr>
              <w:t>ovjeren pečatom i potpisom)</w:t>
            </w:r>
          </w:p>
        </w:tc>
      </w:tr>
      <w:tr w:rsidR="00F971C0" w:rsidRPr="00687D0C" w14:paraId="4F5814AB" w14:textId="77777777" w:rsidTr="008F148D">
        <w:tc>
          <w:tcPr>
            <w:tcW w:w="2552" w:type="dxa"/>
            <w:vAlign w:val="center"/>
          </w:tcPr>
          <w:p w14:paraId="71F72B20" w14:textId="77777777" w:rsidR="00F971C0" w:rsidRPr="00687D0C" w:rsidRDefault="00F971C0" w:rsidP="009728FC">
            <w:pPr>
              <w:tabs>
                <w:tab w:val="center" w:pos="4536"/>
                <w:tab w:val="right" w:pos="9072"/>
              </w:tabs>
              <w:spacing w:before="120" w:after="120" w:line="300" w:lineRule="exact"/>
              <w:ind w:left="30"/>
              <w:rPr>
                <w:rFonts w:ascii="Times New Roman" w:hAnsi="Times New Roman" w:cs="Times New Roman"/>
                <w:sz w:val="24"/>
                <w:szCs w:val="24"/>
              </w:rPr>
            </w:pPr>
            <w:r w:rsidRPr="00687D0C">
              <w:rPr>
                <w:rFonts w:ascii="Times New Roman" w:hAnsi="Times New Roman" w:cs="Times New Roman"/>
                <w:sz w:val="24"/>
                <w:szCs w:val="24"/>
              </w:rPr>
              <w:t>3. Izjava prijavitelja</w:t>
            </w:r>
          </w:p>
        </w:tc>
        <w:tc>
          <w:tcPr>
            <w:tcW w:w="1276" w:type="dxa"/>
            <w:vAlign w:val="center"/>
          </w:tcPr>
          <w:p w14:paraId="323E70AC" w14:textId="77777777" w:rsidR="00F971C0" w:rsidRPr="00687D0C" w:rsidRDefault="00F971C0" w:rsidP="009728FC">
            <w:pPr>
              <w:tabs>
                <w:tab w:val="center" w:pos="4536"/>
                <w:tab w:val="right" w:pos="9072"/>
              </w:tabs>
              <w:spacing w:before="120"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da</w:t>
            </w:r>
          </w:p>
        </w:tc>
        <w:tc>
          <w:tcPr>
            <w:tcW w:w="5357" w:type="dxa"/>
            <w:vAlign w:val="center"/>
          </w:tcPr>
          <w:p w14:paraId="20754EAD" w14:textId="1CDE4695" w:rsidR="00F971C0" w:rsidRPr="00687D0C" w:rsidRDefault="00F971C0" w:rsidP="009728FC">
            <w:pPr>
              <w:tabs>
                <w:tab w:val="center" w:pos="4536"/>
                <w:tab w:val="right" w:pos="9072"/>
              </w:tabs>
              <w:spacing w:before="120" w:after="120" w:line="300" w:lineRule="exact"/>
              <w:rPr>
                <w:rFonts w:ascii="Times New Roman" w:hAnsi="Times New Roman" w:cs="Times New Roman"/>
                <w:sz w:val="24"/>
                <w:szCs w:val="24"/>
              </w:rPr>
            </w:pPr>
            <w:r w:rsidRPr="00687D0C">
              <w:rPr>
                <w:rFonts w:ascii="Times New Roman" w:hAnsi="Times New Roman" w:cs="Times New Roman"/>
                <w:sz w:val="24"/>
                <w:szCs w:val="24"/>
              </w:rPr>
              <w:t>Obrazac 3., (skenirana, ovjerena pečatom i potpisom)</w:t>
            </w:r>
          </w:p>
        </w:tc>
      </w:tr>
      <w:tr w:rsidR="00F971C0" w:rsidRPr="00687D0C" w14:paraId="03949185" w14:textId="77777777" w:rsidTr="008F148D">
        <w:tc>
          <w:tcPr>
            <w:tcW w:w="2552" w:type="dxa"/>
            <w:vAlign w:val="center"/>
          </w:tcPr>
          <w:p w14:paraId="011DCB74" w14:textId="77777777" w:rsidR="00F971C0" w:rsidRPr="00687D0C" w:rsidRDefault="00F971C0" w:rsidP="009728FC">
            <w:pPr>
              <w:tabs>
                <w:tab w:val="center" w:pos="4536"/>
                <w:tab w:val="right" w:pos="9072"/>
              </w:tabs>
              <w:spacing w:before="120" w:after="120" w:line="300" w:lineRule="exact"/>
              <w:ind w:left="30"/>
              <w:rPr>
                <w:rFonts w:ascii="Times New Roman" w:hAnsi="Times New Roman" w:cs="Times New Roman"/>
                <w:sz w:val="24"/>
                <w:szCs w:val="24"/>
              </w:rPr>
            </w:pPr>
            <w:r w:rsidRPr="00687D0C">
              <w:rPr>
                <w:rFonts w:ascii="Times New Roman" w:hAnsi="Times New Roman" w:cs="Times New Roman"/>
                <w:sz w:val="24"/>
                <w:szCs w:val="24"/>
              </w:rPr>
              <w:t>4. Izjava o imenovanju voditelja projekta</w:t>
            </w:r>
          </w:p>
        </w:tc>
        <w:tc>
          <w:tcPr>
            <w:tcW w:w="1276" w:type="dxa"/>
            <w:vAlign w:val="center"/>
          </w:tcPr>
          <w:p w14:paraId="6F12C0C2" w14:textId="77777777" w:rsidR="00F971C0" w:rsidRPr="00687D0C" w:rsidRDefault="00F971C0" w:rsidP="009728FC">
            <w:pPr>
              <w:tabs>
                <w:tab w:val="center" w:pos="4536"/>
                <w:tab w:val="right" w:pos="9072"/>
              </w:tabs>
              <w:spacing w:before="120"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da</w:t>
            </w:r>
          </w:p>
        </w:tc>
        <w:tc>
          <w:tcPr>
            <w:tcW w:w="5357" w:type="dxa"/>
            <w:vAlign w:val="center"/>
          </w:tcPr>
          <w:p w14:paraId="3D79C558" w14:textId="0A141EF9" w:rsidR="00F971C0" w:rsidRPr="00687D0C" w:rsidRDefault="00F971C0" w:rsidP="009728FC">
            <w:pPr>
              <w:tabs>
                <w:tab w:val="center" w:pos="4536"/>
                <w:tab w:val="right" w:pos="9072"/>
              </w:tabs>
              <w:spacing w:before="120" w:after="120" w:line="300" w:lineRule="exact"/>
              <w:rPr>
                <w:rFonts w:ascii="Times New Roman" w:hAnsi="Times New Roman" w:cs="Times New Roman"/>
                <w:sz w:val="24"/>
                <w:szCs w:val="24"/>
              </w:rPr>
            </w:pPr>
            <w:r w:rsidRPr="00687D0C">
              <w:rPr>
                <w:rFonts w:ascii="Times New Roman" w:hAnsi="Times New Roman" w:cs="Times New Roman"/>
                <w:sz w:val="24"/>
                <w:szCs w:val="24"/>
              </w:rPr>
              <w:t xml:space="preserve">Obrazac 4., </w:t>
            </w:r>
            <w:r w:rsidR="00AD4BAC" w:rsidRPr="00687D0C">
              <w:rPr>
                <w:rFonts w:ascii="Times New Roman" w:hAnsi="Times New Roman" w:cs="Times New Roman"/>
              </w:rPr>
              <w:t>(</w:t>
            </w:r>
            <w:r w:rsidR="00AD4BAC" w:rsidRPr="00687D0C">
              <w:rPr>
                <w:rFonts w:ascii="Times New Roman" w:hAnsi="Times New Roman" w:cs="Times New Roman"/>
                <w:sz w:val="24"/>
                <w:szCs w:val="24"/>
              </w:rPr>
              <w:t>skenirana, ovjerena pečatom i potpisom)</w:t>
            </w:r>
          </w:p>
        </w:tc>
      </w:tr>
    </w:tbl>
    <w:p w14:paraId="1AA38C65" w14:textId="77777777" w:rsidR="008F148D" w:rsidRDefault="008F148D" w:rsidP="005C37F4">
      <w:pPr>
        <w:pStyle w:val="Bezproreda"/>
        <w:spacing w:line="300" w:lineRule="exact"/>
        <w:jc w:val="both"/>
        <w:rPr>
          <w:rFonts w:ascii="Times New Roman" w:eastAsia="Calibri" w:hAnsi="Times New Roman" w:cs="Times New Roman"/>
          <w:color w:val="000000" w:themeColor="text1"/>
          <w:sz w:val="24"/>
          <w:szCs w:val="24"/>
        </w:rPr>
      </w:pPr>
    </w:p>
    <w:p w14:paraId="782EFD66" w14:textId="581AE3D7" w:rsidR="00F971C0" w:rsidRPr="00687D0C" w:rsidRDefault="00F971C0" w:rsidP="00AA2C29">
      <w:pPr>
        <w:pStyle w:val="Bezproreda"/>
        <w:spacing w:after="120" w:line="300" w:lineRule="exact"/>
        <w:jc w:val="both"/>
        <w:rPr>
          <w:rFonts w:ascii="Times New Roman" w:hAnsi="Times New Roman" w:cs="Times New Roman"/>
          <w:noProof/>
          <w:sz w:val="24"/>
          <w:szCs w:val="24"/>
        </w:rPr>
      </w:pPr>
      <w:r w:rsidRPr="00687D0C">
        <w:rPr>
          <w:rFonts w:ascii="Times New Roman" w:eastAsia="Calibri" w:hAnsi="Times New Roman" w:cs="Times New Roman"/>
          <w:color w:val="000000" w:themeColor="text1"/>
          <w:sz w:val="24"/>
          <w:szCs w:val="24"/>
        </w:rPr>
        <w:t>Dokumentacija koja zahtijeva potpis prijavitelja, mora biti sken izvornika, ovjerena pečatom i</w:t>
      </w:r>
      <w:r w:rsidRPr="00687D0C">
        <w:rPr>
          <w:rFonts w:ascii="Times New Roman" w:hAnsi="Times New Roman" w:cs="Times New Roman"/>
          <w:sz w:val="24"/>
          <w:szCs w:val="24"/>
        </w:rPr>
        <w:t xml:space="preserve"> </w:t>
      </w:r>
      <w:r w:rsidRPr="00687D0C">
        <w:rPr>
          <w:rFonts w:ascii="Times New Roman" w:hAnsi="Times New Roman" w:cs="Times New Roman"/>
          <w:noProof/>
          <w:sz w:val="24"/>
          <w:szCs w:val="24"/>
        </w:rPr>
        <w:t xml:space="preserve">potpisom ovlaštene osobe za zastupanje, dostavljena elektroničkim putem te dostupna u izvorniku na zahtjev nadležnog tijela. </w:t>
      </w:r>
    </w:p>
    <w:p w14:paraId="762073E5" w14:textId="3B814B07" w:rsidR="00F971C0" w:rsidRDefault="00F971C0" w:rsidP="00AA2C29">
      <w:pPr>
        <w:widowControl w:val="0"/>
        <w:autoSpaceDE w:val="0"/>
        <w:autoSpaceDN w:val="0"/>
        <w:adjustRightInd w:val="0"/>
        <w:spacing w:after="120" w:line="300" w:lineRule="exact"/>
        <w:jc w:val="both"/>
        <w:rPr>
          <w:rFonts w:ascii="Times New Roman" w:eastAsia="Times New Roman" w:hAnsi="Times New Roman" w:cs="Times New Roman"/>
          <w:noProof/>
          <w:color w:val="000000" w:themeColor="text1"/>
          <w:sz w:val="24"/>
          <w:szCs w:val="24"/>
        </w:rPr>
      </w:pPr>
      <w:r w:rsidRPr="00687D0C">
        <w:rPr>
          <w:rFonts w:ascii="Times New Roman" w:eastAsia="Times New Roman" w:hAnsi="Times New Roman" w:cs="Times New Roman"/>
          <w:noProof/>
          <w:color w:val="000000" w:themeColor="text1"/>
          <w:sz w:val="24"/>
          <w:szCs w:val="24"/>
        </w:rPr>
        <w:t>Projektni prijedlog podnosi se od strane ovlaštene osobe Prijavitelja putem sustava e</w:t>
      </w:r>
      <w:r w:rsidRPr="00687D0C">
        <w:rPr>
          <w:rFonts w:ascii="Times New Roman" w:eastAsia="Times New Roman" w:hAnsi="Times New Roman" w:cs="Times New Roman"/>
          <w:noProof/>
          <w:color w:val="000000" w:themeColor="text1"/>
          <w:sz w:val="24"/>
          <w:szCs w:val="24"/>
          <w:u w:val="single"/>
        </w:rPr>
        <w:t>NPOO</w:t>
      </w:r>
      <w:r w:rsidRPr="00687D0C">
        <w:rPr>
          <w:rFonts w:ascii="Times New Roman" w:eastAsia="Times New Roman" w:hAnsi="Times New Roman" w:cs="Times New Roman"/>
          <w:noProof/>
          <w:color w:val="000000" w:themeColor="text1"/>
          <w:sz w:val="24"/>
          <w:szCs w:val="24"/>
        </w:rPr>
        <w:t xml:space="preserve"> u elektroničkom obliku.</w:t>
      </w:r>
    </w:p>
    <w:tbl>
      <w:tblPr>
        <w:tblStyle w:val="Reetkatablice"/>
        <w:tblW w:w="0" w:type="auto"/>
        <w:shd w:val="clear" w:color="auto" w:fill="E2EFD9" w:themeFill="accent6" w:themeFillTint="33"/>
        <w:tblLook w:val="04A0" w:firstRow="1" w:lastRow="0" w:firstColumn="1" w:lastColumn="0" w:noHBand="0" w:noVBand="1"/>
      </w:tblPr>
      <w:tblGrid>
        <w:gridCol w:w="9060"/>
      </w:tblGrid>
      <w:tr w:rsidR="005C37F4" w14:paraId="6494E1FC" w14:textId="77777777" w:rsidTr="005C37F4">
        <w:tc>
          <w:tcPr>
            <w:tcW w:w="9060" w:type="dxa"/>
            <w:shd w:val="clear" w:color="auto" w:fill="E2EFD9" w:themeFill="accent6" w:themeFillTint="33"/>
          </w:tcPr>
          <w:p w14:paraId="0646C8E0" w14:textId="2D6B6D64" w:rsidR="005C37F4" w:rsidRPr="005C37F4" w:rsidRDefault="005C37F4" w:rsidP="005C37F4">
            <w:pPr>
              <w:spacing w:before="120" w:after="120" w:line="300" w:lineRule="exact"/>
              <w:ind w:left="40" w:right="159"/>
              <w:jc w:val="both"/>
              <w:rPr>
                <w:rFonts w:ascii="Times New Roman" w:eastAsia="Times New Roman" w:hAnsi="Times New Roman" w:cs="Times New Roman"/>
                <w:noProof/>
                <w:sz w:val="24"/>
                <w:szCs w:val="24"/>
              </w:rPr>
            </w:pPr>
            <w:r w:rsidRPr="004D2604">
              <w:rPr>
                <w:rFonts w:ascii="Times New Roman" w:eastAsia="Times New Roman" w:hAnsi="Times New Roman" w:cs="Times New Roman"/>
                <w:b/>
                <w:bCs/>
                <w:noProof/>
                <w:color w:val="000000" w:themeColor="text1"/>
                <w:sz w:val="24"/>
                <w:szCs w:val="24"/>
              </w:rPr>
              <w:t>Napomena:</w:t>
            </w:r>
            <w:r w:rsidRPr="004D2604">
              <w:rPr>
                <w:rFonts w:ascii="Times New Roman" w:eastAsia="Times New Roman" w:hAnsi="Times New Roman" w:cs="Times New Roman"/>
                <w:noProof/>
                <w:color w:val="000000" w:themeColor="text1"/>
                <w:sz w:val="24"/>
                <w:szCs w:val="24"/>
              </w:rPr>
              <w:t xml:space="preserve"> </w:t>
            </w:r>
            <w:r w:rsidRPr="004D2604">
              <w:rPr>
                <w:rFonts w:ascii="Times New Roman" w:eastAsia="Times New Roman" w:hAnsi="Times New Roman" w:cs="Times New Roman"/>
                <w:noProof/>
                <w:sz w:val="24"/>
                <w:szCs w:val="24"/>
              </w:rPr>
              <w:t xml:space="preserve">Projektni prijedlog podnosi se isključivo putem sustava </w:t>
            </w:r>
            <w:r w:rsidRPr="004D2604">
              <w:rPr>
                <w:rFonts w:ascii="Times New Roman" w:eastAsia="Times New Roman" w:hAnsi="Times New Roman" w:cs="Times New Roman"/>
                <w:noProof/>
                <w:sz w:val="24"/>
                <w:szCs w:val="24"/>
                <w:u w:val="single"/>
              </w:rPr>
              <w:t>eNPOO</w:t>
            </w:r>
            <w:r w:rsidRPr="004D2604">
              <w:rPr>
                <w:rFonts w:ascii="Times New Roman" w:eastAsia="Times New Roman" w:hAnsi="Times New Roman" w:cs="Times New Roman"/>
                <w:noProof/>
                <w:sz w:val="24"/>
                <w:szCs w:val="24"/>
              </w:rPr>
              <w:t xml:space="preserve">, ispunjavanjem i podnošenjem Prijavnog obrasca. Svaki priloženi dokument Prijavnom obrascu kroz navedeni sustav mora biti u zasebnoj datoteci. </w:t>
            </w:r>
          </w:p>
        </w:tc>
      </w:tr>
    </w:tbl>
    <w:p w14:paraId="565D2041" w14:textId="46285D5E" w:rsidR="005C37F4" w:rsidRDefault="005C37F4" w:rsidP="005C37F4">
      <w:pPr>
        <w:widowControl w:val="0"/>
        <w:autoSpaceDE w:val="0"/>
        <w:autoSpaceDN w:val="0"/>
        <w:adjustRightInd w:val="0"/>
        <w:spacing w:after="0" w:line="300" w:lineRule="exact"/>
        <w:jc w:val="both"/>
        <w:rPr>
          <w:rFonts w:ascii="Times New Roman" w:eastAsia="Times New Roman" w:hAnsi="Times New Roman" w:cs="Times New Roman"/>
          <w:noProof/>
          <w:color w:val="000000" w:themeColor="text1"/>
          <w:sz w:val="24"/>
          <w:szCs w:val="24"/>
        </w:rPr>
      </w:pPr>
    </w:p>
    <w:p w14:paraId="1592BFA9" w14:textId="77777777" w:rsidR="005C37F4" w:rsidRPr="00687D0C" w:rsidRDefault="005C37F4" w:rsidP="005C37F4">
      <w:pPr>
        <w:widowControl w:val="0"/>
        <w:autoSpaceDE w:val="0"/>
        <w:autoSpaceDN w:val="0"/>
        <w:adjustRightInd w:val="0"/>
        <w:spacing w:after="0" w:line="300" w:lineRule="exact"/>
        <w:jc w:val="both"/>
        <w:rPr>
          <w:rFonts w:ascii="Times New Roman" w:eastAsia="Times New Roman" w:hAnsi="Times New Roman" w:cs="Times New Roman"/>
          <w:noProof/>
          <w:color w:val="000000" w:themeColor="text1"/>
          <w:sz w:val="24"/>
          <w:szCs w:val="24"/>
        </w:rPr>
      </w:pPr>
    </w:p>
    <w:tbl>
      <w:tblPr>
        <w:tblStyle w:val="Reetkatablice"/>
        <w:tblW w:w="9332" w:type="dxa"/>
        <w:tblInd w:w="-152" w:type="dxa"/>
        <w:tblLayout w:type="fixed"/>
        <w:tblLook w:val="04A0" w:firstRow="1" w:lastRow="0" w:firstColumn="1" w:lastColumn="0" w:noHBand="0" w:noVBand="1"/>
      </w:tblPr>
      <w:tblGrid>
        <w:gridCol w:w="9332"/>
      </w:tblGrid>
      <w:tr w:rsidR="00F971C0" w:rsidRPr="00687D0C" w14:paraId="51C0B6F6" w14:textId="77777777" w:rsidTr="005C37F4">
        <w:trPr>
          <w:trHeight w:val="3805"/>
        </w:trPr>
        <w:tc>
          <w:tcPr>
            <w:tcW w:w="933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249514D" w14:textId="77777777" w:rsidR="00F971C0" w:rsidRPr="004D2604" w:rsidRDefault="00F971C0" w:rsidP="005C37F4">
            <w:pPr>
              <w:spacing w:before="120" w:after="120" w:line="300" w:lineRule="exact"/>
              <w:ind w:left="40" w:right="159"/>
              <w:jc w:val="both"/>
              <w:rPr>
                <w:rFonts w:ascii="Times New Roman" w:eastAsia="Times New Roman" w:hAnsi="Times New Roman" w:cs="Times New Roman"/>
                <w:i/>
                <w:iCs/>
                <w:noProof/>
                <w:sz w:val="24"/>
                <w:szCs w:val="24"/>
              </w:rPr>
            </w:pPr>
            <w:r w:rsidRPr="004D2604">
              <w:rPr>
                <w:rFonts w:ascii="Times New Roman" w:eastAsia="Times New Roman" w:hAnsi="Times New Roman" w:cs="Times New Roman"/>
                <w:b/>
                <w:bCs/>
                <w:noProof/>
                <w:sz w:val="24"/>
                <w:szCs w:val="24"/>
              </w:rPr>
              <w:lastRenderedPageBreak/>
              <w:t>VAŽNO!</w:t>
            </w:r>
            <w:r w:rsidRPr="004D2604">
              <w:rPr>
                <w:rFonts w:ascii="Times New Roman" w:eastAsia="Times New Roman" w:hAnsi="Times New Roman" w:cs="Times New Roman"/>
                <w:noProof/>
                <w:sz w:val="24"/>
                <w:szCs w:val="24"/>
              </w:rPr>
              <w:t xml:space="preserve"> Prijavitelji su dužni planirati dovoljno vremena za registraciju u sustav </w:t>
            </w:r>
            <w:r w:rsidRPr="004D2604">
              <w:rPr>
                <w:rFonts w:ascii="Times New Roman" w:eastAsia="Times New Roman" w:hAnsi="Times New Roman" w:cs="Times New Roman"/>
                <w:noProof/>
                <w:sz w:val="24"/>
                <w:szCs w:val="24"/>
                <w:u w:val="single"/>
              </w:rPr>
              <w:t>eNPOO</w:t>
            </w:r>
            <w:r w:rsidRPr="004D2604">
              <w:rPr>
                <w:rFonts w:ascii="Times New Roman" w:eastAsia="Times New Roman" w:hAnsi="Times New Roman" w:cs="Times New Roman"/>
                <w:noProof/>
                <w:sz w:val="24"/>
                <w:szCs w:val="24"/>
              </w:rPr>
              <w:t xml:space="preserve"> te ispunjavanje i provjeru Prijavnog obrasca u istome, prije željenog vremena podnošenja projektnog prijedloga. Iako će sustav </w:t>
            </w:r>
            <w:r w:rsidRPr="004D2604">
              <w:rPr>
                <w:rFonts w:ascii="Times New Roman" w:eastAsia="Times New Roman" w:hAnsi="Times New Roman" w:cs="Times New Roman"/>
                <w:noProof/>
                <w:sz w:val="24"/>
                <w:szCs w:val="24"/>
                <w:u w:val="single"/>
              </w:rPr>
              <w:t>eNPOO</w:t>
            </w:r>
            <w:r w:rsidRPr="004D2604">
              <w:rPr>
                <w:rFonts w:ascii="Times New Roman" w:eastAsia="Times New Roman" w:hAnsi="Times New Roman" w:cs="Times New Roman"/>
                <w:noProof/>
                <w:sz w:val="24"/>
                <w:szCs w:val="24"/>
              </w:rPr>
              <w:t xml:space="preserve"> biti dostupan 0-24 sata svim danima, izuzev u vrijeme redovitih ažuriranja sustava, korisnička podrška sustava </w:t>
            </w:r>
            <w:r w:rsidRPr="004D2604">
              <w:rPr>
                <w:rFonts w:ascii="Times New Roman" w:eastAsia="Times New Roman" w:hAnsi="Times New Roman" w:cs="Times New Roman"/>
                <w:noProof/>
                <w:sz w:val="24"/>
                <w:szCs w:val="24"/>
                <w:u w:val="single"/>
              </w:rPr>
              <w:t>eNPOO</w:t>
            </w:r>
            <w:r w:rsidRPr="004D2604">
              <w:rPr>
                <w:rFonts w:ascii="Times New Roman" w:eastAsia="Times New Roman" w:hAnsi="Times New Roman" w:cs="Times New Roman"/>
                <w:noProof/>
                <w:sz w:val="24"/>
                <w:szCs w:val="24"/>
              </w:rPr>
              <w:t xml:space="preserve"> bit će dostupna u uredovno radno vrijeme radnim danima. Prijavitelji su, u skladu s prethodno navedenim, dužni planirati dovoljan vremenski period za rješavanje eventualnih nejasnoća, mogućih problema ili nerazumijevanja u radu sustava prilikom ispunjavanja i podnošenja Prijavnog obrasca, te NT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4AABC43E" w14:textId="77777777" w:rsidR="00F971C0" w:rsidRPr="00687D0C" w:rsidRDefault="00F971C0" w:rsidP="00B06CFD">
      <w:pPr>
        <w:pStyle w:val="Naslov2"/>
      </w:pPr>
      <w:bookmarkStart w:id="188" w:name="_Toc106879229"/>
      <w:r w:rsidRPr="00687D0C">
        <w:t>Rok za predaju projektnog prijedloga</w:t>
      </w:r>
      <w:bookmarkEnd w:id="188"/>
    </w:p>
    <w:p w14:paraId="66EF4663" w14:textId="38FE4D94" w:rsidR="00F971C0" w:rsidRDefault="00F971C0" w:rsidP="00AA2C29">
      <w:pPr>
        <w:widowControl w:val="0"/>
        <w:autoSpaceDE w:val="0"/>
        <w:autoSpaceDN w:val="0"/>
        <w:adjustRightInd w:val="0"/>
        <w:spacing w:after="120" w:line="300" w:lineRule="exact"/>
        <w:jc w:val="both"/>
        <w:rPr>
          <w:rFonts w:ascii="Times New Roman" w:hAnsi="Times New Roman" w:cs="Times New Roman"/>
          <w:color w:val="000000" w:themeColor="text1"/>
          <w:sz w:val="24"/>
          <w:szCs w:val="24"/>
        </w:rPr>
      </w:pPr>
      <w:r w:rsidRPr="00687D0C">
        <w:rPr>
          <w:rFonts w:ascii="Times New Roman" w:hAnsi="Times New Roman" w:cs="Times New Roman"/>
          <w:sz w:val="24"/>
          <w:szCs w:val="24"/>
        </w:rPr>
        <w:t>Poziv se provodi kao otvoreni postupak</w:t>
      </w:r>
      <w:r w:rsidR="00BD1CDC" w:rsidRPr="00687D0C">
        <w:rPr>
          <w:rFonts w:ascii="Times New Roman" w:hAnsi="Times New Roman" w:cs="Times New Roman"/>
          <w:sz w:val="24"/>
          <w:szCs w:val="24"/>
        </w:rPr>
        <w:t xml:space="preserve"> u modalitetu privremenog poziva,</w:t>
      </w:r>
      <w:r w:rsidRPr="00687D0C">
        <w:rPr>
          <w:rFonts w:ascii="Times New Roman" w:hAnsi="Times New Roman" w:cs="Times New Roman"/>
          <w:sz w:val="24"/>
          <w:szCs w:val="24"/>
        </w:rPr>
        <w:t xml:space="preserve"> a objavljuje se</w:t>
      </w:r>
      <w:r w:rsidRPr="00687D0C">
        <w:rPr>
          <w:rFonts w:ascii="Times New Roman" w:hAnsi="Times New Roman" w:cs="Times New Roman"/>
          <w:color w:val="000000" w:themeColor="text1"/>
          <w:sz w:val="24"/>
          <w:szCs w:val="24"/>
        </w:rPr>
        <w:t xml:space="preserve"> na mrežnim stranicama </w:t>
      </w:r>
      <w:hyperlink r:id="rId19" w:history="1">
        <w:r w:rsidRPr="00687D0C">
          <w:rPr>
            <w:rStyle w:val="Hiperveza"/>
            <w:rFonts w:ascii="Times New Roman" w:hAnsi="Times New Roman" w:cs="Times New Roman"/>
            <w:sz w:val="24"/>
            <w:szCs w:val="24"/>
          </w:rPr>
          <w:t>https://mpgi.gov.hr/</w:t>
        </w:r>
      </w:hyperlink>
      <w:r w:rsidRPr="00687D0C">
        <w:rPr>
          <w:rFonts w:ascii="Times New Roman" w:hAnsi="Times New Roman" w:cs="Times New Roman"/>
          <w:color w:val="000000" w:themeColor="text1"/>
          <w:sz w:val="24"/>
          <w:szCs w:val="24"/>
        </w:rPr>
        <w:t xml:space="preserve"> i </w:t>
      </w:r>
      <w:hyperlink r:id="rId20" w:history="1">
        <w:r w:rsidRPr="00687D0C">
          <w:rPr>
            <w:rStyle w:val="Hiperveza"/>
            <w:rFonts w:ascii="Times New Roman" w:hAnsi="Times New Roman" w:cs="Times New Roman"/>
            <w:sz w:val="24"/>
            <w:szCs w:val="24"/>
          </w:rPr>
          <w:t>https://planoporavka.gov.hr</w:t>
        </w:r>
      </w:hyperlink>
      <w:r w:rsidRPr="00687D0C">
        <w:rPr>
          <w:rFonts w:ascii="Times New Roman" w:hAnsi="Times New Roman" w:cs="Times New Roman"/>
          <w:color w:val="000000" w:themeColor="text1"/>
          <w:sz w:val="24"/>
          <w:szCs w:val="24"/>
        </w:rPr>
        <w:t>.</w:t>
      </w:r>
    </w:p>
    <w:p w14:paraId="321DA648" w14:textId="77777777" w:rsidR="00330994" w:rsidRDefault="00A1256E" w:rsidP="00AA2C29">
      <w:pPr>
        <w:widowControl w:val="0"/>
        <w:autoSpaceDE w:val="0"/>
        <w:autoSpaceDN w:val="0"/>
        <w:adjustRightInd w:val="0"/>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Dostava, odnosno podnošenje projektnih prijedloga u sustavu eNPOO dozvoljeno je od 31. listopada 2022. godine u 9</w:t>
      </w:r>
      <w:r w:rsidR="00ED6D7F" w:rsidRPr="00687D0C">
        <w:rPr>
          <w:rFonts w:ascii="Times New Roman" w:hAnsi="Times New Roman" w:cs="Times New Roman"/>
          <w:noProof/>
          <w:sz w:val="24"/>
          <w:szCs w:val="24"/>
        </w:rPr>
        <w:t>:00 sati, a najkasnije</w:t>
      </w:r>
      <w:r w:rsidRPr="00687D0C">
        <w:rPr>
          <w:rFonts w:ascii="Times New Roman" w:hAnsi="Times New Roman" w:cs="Times New Roman"/>
          <w:noProof/>
          <w:sz w:val="24"/>
          <w:szCs w:val="24"/>
        </w:rPr>
        <w:t xml:space="preserve"> do 30. studenoga 2022. godine</w:t>
      </w:r>
      <w:r w:rsidR="00ED6D7F" w:rsidRPr="00687D0C">
        <w:rPr>
          <w:rFonts w:ascii="Times New Roman" w:hAnsi="Times New Roman" w:cs="Times New Roman"/>
          <w:noProof/>
          <w:sz w:val="24"/>
          <w:szCs w:val="24"/>
        </w:rPr>
        <w:t xml:space="preserve"> u 16:00 sati</w:t>
      </w:r>
      <w:r w:rsidRPr="00687D0C">
        <w:rPr>
          <w:rFonts w:ascii="Times New Roman" w:hAnsi="Times New Roman" w:cs="Times New Roman"/>
          <w:noProof/>
          <w:sz w:val="24"/>
          <w:szCs w:val="24"/>
        </w:rPr>
        <w:t>.</w:t>
      </w:r>
      <w:r w:rsidR="00F971C0" w:rsidRPr="00687D0C">
        <w:rPr>
          <w:rFonts w:ascii="Times New Roman" w:hAnsi="Times New Roman" w:cs="Times New Roman"/>
          <w:noProof/>
          <w:sz w:val="24"/>
          <w:szCs w:val="24"/>
          <w:highlight w:val="yellow"/>
        </w:rPr>
        <w:t xml:space="preserve"> </w:t>
      </w:r>
    </w:p>
    <w:p w14:paraId="046C39D5" w14:textId="3680F631" w:rsidR="00F971C0" w:rsidRDefault="00F971C0" w:rsidP="00AA2C29">
      <w:pPr>
        <w:widowControl w:val="0"/>
        <w:autoSpaceDE w:val="0"/>
        <w:autoSpaceDN w:val="0"/>
        <w:adjustRightInd w:val="0"/>
        <w:spacing w:after="120" w:line="300" w:lineRule="exact"/>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 xml:space="preserve">Unošenje projektnih prijedloga putem sustava eNPOO će biti omogućeno od </w:t>
      </w:r>
      <w:r w:rsidR="005A3AD6" w:rsidRPr="00687D0C">
        <w:rPr>
          <w:rFonts w:ascii="Times New Roman" w:eastAsia="Times New Roman" w:hAnsi="Times New Roman" w:cs="Times New Roman"/>
          <w:noProof/>
          <w:sz w:val="24"/>
          <w:szCs w:val="24"/>
        </w:rPr>
        <w:t>30</w:t>
      </w:r>
      <w:r w:rsidRPr="00687D0C">
        <w:rPr>
          <w:rFonts w:ascii="Times New Roman" w:eastAsia="Times New Roman" w:hAnsi="Times New Roman" w:cs="Times New Roman"/>
          <w:noProof/>
          <w:sz w:val="24"/>
          <w:szCs w:val="24"/>
        </w:rPr>
        <w:t>. rujna 2022</w:t>
      </w:r>
      <w:r w:rsidR="001C75B2" w:rsidRPr="00687D0C">
        <w:rPr>
          <w:rFonts w:ascii="Times New Roman" w:eastAsia="Times New Roman" w:hAnsi="Times New Roman" w:cs="Times New Roman"/>
          <w:noProof/>
          <w:sz w:val="24"/>
          <w:szCs w:val="24"/>
        </w:rPr>
        <w:t>.</w:t>
      </w:r>
      <w:r w:rsidR="00F66B42" w:rsidRPr="00687D0C">
        <w:rPr>
          <w:rFonts w:ascii="Times New Roman" w:eastAsia="Times New Roman" w:hAnsi="Times New Roman" w:cs="Times New Roman"/>
          <w:noProof/>
          <w:sz w:val="24"/>
          <w:szCs w:val="24"/>
        </w:rPr>
        <w:t xml:space="preserve"> godine</w:t>
      </w:r>
      <w:r w:rsidRPr="00687D0C">
        <w:rPr>
          <w:rFonts w:ascii="Times New Roman" w:eastAsia="Times New Roman" w:hAnsi="Times New Roman" w:cs="Times New Roman"/>
          <w:noProof/>
          <w:sz w:val="24"/>
          <w:szCs w:val="24"/>
        </w:rPr>
        <w:t xml:space="preserve">. </w:t>
      </w:r>
    </w:p>
    <w:p w14:paraId="5C512A08" w14:textId="47AB7F25" w:rsidR="00F971C0" w:rsidRDefault="00F971C0" w:rsidP="00AA2C29">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NT zadržava pravo izmjena Poziva tijekom razdoblja trajanja Poziva, vodeći računa da predmetne izmjene ne utječu na postupak procjene projektnih prijedloga.</w:t>
      </w:r>
    </w:p>
    <w:p w14:paraId="437FBEC8" w14:textId="15544573" w:rsidR="00F971C0" w:rsidRDefault="00F971C0" w:rsidP="00AA2C29">
      <w:pPr>
        <w:widowControl w:val="0"/>
        <w:autoSpaceDE w:val="0"/>
        <w:autoSpaceDN w:val="0"/>
        <w:adjustRightInd w:val="0"/>
        <w:spacing w:after="120" w:line="300" w:lineRule="exact"/>
        <w:jc w:val="both"/>
        <w:rPr>
          <w:rFonts w:ascii="Times New Roman" w:hAnsi="Times New Roman" w:cs="Times New Roman"/>
          <w:noProof/>
          <w:color w:val="000000" w:themeColor="text1"/>
          <w:sz w:val="24"/>
          <w:szCs w:val="24"/>
        </w:rPr>
      </w:pPr>
      <w:r w:rsidRPr="00687D0C">
        <w:rPr>
          <w:rFonts w:ascii="Times New Roman" w:hAnsi="Times New Roman" w:cs="Times New Roman"/>
          <w:noProof/>
          <w:color w:val="000000" w:themeColor="text1"/>
          <w:sz w:val="24"/>
          <w:szCs w:val="24"/>
        </w:rPr>
        <w:t xml:space="preserve">U slučaju potrebe za obustavljanjem ili zatvaranjem Poziva prije nego što je predviđeno ovim Uputama, na mrežnim stranicama </w:t>
      </w:r>
      <w:hyperlink r:id="rId21" w:history="1">
        <w:r w:rsidRPr="00687D0C">
          <w:rPr>
            <w:rStyle w:val="Hiperveza"/>
            <w:rFonts w:ascii="Times New Roman" w:hAnsi="Times New Roman" w:cs="Times New Roman"/>
            <w:noProof/>
            <w:sz w:val="24"/>
            <w:szCs w:val="24"/>
          </w:rPr>
          <w:t>https://mpgi.gov.hr/</w:t>
        </w:r>
      </w:hyperlink>
      <w:r w:rsidRPr="00687D0C">
        <w:rPr>
          <w:rStyle w:val="Hiperveza"/>
          <w:rFonts w:ascii="Times New Roman" w:hAnsi="Times New Roman" w:cs="Times New Roman"/>
          <w:noProof/>
          <w:sz w:val="24"/>
          <w:szCs w:val="24"/>
        </w:rPr>
        <w:t xml:space="preserve"> </w:t>
      </w:r>
      <w:r w:rsidRPr="00687D0C">
        <w:rPr>
          <w:rStyle w:val="Hiperveza"/>
          <w:rFonts w:ascii="Times New Roman" w:hAnsi="Times New Roman" w:cs="Times New Roman"/>
          <w:noProof/>
          <w:color w:val="auto"/>
          <w:sz w:val="24"/>
          <w:szCs w:val="24"/>
          <w:u w:val="none"/>
        </w:rPr>
        <w:t>i</w:t>
      </w:r>
      <w:r w:rsidRPr="00687D0C">
        <w:rPr>
          <w:rFonts w:ascii="Times New Roman" w:hAnsi="Times New Roman" w:cs="Times New Roman"/>
          <w:noProof/>
          <w:color w:val="000000" w:themeColor="text1"/>
          <w:sz w:val="24"/>
          <w:szCs w:val="24"/>
        </w:rPr>
        <w:t xml:space="preserve"> </w:t>
      </w:r>
      <w:hyperlink r:id="rId22" w:history="1">
        <w:r w:rsidRPr="00687D0C">
          <w:rPr>
            <w:rStyle w:val="Hiperveza"/>
            <w:rFonts w:ascii="Times New Roman" w:hAnsi="Times New Roman" w:cs="Times New Roman"/>
            <w:noProof/>
            <w:sz w:val="24"/>
            <w:szCs w:val="24"/>
          </w:rPr>
          <w:t>https://planoporavka.gov.hr</w:t>
        </w:r>
      </w:hyperlink>
      <w:r w:rsidRPr="00687D0C">
        <w:rPr>
          <w:rFonts w:ascii="Times New Roman" w:hAnsi="Times New Roman" w:cs="Times New Roman"/>
          <w:noProof/>
          <w:color w:val="000000" w:themeColor="text1"/>
          <w:sz w:val="24"/>
          <w:szCs w:val="24"/>
        </w:rPr>
        <w:t xml:space="preserve"> te sustavu eNPOO bit će objavljena obavijest u kojoj će se navesti da je:</w:t>
      </w:r>
    </w:p>
    <w:p w14:paraId="16C6DCD8" w14:textId="77777777" w:rsidR="00F971C0" w:rsidRPr="00687D0C" w:rsidRDefault="00F971C0" w:rsidP="00AA2C29">
      <w:pPr>
        <w:widowControl w:val="0"/>
        <w:autoSpaceDE w:val="0"/>
        <w:autoSpaceDN w:val="0"/>
        <w:adjustRightInd w:val="0"/>
        <w:spacing w:after="0" w:line="300" w:lineRule="exact"/>
        <w:jc w:val="both"/>
        <w:rPr>
          <w:rFonts w:ascii="Times New Roman" w:hAnsi="Times New Roman" w:cs="Times New Roman"/>
          <w:color w:val="000000"/>
          <w:sz w:val="24"/>
          <w:szCs w:val="24"/>
        </w:rPr>
      </w:pPr>
      <w:r w:rsidRPr="00687D0C">
        <w:rPr>
          <w:rFonts w:ascii="Times New Roman" w:hAnsi="Times New Roman" w:cs="Times New Roman"/>
          <w:noProof/>
          <w:color w:val="000000" w:themeColor="text1"/>
          <w:sz w:val="24"/>
          <w:szCs w:val="24"/>
        </w:rPr>
        <w:t>•</w:t>
      </w:r>
      <w:r w:rsidRPr="00687D0C">
        <w:rPr>
          <w:rFonts w:ascii="Times New Roman" w:hAnsi="Times New Roman" w:cs="Times New Roman"/>
          <w:noProof/>
        </w:rPr>
        <w:tab/>
      </w:r>
      <w:r w:rsidRPr="00687D0C">
        <w:rPr>
          <w:rFonts w:ascii="Times New Roman" w:hAnsi="Times New Roman" w:cs="Times New Roman"/>
          <w:noProof/>
          <w:color w:val="000000" w:themeColor="text1"/>
          <w:sz w:val="24"/>
          <w:szCs w:val="24"/>
        </w:rPr>
        <w:t>Poziv obustavljen na određeno vrijeme</w:t>
      </w:r>
      <w:r w:rsidRPr="00687D0C">
        <w:rPr>
          <w:rFonts w:ascii="Times New Roman" w:hAnsi="Times New Roman" w:cs="Times New Roman"/>
          <w:color w:val="000000" w:themeColor="text1"/>
          <w:sz w:val="24"/>
          <w:szCs w:val="24"/>
        </w:rPr>
        <w:t xml:space="preserve"> (jasno navodeći razdoblje obustave),  </w:t>
      </w:r>
    </w:p>
    <w:p w14:paraId="66130A4E" w14:textId="02216DE5" w:rsidR="00F971C0" w:rsidRDefault="00F971C0" w:rsidP="00AA2C29">
      <w:pPr>
        <w:widowControl w:val="0"/>
        <w:autoSpaceDE w:val="0"/>
        <w:autoSpaceDN w:val="0"/>
        <w:adjustRightInd w:val="0"/>
        <w:spacing w:after="120" w:line="300" w:lineRule="exact"/>
        <w:jc w:val="both"/>
        <w:rPr>
          <w:rFonts w:ascii="Times New Roman" w:hAnsi="Times New Roman" w:cs="Times New Roman"/>
          <w:color w:val="000000" w:themeColor="text1"/>
        </w:rPr>
      </w:pPr>
      <w:r w:rsidRPr="00687D0C">
        <w:rPr>
          <w:rFonts w:ascii="Times New Roman" w:hAnsi="Times New Roman" w:cs="Times New Roman"/>
          <w:color w:val="000000" w:themeColor="text1"/>
          <w:sz w:val="24"/>
          <w:szCs w:val="24"/>
        </w:rPr>
        <w:t>•</w:t>
      </w:r>
      <w:r w:rsidRPr="00687D0C">
        <w:rPr>
          <w:rFonts w:ascii="Times New Roman" w:hAnsi="Times New Roman" w:cs="Times New Roman"/>
        </w:rPr>
        <w:tab/>
      </w:r>
      <w:r w:rsidRPr="00687D0C">
        <w:rPr>
          <w:rFonts w:ascii="Times New Roman" w:hAnsi="Times New Roman" w:cs="Times New Roman"/>
          <w:color w:val="000000" w:themeColor="text1"/>
          <w:sz w:val="24"/>
          <w:szCs w:val="24"/>
        </w:rPr>
        <w:t>Poziv zatvoren prije isteka predviđenog roka za dostavu projektnih prijedloga (jasno  navodeći točan datum zatvaranja).</w:t>
      </w:r>
      <w:r w:rsidRPr="00687D0C">
        <w:rPr>
          <w:rFonts w:ascii="Times New Roman" w:hAnsi="Times New Roman" w:cs="Times New Roman"/>
          <w:color w:val="000000" w:themeColor="text1"/>
        </w:rPr>
        <w:t xml:space="preserve">  </w:t>
      </w:r>
    </w:p>
    <w:p w14:paraId="4529D9D7" w14:textId="37CF5138" w:rsidR="00F971C0" w:rsidRPr="00687D0C" w:rsidRDefault="00F971C0" w:rsidP="00AA2C29">
      <w:pPr>
        <w:pStyle w:val="Bezproreda"/>
        <w:spacing w:after="120" w:line="300" w:lineRule="exact"/>
        <w:jc w:val="both"/>
        <w:rPr>
          <w:rFonts w:ascii="Times New Roman" w:hAnsi="Times New Roman" w:cs="Times New Roman"/>
          <w:noProof/>
          <w:color w:val="000000" w:themeColor="text1"/>
          <w:sz w:val="24"/>
          <w:szCs w:val="24"/>
        </w:rPr>
      </w:pPr>
      <w:r w:rsidRPr="00687D0C">
        <w:rPr>
          <w:rFonts w:ascii="Times New Roman" w:hAnsi="Times New Roman" w:cs="Times New Roman"/>
          <w:sz w:val="24"/>
          <w:szCs w:val="24"/>
        </w:rPr>
        <w:t xml:space="preserve">Obrazložena informacija o izmjenama Poziva, zatvaranju Poziva i obustavi Poziva objavljuju se na </w:t>
      </w:r>
      <w:r w:rsidRPr="00687D0C">
        <w:rPr>
          <w:rFonts w:ascii="Times New Roman" w:hAnsi="Times New Roman" w:cs="Times New Roman"/>
          <w:color w:val="000000" w:themeColor="text1"/>
          <w:sz w:val="24"/>
          <w:szCs w:val="24"/>
        </w:rPr>
        <w:t xml:space="preserve">mrežnim stranicama </w:t>
      </w:r>
      <w:hyperlink r:id="rId23" w:history="1">
        <w:r w:rsidRPr="00687D0C">
          <w:rPr>
            <w:rStyle w:val="Hiperveza"/>
            <w:rFonts w:ascii="Times New Roman" w:hAnsi="Times New Roman" w:cs="Times New Roman"/>
            <w:sz w:val="24"/>
            <w:szCs w:val="24"/>
          </w:rPr>
          <w:t>https://mpgi.gov.hr/</w:t>
        </w:r>
      </w:hyperlink>
      <w:r w:rsidRPr="00687D0C">
        <w:rPr>
          <w:rStyle w:val="Hiperveza"/>
          <w:rFonts w:ascii="Times New Roman" w:hAnsi="Times New Roman" w:cs="Times New Roman"/>
          <w:sz w:val="24"/>
          <w:szCs w:val="24"/>
        </w:rPr>
        <w:t xml:space="preserve"> </w:t>
      </w:r>
      <w:r w:rsidRPr="00687D0C">
        <w:rPr>
          <w:rStyle w:val="Hiperveza"/>
          <w:rFonts w:ascii="Times New Roman" w:hAnsi="Times New Roman" w:cs="Times New Roman"/>
          <w:color w:val="auto"/>
          <w:sz w:val="24"/>
          <w:szCs w:val="24"/>
          <w:u w:val="none"/>
        </w:rPr>
        <w:t>i</w:t>
      </w:r>
      <w:r w:rsidRPr="00687D0C">
        <w:rPr>
          <w:rFonts w:ascii="Times New Roman" w:hAnsi="Times New Roman" w:cs="Times New Roman"/>
          <w:color w:val="000000" w:themeColor="text1"/>
          <w:sz w:val="24"/>
          <w:szCs w:val="24"/>
        </w:rPr>
        <w:t xml:space="preserve"> </w:t>
      </w:r>
      <w:hyperlink r:id="rId24" w:history="1">
        <w:r w:rsidRPr="00687D0C">
          <w:rPr>
            <w:rStyle w:val="Hiperveza"/>
            <w:rFonts w:ascii="Times New Roman" w:hAnsi="Times New Roman" w:cs="Times New Roman"/>
            <w:noProof/>
            <w:sz w:val="24"/>
            <w:szCs w:val="24"/>
          </w:rPr>
          <w:t>https://planoporavka.gov.hr</w:t>
        </w:r>
      </w:hyperlink>
      <w:r w:rsidRPr="00687D0C">
        <w:rPr>
          <w:rFonts w:ascii="Times New Roman" w:hAnsi="Times New Roman" w:cs="Times New Roman"/>
          <w:noProof/>
          <w:color w:val="000000" w:themeColor="text1"/>
          <w:sz w:val="24"/>
          <w:szCs w:val="24"/>
        </w:rPr>
        <w:t xml:space="preserve"> te sustavu eNPOO.</w:t>
      </w:r>
    </w:p>
    <w:p w14:paraId="4B42872F" w14:textId="50D04BAF" w:rsidR="00F971C0" w:rsidRPr="00687D0C" w:rsidRDefault="00F971C0" w:rsidP="00B06CFD">
      <w:pPr>
        <w:pStyle w:val="Naslov2"/>
      </w:pPr>
      <w:bookmarkStart w:id="189" w:name="_Toc106879230"/>
      <w:r w:rsidRPr="00687D0C">
        <w:t>Pitanja i odgovori</w:t>
      </w:r>
      <w:bookmarkEnd w:id="189"/>
    </w:p>
    <w:p w14:paraId="5A1D01D4" w14:textId="570F0B60" w:rsidR="00BB6DC8" w:rsidRDefault="00F971C0" w:rsidP="00AA2C29">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sz w:val="24"/>
          <w:szCs w:val="24"/>
        </w:rPr>
        <w:t xml:space="preserve">Potencijalni prijavitelji (u skladu s točkom 2.1. Uputa) mogu za vrijeme trajanja Poziva </w:t>
      </w:r>
      <w:r w:rsidRPr="00687D0C">
        <w:rPr>
          <w:rFonts w:ascii="Times New Roman" w:hAnsi="Times New Roman" w:cs="Times New Roman"/>
          <w:noProof/>
          <w:sz w:val="24"/>
          <w:szCs w:val="24"/>
        </w:rPr>
        <w:t>postavljati pitanja u svrhu dobivanja dodatnih pojašnjenja i obrazloženja odredbi Poziva. Postavljeno pitanje treba sadržavati jasnu referencu na</w:t>
      </w:r>
      <w:r w:rsidR="00BB6DC8" w:rsidRPr="00687D0C">
        <w:rPr>
          <w:rFonts w:ascii="Times New Roman" w:hAnsi="Times New Roman" w:cs="Times New Roman"/>
          <w:noProof/>
          <w:sz w:val="24"/>
          <w:szCs w:val="24"/>
        </w:rPr>
        <w:t xml:space="preserve"> </w:t>
      </w:r>
      <w:r w:rsidRPr="00687D0C">
        <w:rPr>
          <w:rFonts w:ascii="Times New Roman" w:hAnsi="Times New Roman" w:cs="Times New Roman"/>
          <w:noProof/>
          <w:sz w:val="24"/>
          <w:szCs w:val="24"/>
        </w:rPr>
        <w:t>Poziv.</w:t>
      </w:r>
    </w:p>
    <w:p w14:paraId="5248E68C" w14:textId="088B81D6" w:rsidR="00F971C0" w:rsidRDefault="00F971C0" w:rsidP="00AA2C29">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Odgovori će se objaviti tijekom postupka dodjele na </w:t>
      </w:r>
      <w:r w:rsidRPr="00687D0C">
        <w:rPr>
          <w:rFonts w:ascii="Times New Roman" w:hAnsi="Times New Roman" w:cs="Times New Roman"/>
          <w:noProof/>
          <w:color w:val="000000" w:themeColor="text1"/>
          <w:sz w:val="24"/>
          <w:szCs w:val="24"/>
        </w:rPr>
        <w:t xml:space="preserve">mrežnoj </w:t>
      </w:r>
      <w:r w:rsidRPr="00687D0C">
        <w:rPr>
          <w:rFonts w:ascii="Times New Roman" w:hAnsi="Times New Roman" w:cs="Times New Roman"/>
          <w:noProof/>
          <w:sz w:val="24"/>
          <w:szCs w:val="24"/>
        </w:rPr>
        <w:t xml:space="preserve">stranici NT-a </w:t>
      </w:r>
      <w:hyperlink r:id="rId25" w:history="1">
        <w:r w:rsidRPr="00687D0C">
          <w:rPr>
            <w:rStyle w:val="Hiperveza"/>
            <w:rFonts w:ascii="Times New Roman" w:hAnsi="Times New Roman" w:cs="Times New Roman"/>
            <w:noProof/>
            <w:sz w:val="24"/>
            <w:szCs w:val="24"/>
          </w:rPr>
          <w:t>https://mpgi.gov.hr/</w:t>
        </w:r>
      </w:hyperlink>
      <w:r w:rsidRPr="00687D0C">
        <w:rPr>
          <w:rFonts w:ascii="Times New Roman" w:hAnsi="Times New Roman" w:cs="Times New Roman"/>
          <w:noProof/>
          <w:sz w:val="24"/>
          <w:szCs w:val="24"/>
        </w:rPr>
        <w:t xml:space="preserve"> i u sustavu eNPOO</w:t>
      </w:r>
      <w:r w:rsidRPr="00687D0C">
        <w:rPr>
          <w:rFonts w:ascii="Times New Roman" w:hAnsi="Times New Roman" w:cs="Times New Roman"/>
          <w:noProof/>
          <w:color w:val="000000"/>
          <w:sz w:val="24"/>
          <w:szCs w:val="24"/>
        </w:rPr>
        <w:t xml:space="preserve"> </w:t>
      </w:r>
      <w:r w:rsidRPr="00687D0C">
        <w:rPr>
          <w:rStyle w:val="Hiperveza"/>
          <w:rFonts w:ascii="Times New Roman" w:hAnsi="Times New Roman" w:cs="Times New Roman"/>
          <w:noProof/>
          <w:color w:val="auto"/>
          <w:sz w:val="24"/>
          <w:szCs w:val="24"/>
          <w:u w:val="none"/>
        </w:rPr>
        <w:t xml:space="preserve">u segmentu „Pitanja i odgovori“, </w:t>
      </w:r>
      <w:r w:rsidRPr="00687D0C">
        <w:rPr>
          <w:rFonts w:ascii="Times New Roman" w:hAnsi="Times New Roman" w:cs="Times New Roman"/>
          <w:noProof/>
          <w:sz w:val="24"/>
          <w:szCs w:val="24"/>
        </w:rPr>
        <w:t>u roku od najduže 7 dana od dana zaprimanja pojedinog pitanja</w:t>
      </w:r>
      <w:r w:rsidR="00092F04">
        <w:rPr>
          <w:rFonts w:ascii="Times New Roman" w:hAnsi="Times New Roman" w:cs="Times New Roman"/>
          <w:noProof/>
          <w:sz w:val="24"/>
          <w:szCs w:val="24"/>
        </w:rPr>
        <w:t>.</w:t>
      </w:r>
    </w:p>
    <w:p w14:paraId="036CF946" w14:textId="2FF0B398" w:rsidR="00F971C0" w:rsidRDefault="00F971C0" w:rsidP="00AA2C29">
      <w:pPr>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U svrhu osiguravanja poštivanja načela jednakog postupanja prema svim prijaviteljima, ne daju se prethodna mišljenje vezana uz postupak dodjele, bilo opća, bilo ona koja se odnose na konkretni projekt.</w:t>
      </w:r>
    </w:p>
    <w:p w14:paraId="1E6C4737" w14:textId="1350D7D0" w:rsidR="00EA67C5" w:rsidRPr="00687D0C" w:rsidRDefault="00F971C0" w:rsidP="00AA2C29">
      <w:pPr>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lastRenderedPageBreak/>
        <w:t>U slučaju privremene obustave Poziva, NT ima pravo ograničiti mogućnost postavljanja pitanja do ponovnog pokretanja Poziva.</w:t>
      </w:r>
    </w:p>
    <w:p w14:paraId="7B50C2C9" w14:textId="55BFC905" w:rsidR="00F971C0" w:rsidRDefault="00F971C0" w:rsidP="00AA2C29">
      <w:pPr>
        <w:widowControl w:val="0"/>
        <w:autoSpaceDE w:val="0"/>
        <w:autoSpaceDN w:val="0"/>
        <w:adjustRightInd w:val="0"/>
        <w:spacing w:after="120" w:line="300" w:lineRule="exact"/>
        <w:jc w:val="both"/>
        <w:rPr>
          <w:rFonts w:ascii="Times New Roman" w:hAnsi="Times New Roman" w:cs="Times New Roman"/>
          <w:b/>
          <w:i/>
          <w:noProof/>
          <w:color w:val="000000"/>
          <w:sz w:val="24"/>
          <w:szCs w:val="24"/>
        </w:rPr>
      </w:pPr>
      <w:r w:rsidRPr="00687D0C">
        <w:rPr>
          <w:rFonts w:ascii="Times New Roman" w:hAnsi="Times New Roman" w:cs="Times New Roman"/>
          <w:b/>
          <w:i/>
          <w:noProof/>
          <w:color w:val="000000"/>
          <w:sz w:val="24"/>
          <w:szCs w:val="24"/>
        </w:rPr>
        <w:t xml:space="preserve">Raspored događanja: </w:t>
      </w:r>
    </w:p>
    <w:p w14:paraId="1154E1F0" w14:textId="323BFF66" w:rsidR="00F971C0" w:rsidRDefault="00F971C0" w:rsidP="00AA2C29">
      <w:pPr>
        <w:widowControl w:val="0"/>
        <w:autoSpaceDE w:val="0"/>
        <w:autoSpaceDN w:val="0"/>
        <w:adjustRightInd w:val="0"/>
        <w:spacing w:after="120" w:line="300" w:lineRule="exact"/>
        <w:jc w:val="both"/>
        <w:rPr>
          <w:rFonts w:ascii="Times New Roman" w:hAnsi="Times New Roman" w:cs="Times New Roman"/>
          <w:noProof/>
          <w:sz w:val="24"/>
          <w:szCs w:val="24"/>
          <w:u w:val="single"/>
        </w:rPr>
      </w:pPr>
      <w:r w:rsidRPr="00687D0C">
        <w:rPr>
          <w:rFonts w:ascii="Times New Roman" w:hAnsi="Times New Roman" w:cs="Times New Roman"/>
          <w:noProof/>
          <w:color w:val="000000" w:themeColor="text1"/>
          <w:sz w:val="24"/>
          <w:szCs w:val="24"/>
        </w:rPr>
        <w:t xml:space="preserve">Datum i vrijeme održavanja online informativnih/edukacijskih radionica tijekom trajanja Poziva bit će objavljeni najmanje 5 (pet) radnih dana prije dana njihova održavanja na mrežnoj stranici NT-a </w:t>
      </w:r>
      <w:hyperlink r:id="rId26" w:history="1">
        <w:r w:rsidRPr="00687D0C">
          <w:rPr>
            <w:rStyle w:val="Hiperveza"/>
            <w:rFonts w:ascii="Times New Roman" w:hAnsi="Times New Roman" w:cs="Times New Roman"/>
            <w:noProof/>
            <w:sz w:val="24"/>
            <w:szCs w:val="24"/>
          </w:rPr>
          <w:t>https://mpgi.gov.hr/</w:t>
        </w:r>
      </w:hyperlink>
      <w:r w:rsidRPr="00687D0C">
        <w:rPr>
          <w:rFonts w:ascii="Times New Roman" w:hAnsi="Times New Roman" w:cs="Times New Roman"/>
          <w:noProof/>
          <w:color w:val="000000"/>
          <w:sz w:val="24"/>
          <w:szCs w:val="24"/>
        </w:rPr>
        <w:t xml:space="preserve"> </w:t>
      </w:r>
      <w:r w:rsidRPr="00687D0C">
        <w:rPr>
          <w:rFonts w:ascii="Times New Roman" w:hAnsi="Times New Roman" w:cs="Times New Roman"/>
          <w:noProof/>
          <w:sz w:val="24"/>
          <w:szCs w:val="24"/>
        </w:rPr>
        <w:t>i u sustavu eNPOO.</w:t>
      </w:r>
      <w:r w:rsidRPr="00687D0C">
        <w:rPr>
          <w:rFonts w:ascii="Times New Roman" w:hAnsi="Times New Roman" w:cs="Times New Roman"/>
          <w:noProof/>
          <w:sz w:val="24"/>
          <w:szCs w:val="24"/>
          <w:u w:val="single"/>
        </w:rPr>
        <w:t xml:space="preserve"> </w:t>
      </w:r>
    </w:p>
    <w:p w14:paraId="5B6CC3EF" w14:textId="5CD84582" w:rsidR="00F971C0" w:rsidRDefault="00F971C0" w:rsidP="00AA2C29">
      <w:pPr>
        <w:widowControl w:val="0"/>
        <w:autoSpaceDE w:val="0"/>
        <w:autoSpaceDN w:val="0"/>
        <w:adjustRightInd w:val="0"/>
        <w:spacing w:after="120" w:line="300" w:lineRule="exact"/>
        <w:jc w:val="both"/>
        <w:rPr>
          <w:rFonts w:ascii="Times New Roman" w:eastAsia="Times New Roman" w:hAnsi="Times New Roman" w:cs="Times New Roman"/>
          <w:b/>
          <w:bCs/>
          <w:noProof/>
          <w:sz w:val="24"/>
          <w:szCs w:val="24"/>
        </w:rPr>
      </w:pPr>
      <w:r w:rsidRPr="00687D0C">
        <w:rPr>
          <w:rFonts w:ascii="Times New Roman" w:eastAsia="Times New Roman" w:hAnsi="Times New Roman" w:cs="Times New Roman"/>
          <w:b/>
          <w:bCs/>
          <w:noProof/>
          <w:sz w:val="24"/>
          <w:szCs w:val="24"/>
        </w:rPr>
        <w:t>Važni indikativni vremenski rokovi</w:t>
      </w:r>
    </w:p>
    <w:tbl>
      <w:tblPr>
        <w:tblStyle w:val="Reetkatablice"/>
        <w:tblW w:w="9060" w:type="dxa"/>
        <w:tblLayout w:type="fixed"/>
        <w:tblLook w:val="04A0" w:firstRow="1" w:lastRow="0" w:firstColumn="1" w:lastColumn="0" w:noHBand="0" w:noVBand="1"/>
      </w:tblPr>
      <w:tblGrid>
        <w:gridCol w:w="2684"/>
        <w:gridCol w:w="6376"/>
      </w:tblGrid>
      <w:tr w:rsidR="00F971C0" w:rsidRPr="00687D0C" w14:paraId="56996E47" w14:textId="77777777" w:rsidTr="00330994">
        <w:trPr>
          <w:trHeight w:val="757"/>
        </w:trPr>
        <w:tc>
          <w:tcPr>
            <w:tcW w:w="268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A06EA61" w14:textId="77777777" w:rsidR="00F971C0" w:rsidRPr="008D7B34" w:rsidRDefault="00F971C0" w:rsidP="005C37F4">
            <w:pPr>
              <w:spacing w:before="120" w:after="120" w:line="300" w:lineRule="exact"/>
              <w:jc w:val="center"/>
              <w:rPr>
                <w:rFonts w:ascii="Times New Roman" w:eastAsia="Times New Roman" w:hAnsi="Times New Roman" w:cs="Times New Roman"/>
                <w:b/>
                <w:bCs/>
                <w:noProof/>
                <w:sz w:val="24"/>
                <w:szCs w:val="24"/>
              </w:rPr>
            </w:pPr>
            <w:r w:rsidRPr="008D7B34">
              <w:rPr>
                <w:rFonts w:ascii="Times New Roman" w:eastAsia="Times New Roman" w:hAnsi="Times New Roman" w:cs="Times New Roman"/>
                <w:b/>
                <w:bCs/>
                <w:noProof/>
                <w:sz w:val="24"/>
                <w:szCs w:val="24"/>
                <w:shd w:val="clear" w:color="auto" w:fill="E2EFD9" w:themeFill="accent6" w:themeFillTint="33"/>
              </w:rPr>
              <w:t xml:space="preserve"> Rok za podnošenje upita za</w:t>
            </w:r>
            <w:r w:rsidRPr="008D7B34">
              <w:rPr>
                <w:rFonts w:ascii="Times New Roman" w:eastAsia="Times New Roman" w:hAnsi="Times New Roman" w:cs="Times New Roman"/>
                <w:b/>
                <w:bCs/>
                <w:noProof/>
                <w:sz w:val="24"/>
                <w:szCs w:val="24"/>
              </w:rPr>
              <w:t xml:space="preserve"> pojašnjenjem</w:t>
            </w:r>
          </w:p>
        </w:tc>
        <w:tc>
          <w:tcPr>
            <w:tcW w:w="6376" w:type="dxa"/>
            <w:tcBorders>
              <w:top w:val="single" w:sz="8" w:space="0" w:color="auto"/>
              <w:left w:val="single" w:sz="8" w:space="0" w:color="auto"/>
              <w:bottom w:val="single" w:sz="8" w:space="0" w:color="auto"/>
              <w:right w:val="single" w:sz="8" w:space="0" w:color="auto"/>
            </w:tcBorders>
            <w:shd w:val="clear" w:color="auto" w:fill="auto"/>
            <w:vAlign w:val="center"/>
          </w:tcPr>
          <w:p w14:paraId="065A7078" w14:textId="6B00A536" w:rsidR="00F971C0" w:rsidRPr="008D7B34" w:rsidRDefault="00F971C0" w:rsidP="005C37F4">
            <w:pPr>
              <w:spacing w:before="120" w:after="120" w:line="300" w:lineRule="exact"/>
              <w:jc w:val="center"/>
              <w:rPr>
                <w:rFonts w:ascii="Times New Roman" w:eastAsia="Times New Roman" w:hAnsi="Times New Roman" w:cs="Times New Roman"/>
                <w:noProof/>
                <w:sz w:val="24"/>
                <w:szCs w:val="24"/>
                <w:highlight w:val="yellow"/>
              </w:rPr>
            </w:pPr>
            <w:r w:rsidRPr="008D7B34">
              <w:rPr>
                <w:rFonts w:ascii="Times New Roman" w:eastAsia="Times New Roman" w:hAnsi="Times New Roman" w:cs="Times New Roman"/>
                <w:noProof/>
                <w:sz w:val="24"/>
                <w:szCs w:val="24"/>
              </w:rPr>
              <w:t xml:space="preserve">Najkasnije 14 (četrnaest) dana prije isteka roka za podnošenje projektnih prijedloga  </w:t>
            </w:r>
          </w:p>
        </w:tc>
      </w:tr>
      <w:tr w:rsidR="00F971C0" w:rsidRPr="00687D0C" w14:paraId="2ACBC01D" w14:textId="77777777" w:rsidTr="00330994">
        <w:trPr>
          <w:trHeight w:val="642"/>
        </w:trPr>
        <w:tc>
          <w:tcPr>
            <w:tcW w:w="268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7288CF5" w14:textId="77777777" w:rsidR="00F971C0" w:rsidRPr="008D7B34" w:rsidRDefault="00F971C0" w:rsidP="005C37F4">
            <w:pPr>
              <w:spacing w:before="120" w:after="120" w:line="300" w:lineRule="exact"/>
              <w:jc w:val="center"/>
              <w:rPr>
                <w:rFonts w:ascii="Times New Roman" w:eastAsia="Times New Roman" w:hAnsi="Times New Roman" w:cs="Times New Roman"/>
                <w:b/>
                <w:bCs/>
                <w:noProof/>
                <w:sz w:val="24"/>
                <w:szCs w:val="24"/>
              </w:rPr>
            </w:pPr>
            <w:r w:rsidRPr="008D7B34">
              <w:rPr>
                <w:rFonts w:ascii="Times New Roman" w:eastAsia="Times New Roman" w:hAnsi="Times New Roman" w:cs="Times New Roman"/>
                <w:b/>
                <w:bCs/>
                <w:noProof/>
                <w:sz w:val="24"/>
                <w:szCs w:val="24"/>
              </w:rPr>
              <w:t>Rok za davanje pojašnjenja</w:t>
            </w:r>
          </w:p>
        </w:tc>
        <w:tc>
          <w:tcPr>
            <w:tcW w:w="6376" w:type="dxa"/>
            <w:tcBorders>
              <w:top w:val="single" w:sz="8" w:space="0" w:color="auto"/>
              <w:left w:val="single" w:sz="8" w:space="0" w:color="auto"/>
              <w:bottom w:val="single" w:sz="8" w:space="0" w:color="auto"/>
              <w:right w:val="single" w:sz="8" w:space="0" w:color="auto"/>
            </w:tcBorders>
            <w:vAlign w:val="center"/>
          </w:tcPr>
          <w:p w14:paraId="49B473D0" w14:textId="12CF0AD8" w:rsidR="00F971C0" w:rsidRPr="008D7B34" w:rsidRDefault="00F971C0" w:rsidP="005C37F4">
            <w:pPr>
              <w:spacing w:before="120" w:after="120" w:line="300" w:lineRule="exact"/>
              <w:jc w:val="center"/>
              <w:rPr>
                <w:rFonts w:ascii="Times New Roman" w:eastAsia="Times New Roman" w:hAnsi="Times New Roman" w:cs="Times New Roman"/>
                <w:noProof/>
                <w:sz w:val="24"/>
                <w:szCs w:val="24"/>
                <w:highlight w:val="yellow"/>
              </w:rPr>
            </w:pPr>
            <w:r w:rsidRPr="008D7B34">
              <w:rPr>
                <w:rFonts w:ascii="Times New Roman" w:eastAsia="Times New Roman" w:hAnsi="Times New Roman" w:cs="Times New Roman"/>
                <w:noProof/>
                <w:sz w:val="24"/>
                <w:szCs w:val="24"/>
              </w:rPr>
              <w:t>Najkasnije 7 (sedam) dana od dana zaprimanja upita</w:t>
            </w:r>
          </w:p>
        </w:tc>
      </w:tr>
      <w:tr w:rsidR="00F971C0" w:rsidRPr="00687D0C" w14:paraId="13DA505C" w14:textId="77777777" w:rsidTr="00330994">
        <w:trPr>
          <w:trHeight w:val="667"/>
        </w:trPr>
        <w:tc>
          <w:tcPr>
            <w:tcW w:w="268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595F24C" w14:textId="77777777" w:rsidR="00F971C0" w:rsidRPr="008D7B34" w:rsidRDefault="00F971C0" w:rsidP="005C37F4">
            <w:pPr>
              <w:spacing w:before="120" w:after="120" w:line="300" w:lineRule="exact"/>
              <w:jc w:val="center"/>
              <w:rPr>
                <w:rFonts w:ascii="Times New Roman" w:eastAsia="Times New Roman" w:hAnsi="Times New Roman" w:cs="Times New Roman"/>
                <w:b/>
                <w:bCs/>
                <w:noProof/>
                <w:sz w:val="24"/>
                <w:szCs w:val="24"/>
              </w:rPr>
            </w:pPr>
            <w:r w:rsidRPr="008D7B34">
              <w:rPr>
                <w:rFonts w:ascii="Times New Roman" w:eastAsia="Times New Roman" w:hAnsi="Times New Roman" w:cs="Times New Roman"/>
                <w:b/>
                <w:bCs/>
                <w:noProof/>
                <w:sz w:val="24"/>
                <w:szCs w:val="24"/>
              </w:rPr>
              <w:t xml:space="preserve">Podnošenje projektnih prijedloga </w:t>
            </w:r>
          </w:p>
        </w:tc>
        <w:tc>
          <w:tcPr>
            <w:tcW w:w="6376" w:type="dxa"/>
            <w:tcBorders>
              <w:top w:val="single" w:sz="8" w:space="0" w:color="auto"/>
              <w:left w:val="single" w:sz="8" w:space="0" w:color="auto"/>
              <w:bottom w:val="single" w:sz="8" w:space="0" w:color="auto"/>
              <w:right w:val="single" w:sz="8" w:space="0" w:color="auto"/>
            </w:tcBorders>
            <w:vAlign w:val="center"/>
          </w:tcPr>
          <w:p w14:paraId="447D3EAD" w14:textId="7C2D64E3" w:rsidR="00F971C0" w:rsidRPr="008D7B34" w:rsidRDefault="00F971C0" w:rsidP="005C37F4">
            <w:pPr>
              <w:spacing w:before="120" w:after="120" w:line="300" w:lineRule="exact"/>
              <w:jc w:val="center"/>
              <w:rPr>
                <w:rFonts w:ascii="Times New Roman" w:eastAsia="Times New Roman" w:hAnsi="Times New Roman" w:cs="Times New Roman"/>
                <w:noProof/>
                <w:sz w:val="24"/>
                <w:szCs w:val="24"/>
              </w:rPr>
            </w:pPr>
            <w:r w:rsidRPr="008D7B34">
              <w:rPr>
                <w:rFonts w:ascii="Times New Roman" w:eastAsia="Times New Roman" w:hAnsi="Times New Roman" w:cs="Times New Roman"/>
                <w:noProof/>
                <w:sz w:val="24"/>
                <w:szCs w:val="24"/>
              </w:rPr>
              <w:t xml:space="preserve">od </w:t>
            </w:r>
            <w:bookmarkStart w:id="190" w:name="_Hlk113525257"/>
            <w:r w:rsidR="005A3AD6" w:rsidRPr="008D7B34">
              <w:rPr>
                <w:rFonts w:ascii="Times New Roman" w:eastAsia="Times New Roman" w:hAnsi="Times New Roman" w:cs="Times New Roman"/>
                <w:noProof/>
                <w:sz w:val="24"/>
                <w:szCs w:val="24"/>
              </w:rPr>
              <w:t>31</w:t>
            </w:r>
            <w:r w:rsidRPr="008D7B34">
              <w:rPr>
                <w:rFonts w:ascii="Times New Roman" w:eastAsia="Times New Roman" w:hAnsi="Times New Roman" w:cs="Times New Roman"/>
                <w:noProof/>
                <w:sz w:val="24"/>
                <w:szCs w:val="24"/>
              </w:rPr>
              <w:t>. listopada 2022. godine u 9:00 h</w:t>
            </w:r>
            <w:bookmarkEnd w:id="190"/>
            <w:r w:rsidRPr="008D7B34">
              <w:rPr>
                <w:rFonts w:ascii="Times New Roman" w:eastAsia="Times New Roman" w:hAnsi="Times New Roman" w:cs="Times New Roman"/>
                <w:noProof/>
                <w:sz w:val="24"/>
                <w:szCs w:val="24"/>
              </w:rPr>
              <w:t>, a najkasnije do 3</w:t>
            </w:r>
            <w:r w:rsidR="004D0F29" w:rsidRPr="008D7B34">
              <w:rPr>
                <w:rFonts w:ascii="Times New Roman" w:eastAsia="Times New Roman" w:hAnsi="Times New Roman" w:cs="Times New Roman"/>
                <w:noProof/>
                <w:sz w:val="24"/>
                <w:szCs w:val="24"/>
              </w:rPr>
              <w:t>0</w:t>
            </w:r>
            <w:r w:rsidRPr="008D7B34">
              <w:rPr>
                <w:rFonts w:ascii="Times New Roman" w:eastAsia="Times New Roman" w:hAnsi="Times New Roman" w:cs="Times New Roman"/>
                <w:noProof/>
                <w:sz w:val="24"/>
                <w:szCs w:val="24"/>
              </w:rPr>
              <w:t xml:space="preserve">. </w:t>
            </w:r>
            <w:r w:rsidR="004D0F29" w:rsidRPr="008D7B34">
              <w:rPr>
                <w:rFonts w:ascii="Times New Roman" w:eastAsia="Times New Roman" w:hAnsi="Times New Roman" w:cs="Times New Roman"/>
                <w:noProof/>
                <w:sz w:val="24"/>
                <w:szCs w:val="24"/>
              </w:rPr>
              <w:t>studenoga</w:t>
            </w:r>
            <w:r w:rsidRPr="008D7B34">
              <w:rPr>
                <w:rFonts w:ascii="Times New Roman" w:eastAsia="Times New Roman" w:hAnsi="Times New Roman" w:cs="Times New Roman"/>
                <w:noProof/>
                <w:sz w:val="24"/>
                <w:szCs w:val="24"/>
              </w:rPr>
              <w:t xml:space="preserve"> 2022. godine u 16:00 h</w:t>
            </w:r>
          </w:p>
        </w:tc>
      </w:tr>
      <w:tr w:rsidR="00F971C0" w:rsidRPr="00687D0C" w14:paraId="5C0594F9" w14:textId="77777777" w:rsidTr="00330994">
        <w:trPr>
          <w:trHeight w:val="836"/>
        </w:trPr>
        <w:tc>
          <w:tcPr>
            <w:tcW w:w="268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949A746" w14:textId="77777777" w:rsidR="00F971C0" w:rsidRPr="008D7B34" w:rsidRDefault="00F971C0" w:rsidP="005C37F4">
            <w:pPr>
              <w:spacing w:before="120" w:after="120" w:line="300" w:lineRule="exact"/>
              <w:jc w:val="center"/>
              <w:rPr>
                <w:rFonts w:ascii="Times New Roman" w:eastAsia="Times New Roman" w:hAnsi="Times New Roman" w:cs="Times New Roman"/>
                <w:b/>
                <w:bCs/>
                <w:noProof/>
                <w:sz w:val="24"/>
                <w:szCs w:val="24"/>
              </w:rPr>
            </w:pPr>
            <w:r w:rsidRPr="008D7B34">
              <w:rPr>
                <w:rFonts w:ascii="Times New Roman" w:eastAsia="Times New Roman" w:hAnsi="Times New Roman" w:cs="Times New Roman"/>
                <w:b/>
                <w:bCs/>
                <w:noProof/>
                <w:sz w:val="24"/>
                <w:szCs w:val="24"/>
              </w:rPr>
              <w:t>Postupak dodjele bespovratnih sredstava</w:t>
            </w:r>
          </w:p>
        </w:tc>
        <w:tc>
          <w:tcPr>
            <w:tcW w:w="6376" w:type="dxa"/>
            <w:tcBorders>
              <w:top w:val="single" w:sz="8" w:space="0" w:color="auto"/>
              <w:left w:val="single" w:sz="8" w:space="0" w:color="auto"/>
              <w:bottom w:val="single" w:sz="8" w:space="0" w:color="auto"/>
              <w:right w:val="single" w:sz="8" w:space="0" w:color="auto"/>
            </w:tcBorders>
            <w:shd w:val="clear" w:color="auto" w:fill="auto"/>
            <w:vAlign w:val="center"/>
          </w:tcPr>
          <w:p w14:paraId="59A2F7B4" w14:textId="3517A55C" w:rsidR="005B2361" w:rsidRPr="008D7B34" w:rsidRDefault="00F971C0" w:rsidP="005C37F4">
            <w:pPr>
              <w:spacing w:before="120" w:after="120" w:line="300" w:lineRule="exact"/>
              <w:jc w:val="center"/>
              <w:rPr>
                <w:rFonts w:ascii="Times New Roman" w:eastAsia="Times New Roman" w:hAnsi="Times New Roman" w:cs="Times New Roman"/>
                <w:noProof/>
                <w:sz w:val="24"/>
                <w:szCs w:val="24"/>
              </w:rPr>
            </w:pPr>
            <w:r w:rsidRPr="008D7B34">
              <w:rPr>
                <w:rFonts w:ascii="Times New Roman" w:eastAsia="Times New Roman" w:hAnsi="Times New Roman" w:cs="Times New Roman"/>
                <w:noProof/>
                <w:sz w:val="24"/>
                <w:szCs w:val="24"/>
              </w:rPr>
              <w:t xml:space="preserve">Maksimalno tri mjeseca, računajući od prvog sljedećeg radnog dana </w:t>
            </w:r>
            <w:r w:rsidR="004873BF" w:rsidRPr="008D7B34">
              <w:rPr>
                <w:rFonts w:ascii="Times New Roman" w:eastAsia="Times New Roman" w:hAnsi="Times New Roman" w:cs="Times New Roman"/>
                <w:noProof/>
                <w:sz w:val="24"/>
                <w:szCs w:val="24"/>
              </w:rPr>
              <w:t>od dana isteka roka za podnošenje projektnih prijedloga</w:t>
            </w:r>
            <w:r w:rsidRPr="008D7B34">
              <w:rPr>
                <w:rFonts w:ascii="Times New Roman" w:eastAsia="Times New Roman" w:hAnsi="Times New Roman" w:cs="Times New Roman"/>
                <w:noProof/>
                <w:sz w:val="24"/>
                <w:szCs w:val="24"/>
              </w:rPr>
              <w:t xml:space="preserve"> do dana donošenja Odluke o financiranju</w:t>
            </w:r>
          </w:p>
        </w:tc>
      </w:tr>
    </w:tbl>
    <w:p w14:paraId="3E82E113" w14:textId="052B4788" w:rsidR="00F971C0" w:rsidRPr="00687D0C" w:rsidRDefault="00F971C0" w:rsidP="00B06CFD">
      <w:pPr>
        <w:pStyle w:val="Naslov2"/>
      </w:pPr>
      <w:bookmarkStart w:id="191" w:name="_Toc106879231"/>
      <w:r w:rsidRPr="00687D0C">
        <w:t>Objava rezultata Poziva</w:t>
      </w:r>
      <w:bookmarkEnd w:id="191"/>
    </w:p>
    <w:p w14:paraId="59E069E8" w14:textId="361A80AA" w:rsidR="00F971C0" w:rsidRDefault="00F971C0" w:rsidP="00AA2C29">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Popis korisnika s kojima je potpisan Ugovor bit će objavljen na  </w:t>
      </w:r>
      <w:r w:rsidRPr="00687D0C">
        <w:rPr>
          <w:rFonts w:ascii="Times New Roman" w:hAnsi="Times New Roman" w:cs="Times New Roman"/>
          <w:noProof/>
          <w:color w:val="000000" w:themeColor="text1"/>
          <w:sz w:val="24"/>
          <w:szCs w:val="24"/>
        </w:rPr>
        <w:t xml:space="preserve">mrežnoj stranici NT-a </w:t>
      </w:r>
      <w:hyperlink r:id="rId27" w:history="1">
        <w:r w:rsidRPr="00687D0C">
          <w:rPr>
            <w:rStyle w:val="Hiperveza"/>
            <w:rFonts w:ascii="Times New Roman" w:hAnsi="Times New Roman" w:cs="Times New Roman"/>
            <w:noProof/>
            <w:sz w:val="24"/>
            <w:szCs w:val="24"/>
          </w:rPr>
          <w:t>https://mpgi.gov.hr/</w:t>
        </w:r>
      </w:hyperlink>
      <w:r w:rsidRPr="00687D0C">
        <w:rPr>
          <w:rFonts w:ascii="Times New Roman" w:hAnsi="Times New Roman" w:cs="Times New Roman"/>
          <w:noProof/>
          <w:color w:val="000000"/>
          <w:sz w:val="24"/>
          <w:szCs w:val="24"/>
        </w:rPr>
        <w:t xml:space="preserve"> </w:t>
      </w:r>
      <w:r w:rsidRPr="00687D0C">
        <w:rPr>
          <w:rFonts w:ascii="Times New Roman" w:hAnsi="Times New Roman" w:cs="Times New Roman"/>
          <w:noProof/>
          <w:sz w:val="24"/>
          <w:szCs w:val="24"/>
        </w:rPr>
        <w:t xml:space="preserve">i u sustavu eNPOO u roku od 5 (pet) radnih dana nakon stupanja na snagu Ugovora. </w:t>
      </w:r>
    </w:p>
    <w:p w14:paraId="114BD854" w14:textId="3246368D" w:rsidR="00F971C0" w:rsidRDefault="00F971C0" w:rsidP="00AA2C29">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Objavljuju se najmanje sljedeći podatci: </w:t>
      </w:r>
    </w:p>
    <w:p w14:paraId="25B6C956" w14:textId="77777777" w:rsidR="00F971C0" w:rsidRPr="00687D0C" w:rsidRDefault="00F971C0" w:rsidP="00AA2C29">
      <w:pPr>
        <w:pStyle w:val="Bezproreda"/>
        <w:numPr>
          <w:ilvl w:val="0"/>
          <w:numId w:val="7"/>
        </w:numPr>
        <w:spacing w:line="300" w:lineRule="exact"/>
        <w:ind w:left="357" w:hanging="357"/>
        <w:jc w:val="both"/>
        <w:rPr>
          <w:rFonts w:ascii="Times New Roman" w:hAnsi="Times New Roman" w:cs="Times New Roman"/>
          <w:sz w:val="24"/>
          <w:szCs w:val="24"/>
        </w:rPr>
      </w:pPr>
      <w:r w:rsidRPr="00687D0C">
        <w:rPr>
          <w:rFonts w:ascii="Times New Roman" w:hAnsi="Times New Roman" w:cs="Times New Roman"/>
          <w:sz w:val="24"/>
          <w:szCs w:val="24"/>
        </w:rPr>
        <w:t>referentni broj projekta,</w:t>
      </w:r>
    </w:p>
    <w:p w14:paraId="7056B245" w14:textId="77777777" w:rsidR="00F971C0" w:rsidRPr="00687D0C" w:rsidRDefault="00F971C0" w:rsidP="00AA2C29">
      <w:pPr>
        <w:pStyle w:val="Bezproreda"/>
        <w:numPr>
          <w:ilvl w:val="0"/>
          <w:numId w:val="7"/>
        </w:numPr>
        <w:spacing w:line="300" w:lineRule="exact"/>
        <w:ind w:left="357" w:hanging="357"/>
        <w:jc w:val="both"/>
        <w:rPr>
          <w:rFonts w:ascii="Times New Roman" w:hAnsi="Times New Roman" w:cs="Times New Roman"/>
          <w:sz w:val="24"/>
          <w:szCs w:val="24"/>
        </w:rPr>
      </w:pPr>
      <w:r w:rsidRPr="00687D0C">
        <w:rPr>
          <w:rFonts w:ascii="Times New Roman" w:hAnsi="Times New Roman" w:cs="Times New Roman"/>
          <w:sz w:val="24"/>
          <w:szCs w:val="24"/>
        </w:rPr>
        <w:t>naziv projekta,</w:t>
      </w:r>
    </w:p>
    <w:p w14:paraId="4901EC97" w14:textId="77777777" w:rsidR="00F971C0" w:rsidRPr="00687D0C" w:rsidRDefault="00F971C0" w:rsidP="00AA2C29">
      <w:pPr>
        <w:pStyle w:val="Bezproreda"/>
        <w:numPr>
          <w:ilvl w:val="0"/>
          <w:numId w:val="7"/>
        </w:numPr>
        <w:spacing w:line="300" w:lineRule="exact"/>
        <w:ind w:left="357" w:hanging="357"/>
        <w:jc w:val="both"/>
        <w:rPr>
          <w:rFonts w:ascii="Times New Roman" w:hAnsi="Times New Roman" w:cs="Times New Roman"/>
          <w:sz w:val="24"/>
          <w:szCs w:val="24"/>
        </w:rPr>
      </w:pPr>
      <w:r w:rsidRPr="00687D0C">
        <w:rPr>
          <w:rFonts w:ascii="Times New Roman" w:hAnsi="Times New Roman" w:cs="Times New Roman"/>
          <w:sz w:val="24"/>
          <w:szCs w:val="24"/>
        </w:rPr>
        <w:t xml:space="preserve">kratki opis projekta </w:t>
      </w:r>
    </w:p>
    <w:p w14:paraId="69DE2981" w14:textId="77777777" w:rsidR="00F971C0" w:rsidRPr="00687D0C" w:rsidRDefault="00F971C0" w:rsidP="00AA2C29">
      <w:pPr>
        <w:pStyle w:val="Bezproreda"/>
        <w:numPr>
          <w:ilvl w:val="0"/>
          <w:numId w:val="7"/>
        </w:numPr>
        <w:spacing w:line="300" w:lineRule="exact"/>
        <w:ind w:left="357" w:hanging="357"/>
        <w:jc w:val="both"/>
        <w:rPr>
          <w:rFonts w:ascii="Times New Roman" w:hAnsi="Times New Roman" w:cs="Times New Roman"/>
          <w:sz w:val="24"/>
          <w:szCs w:val="24"/>
        </w:rPr>
      </w:pPr>
      <w:r w:rsidRPr="00687D0C">
        <w:rPr>
          <w:rFonts w:ascii="Times New Roman" w:hAnsi="Times New Roman" w:cs="Times New Roman"/>
          <w:sz w:val="24"/>
          <w:szCs w:val="24"/>
        </w:rPr>
        <w:t>lokacija projekta,</w:t>
      </w:r>
    </w:p>
    <w:p w14:paraId="0AEB331A" w14:textId="77777777" w:rsidR="00F971C0" w:rsidRPr="00687D0C" w:rsidRDefault="00F971C0" w:rsidP="00AA2C29">
      <w:pPr>
        <w:pStyle w:val="Bezproreda"/>
        <w:numPr>
          <w:ilvl w:val="0"/>
          <w:numId w:val="7"/>
        </w:numPr>
        <w:spacing w:line="300" w:lineRule="exact"/>
        <w:ind w:left="357" w:hanging="357"/>
        <w:jc w:val="both"/>
        <w:rPr>
          <w:rFonts w:ascii="Times New Roman" w:hAnsi="Times New Roman" w:cs="Times New Roman"/>
          <w:sz w:val="24"/>
          <w:szCs w:val="24"/>
        </w:rPr>
      </w:pPr>
      <w:r w:rsidRPr="00687D0C">
        <w:rPr>
          <w:rFonts w:ascii="Times New Roman" w:hAnsi="Times New Roman" w:cs="Times New Roman"/>
          <w:sz w:val="24"/>
          <w:szCs w:val="24"/>
        </w:rPr>
        <w:t>naziv korisnika,</w:t>
      </w:r>
    </w:p>
    <w:p w14:paraId="7C141BDF" w14:textId="77777777" w:rsidR="00F971C0" w:rsidRPr="00687D0C" w:rsidRDefault="00F971C0" w:rsidP="00AA2C29">
      <w:pPr>
        <w:pStyle w:val="Bezproreda"/>
        <w:numPr>
          <w:ilvl w:val="0"/>
          <w:numId w:val="7"/>
        </w:numPr>
        <w:spacing w:line="300" w:lineRule="exact"/>
        <w:ind w:left="357" w:hanging="357"/>
        <w:jc w:val="both"/>
        <w:rPr>
          <w:rFonts w:ascii="Times New Roman" w:hAnsi="Times New Roman" w:cs="Times New Roman"/>
          <w:sz w:val="24"/>
          <w:szCs w:val="24"/>
        </w:rPr>
      </w:pPr>
      <w:r w:rsidRPr="00687D0C">
        <w:rPr>
          <w:rFonts w:ascii="Times New Roman" w:hAnsi="Times New Roman" w:cs="Times New Roman"/>
          <w:sz w:val="24"/>
          <w:szCs w:val="24"/>
        </w:rPr>
        <w:t>ukupna vrijednost projekta,</w:t>
      </w:r>
    </w:p>
    <w:p w14:paraId="2A7E3964" w14:textId="77777777" w:rsidR="00F971C0" w:rsidRPr="00687D0C" w:rsidRDefault="00F971C0" w:rsidP="00AA2C29">
      <w:pPr>
        <w:pStyle w:val="Bezproreda"/>
        <w:numPr>
          <w:ilvl w:val="0"/>
          <w:numId w:val="7"/>
        </w:numPr>
        <w:spacing w:line="300" w:lineRule="exact"/>
        <w:ind w:left="357" w:hanging="357"/>
        <w:jc w:val="both"/>
        <w:rPr>
          <w:rFonts w:ascii="Times New Roman" w:hAnsi="Times New Roman" w:cs="Times New Roman"/>
          <w:sz w:val="24"/>
          <w:szCs w:val="24"/>
        </w:rPr>
      </w:pPr>
      <w:r w:rsidRPr="00687D0C">
        <w:rPr>
          <w:rFonts w:ascii="Times New Roman" w:hAnsi="Times New Roman" w:cs="Times New Roman"/>
          <w:color w:val="000000" w:themeColor="text1"/>
          <w:sz w:val="24"/>
          <w:szCs w:val="24"/>
        </w:rPr>
        <w:t>iznos bespovratnih sredstava dodijeljenih projektu i stopu sufinanciranja (intenzitet potpora),</w:t>
      </w:r>
    </w:p>
    <w:p w14:paraId="476C8313" w14:textId="5DC3A6F2" w:rsidR="00F971C0" w:rsidRPr="00AA2C29" w:rsidRDefault="00F971C0" w:rsidP="00AA2C29">
      <w:pPr>
        <w:pStyle w:val="Bezproreda"/>
        <w:numPr>
          <w:ilvl w:val="0"/>
          <w:numId w:val="7"/>
        </w:numPr>
        <w:spacing w:line="300" w:lineRule="exact"/>
        <w:jc w:val="both"/>
        <w:rPr>
          <w:rFonts w:ascii="Times New Roman" w:hAnsi="Times New Roman" w:cs="Times New Roman"/>
          <w:sz w:val="24"/>
          <w:szCs w:val="24"/>
        </w:rPr>
      </w:pPr>
      <w:r w:rsidRPr="00687D0C">
        <w:rPr>
          <w:rFonts w:ascii="Times New Roman" w:hAnsi="Times New Roman" w:cs="Times New Roman"/>
          <w:color w:val="000000" w:themeColor="text1"/>
          <w:sz w:val="24"/>
          <w:szCs w:val="24"/>
        </w:rPr>
        <w:t>datum potpisa Ugovora.</w:t>
      </w:r>
    </w:p>
    <w:p w14:paraId="35E887C7" w14:textId="77777777" w:rsidR="00AA2C29" w:rsidRPr="00687D0C" w:rsidRDefault="00AA2C29" w:rsidP="00AA2C29">
      <w:pPr>
        <w:pStyle w:val="Bezproreda"/>
        <w:spacing w:after="120" w:line="300" w:lineRule="exact"/>
        <w:ind w:left="360"/>
        <w:jc w:val="both"/>
        <w:rPr>
          <w:rFonts w:ascii="Times New Roman" w:hAnsi="Times New Roman" w:cs="Times New Roman"/>
          <w:sz w:val="24"/>
          <w:szCs w:val="24"/>
        </w:rPr>
      </w:pPr>
    </w:p>
    <w:p w14:paraId="332CE472" w14:textId="77777777" w:rsidR="00F971C0" w:rsidRPr="00687D0C" w:rsidRDefault="00F971C0" w:rsidP="00F971C0">
      <w:pPr>
        <w:spacing w:after="160" w:line="259" w:lineRule="auto"/>
        <w:rPr>
          <w:rFonts w:ascii="Times New Roman" w:hAnsi="Times New Roman" w:cs="Times New Roman"/>
          <w:sz w:val="24"/>
          <w:szCs w:val="24"/>
        </w:rPr>
      </w:pPr>
      <w:r w:rsidRPr="00687D0C">
        <w:rPr>
          <w:rFonts w:ascii="Times New Roman" w:hAnsi="Times New Roman" w:cs="Times New Roman"/>
          <w:sz w:val="24"/>
          <w:szCs w:val="24"/>
        </w:rPr>
        <w:br w:type="page"/>
      </w:r>
    </w:p>
    <w:p w14:paraId="5C44B58A" w14:textId="77777777" w:rsidR="00F971C0" w:rsidRPr="00687D0C" w:rsidRDefault="00F971C0" w:rsidP="00B42335">
      <w:pPr>
        <w:pStyle w:val="Naslov1"/>
      </w:pPr>
      <w:bookmarkStart w:id="192" w:name="_Toc106879232"/>
      <w:r w:rsidRPr="00687D0C">
        <w:lastRenderedPageBreak/>
        <w:t>POSTUPAK DODJELE BESPOVRATNIH FINANCIJSKIH SREDSTAVA</w:t>
      </w:r>
      <w:bookmarkEnd w:id="192"/>
    </w:p>
    <w:p w14:paraId="2A2225EB" w14:textId="3CFA3C10" w:rsidR="00F971C0" w:rsidRPr="00687D0C" w:rsidRDefault="00F971C0" w:rsidP="00B06CFD">
      <w:pPr>
        <w:pStyle w:val="Naslov2"/>
      </w:pPr>
      <w:bookmarkStart w:id="193" w:name="_Toc106879233"/>
      <w:r w:rsidRPr="00687D0C">
        <w:t>Faze postupka dodjele</w:t>
      </w:r>
      <w:bookmarkEnd w:id="193"/>
    </w:p>
    <w:p w14:paraId="02ACE93E" w14:textId="2BFE12A8" w:rsidR="00F971C0" w:rsidRDefault="00F971C0" w:rsidP="00A75CF4">
      <w:pPr>
        <w:spacing w:after="120" w:line="300" w:lineRule="exact"/>
        <w:jc w:val="both"/>
        <w:rPr>
          <w:rFonts w:ascii="Times New Roman" w:eastAsia="Times New Roman" w:hAnsi="Times New Roman" w:cs="Times New Roman"/>
          <w:noProof/>
          <w:color w:val="000000" w:themeColor="text1"/>
          <w:sz w:val="24"/>
          <w:szCs w:val="24"/>
        </w:rPr>
      </w:pPr>
      <w:r w:rsidRPr="00687D0C">
        <w:rPr>
          <w:rFonts w:ascii="Times New Roman" w:eastAsia="Times New Roman" w:hAnsi="Times New Roman" w:cs="Times New Roman"/>
          <w:noProof/>
          <w:color w:val="000000" w:themeColor="text1"/>
          <w:sz w:val="24"/>
          <w:szCs w:val="24"/>
        </w:rPr>
        <w:t>U postupku dodjele bespovratnih sredstava (dalje u tekstu: postupak dodjele) provode se sljedeće faze:</w:t>
      </w:r>
    </w:p>
    <w:p w14:paraId="3E7CA04D" w14:textId="2538F442" w:rsidR="00F971C0" w:rsidRPr="00916394" w:rsidRDefault="00F971C0" w:rsidP="00A75CF4">
      <w:pPr>
        <w:pStyle w:val="Odlomakpopisa"/>
        <w:numPr>
          <w:ilvl w:val="0"/>
          <w:numId w:val="2"/>
        </w:numPr>
        <w:spacing w:after="120" w:line="300" w:lineRule="exact"/>
        <w:contextualSpacing w:val="0"/>
        <w:jc w:val="both"/>
        <w:rPr>
          <w:rFonts w:ascii="Times New Roman" w:hAnsi="Times New Roman" w:cs="Times New Roman"/>
          <w:b/>
          <w:noProof/>
          <w:color w:val="000000" w:themeColor="text1"/>
          <w:sz w:val="24"/>
          <w:szCs w:val="24"/>
        </w:rPr>
      </w:pPr>
      <w:r w:rsidRPr="00687D0C">
        <w:rPr>
          <w:rFonts w:ascii="Times New Roman" w:eastAsia="Times New Roman" w:hAnsi="Times New Roman" w:cs="Times New Roman"/>
          <w:b/>
          <w:noProof/>
          <w:color w:val="000000" w:themeColor="text1"/>
          <w:sz w:val="24"/>
          <w:szCs w:val="24"/>
        </w:rPr>
        <w:t>Faza 1. Zaprimanje i registracija projektnog prijedloga u sustavu eNPOO</w:t>
      </w:r>
    </w:p>
    <w:p w14:paraId="4E1E8D54" w14:textId="77777777" w:rsidR="00F971C0" w:rsidRPr="00687D0C" w:rsidRDefault="00F971C0" w:rsidP="00A75CF4">
      <w:pPr>
        <w:pStyle w:val="Odlomakpopisa"/>
        <w:numPr>
          <w:ilvl w:val="0"/>
          <w:numId w:val="2"/>
        </w:numPr>
        <w:spacing w:after="120" w:line="300" w:lineRule="exact"/>
        <w:contextualSpacing w:val="0"/>
        <w:jc w:val="both"/>
        <w:rPr>
          <w:rFonts w:ascii="Times New Roman" w:hAnsi="Times New Roman" w:cs="Times New Roman"/>
          <w:b/>
          <w:noProof/>
          <w:color w:val="000000" w:themeColor="text1"/>
          <w:sz w:val="24"/>
          <w:szCs w:val="24"/>
        </w:rPr>
      </w:pPr>
      <w:r w:rsidRPr="00687D0C">
        <w:rPr>
          <w:rFonts w:ascii="Times New Roman" w:eastAsia="Times New Roman" w:hAnsi="Times New Roman" w:cs="Times New Roman"/>
          <w:b/>
          <w:noProof/>
          <w:color w:val="000000" w:themeColor="text1"/>
          <w:sz w:val="24"/>
          <w:szCs w:val="24"/>
        </w:rPr>
        <w:t xml:space="preserve">Faza 2. Procjena projektnih prijedloga u odnosu na kriterije definirane Pozivom </w:t>
      </w:r>
      <w:r w:rsidRPr="00687D0C">
        <w:rPr>
          <w:rFonts w:ascii="Times New Roman" w:eastAsia="Times New Roman" w:hAnsi="Times New Roman" w:cs="Times New Roman"/>
          <w:bCs/>
          <w:noProof/>
          <w:color w:val="000000" w:themeColor="text1"/>
          <w:sz w:val="24"/>
          <w:szCs w:val="24"/>
        </w:rPr>
        <w:t>koja se sastoji od sljedećih provjera:</w:t>
      </w:r>
    </w:p>
    <w:p w14:paraId="0520BAD1" w14:textId="77777777" w:rsidR="00F971C0" w:rsidRPr="00687D0C" w:rsidRDefault="00F971C0" w:rsidP="00A75CF4">
      <w:pPr>
        <w:pStyle w:val="Odlomakpopisa"/>
        <w:numPr>
          <w:ilvl w:val="1"/>
          <w:numId w:val="24"/>
        </w:numPr>
        <w:spacing w:after="120" w:line="300" w:lineRule="exact"/>
        <w:contextualSpacing w:val="0"/>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Ocjena kvalitete</w:t>
      </w:r>
    </w:p>
    <w:p w14:paraId="53AB9B99" w14:textId="77777777" w:rsidR="00F971C0" w:rsidRPr="00687D0C" w:rsidRDefault="00F971C0" w:rsidP="00A75CF4">
      <w:pPr>
        <w:pStyle w:val="Odlomakpopisa"/>
        <w:numPr>
          <w:ilvl w:val="1"/>
          <w:numId w:val="24"/>
        </w:numPr>
        <w:spacing w:after="120" w:line="300" w:lineRule="exact"/>
        <w:contextualSpacing w:val="0"/>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Administrativna provjera</w:t>
      </w:r>
    </w:p>
    <w:p w14:paraId="797D14D8" w14:textId="77777777" w:rsidR="00F971C0" w:rsidRPr="00687D0C" w:rsidRDefault="00F971C0" w:rsidP="00A75CF4">
      <w:pPr>
        <w:pStyle w:val="Odlomakpopisa"/>
        <w:numPr>
          <w:ilvl w:val="1"/>
          <w:numId w:val="24"/>
        </w:numPr>
        <w:spacing w:after="120" w:line="300" w:lineRule="exact"/>
        <w:contextualSpacing w:val="0"/>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Provjera prihvatljivosti prijavitelja</w:t>
      </w:r>
    </w:p>
    <w:p w14:paraId="4E95A19F" w14:textId="77777777" w:rsidR="00F971C0" w:rsidRPr="00687D0C" w:rsidRDefault="00F971C0" w:rsidP="00A75CF4">
      <w:pPr>
        <w:pStyle w:val="Odlomakpopisa"/>
        <w:numPr>
          <w:ilvl w:val="1"/>
          <w:numId w:val="24"/>
        </w:numPr>
        <w:spacing w:after="120" w:line="300" w:lineRule="exact"/>
        <w:contextualSpacing w:val="0"/>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Provjera prihvatljivosti projekta i aktivnosti</w:t>
      </w:r>
    </w:p>
    <w:p w14:paraId="5D66340A" w14:textId="238969E9" w:rsidR="00F971C0" w:rsidRDefault="00F971C0" w:rsidP="00A75CF4">
      <w:pPr>
        <w:pStyle w:val="Odlomakpopisa"/>
        <w:numPr>
          <w:ilvl w:val="1"/>
          <w:numId w:val="24"/>
        </w:numPr>
        <w:spacing w:after="120" w:line="300" w:lineRule="exact"/>
        <w:contextualSpacing w:val="0"/>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Provjera prihvatljivosti izdataka (troškova).</w:t>
      </w:r>
    </w:p>
    <w:p w14:paraId="34E75753" w14:textId="77777777" w:rsidR="00F971C0" w:rsidRPr="00687D0C" w:rsidRDefault="00F971C0" w:rsidP="00A75CF4">
      <w:pPr>
        <w:pStyle w:val="Odlomakpopisa"/>
        <w:numPr>
          <w:ilvl w:val="0"/>
          <w:numId w:val="2"/>
        </w:numPr>
        <w:spacing w:after="120" w:line="300" w:lineRule="exact"/>
        <w:contextualSpacing w:val="0"/>
        <w:jc w:val="both"/>
        <w:rPr>
          <w:rFonts w:ascii="Times New Roman" w:hAnsi="Times New Roman" w:cs="Times New Roman"/>
          <w:b/>
          <w:color w:val="000000" w:themeColor="text1"/>
          <w:sz w:val="24"/>
          <w:szCs w:val="24"/>
        </w:rPr>
      </w:pPr>
      <w:r w:rsidRPr="00687D0C">
        <w:rPr>
          <w:rFonts w:ascii="Times New Roman" w:eastAsia="Times New Roman" w:hAnsi="Times New Roman" w:cs="Times New Roman"/>
          <w:b/>
          <w:color w:val="000000" w:themeColor="text1"/>
          <w:sz w:val="24"/>
          <w:szCs w:val="24"/>
          <w:lang w:val="hr"/>
        </w:rPr>
        <w:t>Faza 3. Donošenje Odluke o financiranju</w:t>
      </w:r>
    </w:p>
    <w:p w14:paraId="4F4B0CEB" w14:textId="77777777" w:rsidR="00F971C0" w:rsidRPr="00687D0C" w:rsidRDefault="00F971C0" w:rsidP="00B06CFD">
      <w:pPr>
        <w:pStyle w:val="Naslov2"/>
      </w:pPr>
      <w:bookmarkStart w:id="194" w:name="_Toc106879234"/>
      <w:r w:rsidRPr="00687D0C">
        <w:t>Provođenje postupka dodjele</w:t>
      </w:r>
      <w:bookmarkEnd w:id="194"/>
    </w:p>
    <w:p w14:paraId="3BA5C49E" w14:textId="1414BC42" w:rsidR="00F971C0" w:rsidRDefault="00F971C0" w:rsidP="00A75CF4">
      <w:pPr>
        <w:spacing w:after="120" w:line="300" w:lineRule="exact"/>
        <w:jc w:val="both"/>
        <w:rPr>
          <w:rFonts w:ascii="Times New Roman" w:eastAsia="Times New Roman" w:hAnsi="Times New Roman" w:cs="Times New Roman"/>
          <w:noProof/>
          <w:color w:val="000000" w:themeColor="text1"/>
          <w:sz w:val="24"/>
          <w:szCs w:val="24"/>
        </w:rPr>
      </w:pPr>
      <w:r w:rsidRPr="00687D0C">
        <w:rPr>
          <w:rFonts w:ascii="Times New Roman" w:eastAsia="Times New Roman" w:hAnsi="Times New Roman" w:cs="Times New Roman"/>
          <w:noProof/>
          <w:color w:val="000000" w:themeColor="text1"/>
          <w:sz w:val="24"/>
          <w:szCs w:val="24"/>
        </w:rPr>
        <w:t>Faza 1. postupka dodjele vrši se automatski putem sustava eNPOO.</w:t>
      </w:r>
    </w:p>
    <w:p w14:paraId="55CCEA01" w14:textId="042A8382" w:rsidR="00F971C0" w:rsidRDefault="00F971C0" w:rsidP="00A75CF4">
      <w:pPr>
        <w:spacing w:after="120" w:line="300" w:lineRule="exact"/>
        <w:jc w:val="both"/>
        <w:rPr>
          <w:rFonts w:ascii="Times New Roman" w:eastAsia="Times New Roman" w:hAnsi="Times New Roman" w:cs="Times New Roman"/>
          <w:bCs/>
          <w:noProof/>
          <w:sz w:val="24"/>
          <w:szCs w:val="24"/>
        </w:rPr>
      </w:pPr>
      <w:r w:rsidRPr="00687D0C">
        <w:rPr>
          <w:rFonts w:ascii="Times New Roman" w:eastAsia="Times New Roman" w:hAnsi="Times New Roman" w:cs="Times New Roman"/>
          <w:noProof/>
          <w:color w:val="000000" w:themeColor="text1"/>
          <w:sz w:val="24"/>
          <w:szCs w:val="24"/>
        </w:rPr>
        <w:t xml:space="preserve">Fazu 2. Procjena projektnih prijedloga u odnosu na kriterije definirane Pozivom provodi </w:t>
      </w:r>
      <w:r w:rsidRPr="00687D0C">
        <w:rPr>
          <w:rFonts w:ascii="Times New Roman" w:eastAsia="Times New Roman" w:hAnsi="Times New Roman" w:cs="Times New Roman"/>
          <w:b/>
          <w:noProof/>
          <w:color w:val="000000" w:themeColor="text1"/>
          <w:sz w:val="24"/>
          <w:szCs w:val="24"/>
        </w:rPr>
        <w:t>Fond za zaštitu okoliša i energetsku učinkovitost, Samostalna služba - Posredničko tijelo, kao PT</w:t>
      </w:r>
      <w:r w:rsidRPr="00687D0C">
        <w:rPr>
          <w:rFonts w:ascii="Times New Roman" w:eastAsia="Times New Roman" w:hAnsi="Times New Roman" w:cs="Times New Roman"/>
          <w:b/>
          <w:bCs/>
          <w:noProof/>
          <w:color w:val="000000" w:themeColor="text1"/>
          <w:sz w:val="24"/>
          <w:szCs w:val="24"/>
        </w:rPr>
        <w:t xml:space="preserve">, </w:t>
      </w:r>
      <w:r w:rsidRPr="00687D0C">
        <w:rPr>
          <w:rFonts w:ascii="Times New Roman" w:eastAsia="Times New Roman" w:hAnsi="Times New Roman" w:cs="Times New Roman"/>
          <w:noProof/>
          <w:color w:val="000000" w:themeColor="text1"/>
          <w:sz w:val="24"/>
          <w:szCs w:val="24"/>
        </w:rPr>
        <w:t>dok Fazu 3. Donošenje Odluke o financiranju provodi</w:t>
      </w:r>
      <w:r w:rsidRPr="00687D0C">
        <w:rPr>
          <w:rFonts w:ascii="Times New Roman" w:eastAsia="Times New Roman" w:hAnsi="Times New Roman" w:cs="Times New Roman"/>
          <w:b/>
          <w:bCs/>
          <w:noProof/>
          <w:color w:val="000000" w:themeColor="text1"/>
          <w:sz w:val="24"/>
          <w:szCs w:val="24"/>
        </w:rPr>
        <w:t xml:space="preserve"> </w:t>
      </w:r>
      <w:r w:rsidRPr="00687D0C">
        <w:rPr>
          <w:rFonts w:ascii="Times New Roman" w:eastAsia="Times New Roman" w:hAnsi="Times New Roman" w:cs="Times New Roman"/>
          <w:b/>
          <w:bCs/>
          <w:noProof/>
          <w:sz w:val="24"/>
          <w:szCs w:val="24"/>
        </w:rPr>
        <w:t>Ministarstvo prostornoga uređenja, graditeljstva i državne imovine kao NT</w:t>
      </w:r>
      <w:r w:rsidRPr="00687D0C">
        <w:rPr>
          <w:rFonts w:ascii="Times New Roman" w:eastAsia="Times New Roman" w:hAnsi="Times New Roman" w:cs="Times New Roman"/>
          <w:bCs/>
          <w:noProof/>
          <w:sz w:val="24"/>
          <w:szCs w:val="24"/>
        </w:rPr>
        <w:t>.</w:t>
      </w:r>
    </w:p>
    <w:p w14:paraId="1B1703AF" w14:textId="1ED8FDB1" w:rsidR="00F971C0" w:rsidRDefault="00F971C0" w:rsidP="00A75CF4">
      <w:pPr>
        <w:spacing w:after="120" w:line="300" w:lineRule="exact"/>
        <w:jc w:val="both"/>
        <w:rPr>
          <w:rFonts w:ascii="Times New Roman" w:eastAsia="Times New Roman" w:hAnsi="Times New Roman" w:cs="Times New Roman"/>
          <w:color w:val="000000" w:themeColor="text1"/>
          <w:sz w:val="24"/>
          <w:szCs w:val="24"/>
          <w:lang w:val="hr"/>
        </w:rPr>
      </w:pPr>
      <w:r w:rsidRPr="00687D0C">
        <w:rPr>
          <w:rFonts w:ascii="Times New Roman" w:eastAsia="Times New Roman" w:hAnsi="Times New Roman" w:cs="Times New Roman"/>
          <w:noProof/>
          <w:color w:val="000000" w:themeColor="text1"/>
          <w:sz w:val="24"/>
          <w:szCs w:val="24"/>
        </w:rPr>
        <w:t>Pojedina faza postupka dodjele provodi se na način da ta ista</w:t>
      </w:r>
      <w:r w:rsidRPr="00687D0C">
        <w:rPr>
          <w:rFonts w:ascii="Times New Roman" w:eastAsia="Times New Roman" w:hAnsi="Times New Roman" w:cs="Times New Roman"/>
          <w:color w:val="000000" w:themeColor="text1"/>
          <w:sz w:val="24"/>
          <w:szCs w:val="24"/>
          <w:lang w:val="hr"/>
        </w:rPr>
        <w:t xml:space="preserve">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w:t>
      </w:r>
    </w:p>
    <w:p w14:paraId="5CF50FBD" w14:textId="78950322" w:rsidR="00F971C0" w:rsidRDefault="00F971C0" w:rsidP="00A75CF4">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Postupak dodjele traje do najviše tri mjeseca za pojedini projektni prijedlog, računajući od prvog sljedećeg dana od dana isteka roka za podnošenje projektnih prijedloga po Pozivu do donošenja Odluke o financiranju o predmetnom projektnom prijedlogu.</w:t>
      </w:r>
      <w:r w:rsidRPr="00687D0C">
        <w:rPr>
          <w:rFonts w:ascii="Times New Roman" w:hAnsi="Times New Roman" w:cs="Times New Roman"/>
        </w:rPr>
        <w:t xml:space="preserve"> </w:t>
      </w:r>
      <w:r w:rsidRPr="00687D0C">
        <w:rPr>
          <w:rFonts w:ascii="Times New Roman" w:eastAsia="Times New Roman" w:hAnsi="Times New Roman" w:cs="Times New Roman"/>
          <w:sz w:val="24"/>
          <w:szCs w:val="24"/>
          <w:lang w:val="hr"/>
        </w:rPr>
        <w:t>Navedeni rok se može produljiti uz odobrenje KT-a (do najviše 120 dana).</w:t>
      </w:r>
    </w:p>
    <w:p w14:paraId="4069A438" w14:textId="77777777" w:rsidR="00F971C0" w:rsidRPr="00687D0C" w:rsidRDefault="00F971C0" w:rsidP="00A75CF4">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Cilj provjera u okviru postupka dodjele je provjeriti usklađenost projektnih prijedloga s kriterijima koji su utvrđeni u Pozivu, na način kako je to definirano u Pozivu. </w:t>
      </w:r>
    </w:p>
    <w:p w14:paraId="632115DF" w14:textId="77777777" w:rsidR="00F971C0" w:rsidRPr="00687D0C" w:rsidRDefault="00F971C0" w:rsidP="00A75CF4">
      <w:pPr>
        <w:pStyle w:val="Naslov3"/>
        <w:spacing w:before="360" w:after="360" w:line="300" w:lineRule="exact"/>
      </w:pPr>
      <w:bookmarkStart w:id="195" w:name="_Toc106879235"/>
      <w:r w:rsidRPr="00687D0C">
        <w:t>Zaprimanje i registracija projektnog prijedloga u sustavu eNPOO</w:t>
      </w:r>
      <w:bookmarkEnd w:id="195"/>
    </w:p>
    <w:p w14:paraId="4A71159C" w14:textId="77777777" w:rsidR="00F971C0" w:rsidRPr="00687D0C" w:rsidRDefault="00F971C0" w:rsidP="00A75CF4">
      <w:pPr>
        <w:spacing w:after="0" w:line="300" w:lineRule="exact"/>
        <w:jc w:val="both"/>
        <w:rPr>
          <w:rFonts w:ascii="Times New Roman" w:eastAsiaTheme="majorEastAsia" w:hAnsi="Times New Roman" w:cs="Times New Roman"/>
          <w:bCs/>
          <w:iCs/>
          <w:noProof/>
          <w:sz w:val="24"/>
          <w:szCs w:val="24"/>
        </w:rPr>
      </w:pPr>
      <w:r w:rsidRPr="00687D0C">
        <w:rPr>
          <w:rFonts w:ascii="Times New Roman" w:eastAsiaTheme="majorEastAsia" w:hAnsi="Times New Roman" w:cs="Times New Roman"/>
          <w:bCs/>
          <w:iCs/>
          <w:noProof/>
          <w:sz w:val="24"/>
          <w:szCs w:val="24"/>
        </w:rPr>
        <w:t>Projektni prijedlozi se podnose kroz sustav eNPOO nadležnom tijelu unutar roka određenog ovim Uputama.</w:t>
      </w:r>
      <w:r w:rsidRPr="00687D0C">
        <w:rPr>
          <w:rFonts w:ascii="Times New Roman" w:hAnsi="Times New Roman" w:cs="Times New Roman"/>
        </w:rPr>
        <w:t xml:space="preserve"> </w:t>
      </w:r>
      <w:r w:rsidRPr="00687D0C">
        <w:rPr>
          <w:rFonts w:ascii="Times New Roman" w:eastAsiaTheme="majorEastAsia" w:hAnsi="Times New Roman" w:cs="Times New Roman"/>
          <w:bCs/>
          <w:iCs/>
          <w:noProof/>
          <w:sz w:val="24"/>
          <w:szCs w:val="24"/>
        </w:rPr>
        <w:t xml:space="preserve">Zaprimanje i registracija vrši se automatski putem sustava eNPOO. Nužan uvjet registracije projektnog prijedloga u sustav eNPOO je ispravno zaprimljen projektni prijedlog koji se kroz sustav eNPOO automatski registrira, a projektnom prijedlogu se dodjeljuje jedinstven kod projekta. Riječ je o referentnoj oznaci projektnog prijedloga tijekom čitavog </w:t>
      </w:r>
      <w:r w:rsidRPr="00687D0C">
        <w:rPr>
          <w:rFonts w:ascii="Times New Roman" w:eastAsiaTheme="majorEastAsia" w:hAnsi="Times New Roman" w:cs="Times New Roman"/>
          <w:bCs/>
          <w:iCs/>
          <w:noProof/>
          <w:sz w:val="24"/>
          <w:szCs w:val="24"/>
        </w:rPr>
        <w:lastRenderedPageBreak/>
        <w:t>trajanja projekta te je nije moguće mijenjati. Prijavitelj se o registraciji njegovog projektnog prijedloga obavještava putem sustava eNPOO.</w:t>
      </w:r>
      <w:r w:rsidRPr="00687D0C">
        <w:rPr>
          <w:rFonts w:ascii="Times New Roman" w:hAnsi="Times New Roman" w:cs="Times New Roman"/>
        </w:rPr>
        <w:t xml:space="preserve"> </w:t>
      </w:r>
    </w:p>
    <w:p w14:paraId="73AE510F" w14:textId="77777777" w:rsidR="00F971C0" w:rsidRPr="00687D0C" w:rsidRDefault="00F971C0" w:rsidP="00A75CF4">
      <w:pPr>
        <w:pStyle w:val="Naslov3"/>
        <w:spacing w:before="360" w:after="360" w:line="300" w:lineRule="exact"/>
      </w:pPr>
      <w:bookmarkStart w:id="196" w:name="_Toc106879236"/>
      <w:r w:rsidRPr="00687D0C">
        <w:t>Procjena projektnih prijedloga u odnosu na kriterije definirane Pozivom</w:t>
      </w:r>
      <w:bookmarkEnd w:id="196"/>
    </w:p>
    <w:p w14:paraId="25FF6813" w14:textId="1406BB13" w:rsidR="00F971C0" w:rsidRDefault="00F971C0" w:rsidP="00A75CF4">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U svrhu provođenja postupka procjene projektnih prijedloga PT osniva Odbor za odabir projekata (dalje u tekstu: OOP) koji će provoditi provjeru zahtjeva i kriterija utvrđenih u dokumentaciji Poziva.</w:t>
      </w:r>
    </w:p>
    <w:p w14:paraId="5248677C" w14:textId="7542C583" w:rsidR="00F971C0" w:rsidRDefault="00F971C0" w:rsidP="00A75CF4">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OOP u okviru predmetne faze postupka dodjele vrši provjeru usklađenosti projektnih prijedloga s kriterijima koji su utvrđeni u Pozivu. Procjena projektnih prijedloga obuhvaća provjere na temelju uvjeta definiranih za svaki postupak dodjele zasebno, a odnose se na ocjenu kvalitete, administrativnu provjeru te kriterije prihvatljivosti prijavitelja, projekta, aktivnosti i izdataka.</w:t>
      </w:r>
    </w:p>
    <w:p w14:paraId="3EB6E96F" w14:textId="21F81377" w:rsidR="00F971C0" w:rsidRDefault="00F971C0" w:rsidP="00A75CF4">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Ocjena kvalitete projektnog prijedloga izvršit će se sukladno kriterijima odabira utvrđenima u Tablici 3. i sukladno </w:t>
      </w:r>
      <w:r w:rsidRPr="00687D0C">
        <w:rPr>
          <w:rFonts w:ascii="Times New Roman" w:eastAsia="Times New Roman" w:hAnsi="Times New Roman" w:cs="Times New Roman"/>
          <w:i/>
          <w:sz w:val="24"/>
          <w:szCs w:val="24"/>
          <w:lang w:val="hr"/>
        </w:rPr>
        <w:t>Prilogu 2. Poziva</w:t>
      </w:r>
      <w:r w:rsidRPr="00687D0C">
        <w:rPr>
          <w:rFonts w:ascii="Times New Roman" w:eastAsia="Times New Roman" w:hAnsi="Times New Roman" w:cs="Times New Roman"/>
          <w:sz w:val="24"/>
          <w:szCs w:val="24"/>
          <w:lang w:val="hr"/>
        </w:rPr>
        <w:t xml:space="preserve"> Obrascu za ocjenjivanje kvalitete po kojemu će se vršiti ocjenjivanje kvalitete projektnih prijedloga za predmetni Poziv.</w:t>
      </w:r>
    </w:p>
    <w:p w14:paraId="73B37B59" w14:textId="0039B685" w:rsidR="00F971C0" w:rsidRDefault="00F971C0" w:rsidP="00A75CF4">
      <w:pPr>
        <w:spacing w:after="120" w:line="300" w:lineRule="exact"/>
        <w:jc w:val="both"/>
        <w:rPr>
          <w:rFonts w:ascii="Times New Roman" w:eastAsia="Times New Roman" w:hAnsi="Times New Roman" w:cs="Times New Roman"/>
          <w:b/>
          <w:bCs/>
          <w:sz w:val="24"/>
          <w:szCs w:val="24"/>
          <w:lang w:val="hr"/>
        </w:rPr>
      </w:pPr>
      <w:r w:rsidRPr="00687D0C">
        <w:rPr>
          <w:rFonts w:ascii="Times New Roman" w:eastAsia="Times New Roman" w:hAnsi="Times New Roman" w:cs="Times New Roman"/>
          <w:b/>
          <w:bCs/>
          <w:sz w:val="24"/>
          <w:szCs w:val="24"/>
          <w:lang w:val="hr"/>
        </w:rPr>
        <w:t xml:space="preserve">Tablica 3.: Kriteriji odabira </w:t>
      </w:r>
      <w:r w:rsidRPr="00687D0C">
        <w:rPr>
          <w:rFonts w:ascii="Times New Roman" w:eastAsia="Times New Roman" w:hAnsi="Times New Roman" w:cs="Times New Roman"/>
          <w:b/>
          <w:sz w:val="24"/>
          <w:szCs w:val="24"/>
          <w:lang w:val="hr"/>
        </w:rPr>
        <w:t xml:space="preserve">i </w:t>
      </w:r>
      <w:r w:rsidRPr="00687D0C">
        <w:rPr>
          <w:rFonts w:ascii="Times New Roman" w:eastAsia="Times New Roman" w:hAnsi="Times New Roman" w:cs="Times New Roman"/>
          <w:b/>
          <w:bCs/>
          <w:sz w:val="24"/>
          <w:szCs w:val="24"/>
          <w:lang w:val="hr"/>
        </w:rPr>
        <w:t xml:space="preserve">maksimalni </w:t>
      </w:r>
      <w:r w:rsidRPr="00687D0C">
        <w:rPr>
          <w:rFonts w:ascii="Times New Roman" w:eastAsia="Times New Roman" w:hAnsi="Times New Roman" w:cs="Times New Roman"/>
          <w:b/>
          <w:sz w:val="24"/>
          <w:szCs w:val="24"/>
          <w:lang w:val="hr"/>
        </w:rPr>
        <w:t xml:space="preserve">broj </w:t>
      </w:r>
      <w:r w:rsidRPr="00687D0C">
        <w:rPr>
          <w:rFonts w:ascii="Times New Roman" w:eastAsia="Times New Roman" w:hAnsi="Times New Roman" w:cs="Times New Roman"/>
          <w:b/>
          <w:bCs/>
          <w:sz w:val="24"/>
          <w:szCs w:val="24"/>
          <w:lang w:val="hr"/>
        </w:rPr>
        <w:t>bodova</w:t>
      </w:r>
    </w:p>
    <w:tbl>
      <w:tblPr>
        <w:tblStyle w:val="TableGrid0"/>
        <w:tblW w:w="9214" w:type="dxa"/>
        <w:jc w:val="cente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6" w:space="0" w:color="A8D08D" w:themeColor="accent6" w:themeTint="99"/>
          <w:insideV w:val="single" w:sz="6" w:space="0" w:color="A8D08D" w:themeColor="accent6" w:themeTint="99"/>
        </w:tblBorders>
        <w:tblLayout w:type="fixed"/>
        <w:tblCellMar>
          <w:left w:w="107" w:type="dxa"/>
          <w:right w:w="54" w:type="dxa"/>
        </w:tblCellMar>
        <w:tblLook w:val="04A0" w:firstRow="1" w:lastRow="0" w:firstColumn="1" w:lastColumn="0" w:noHBand="0" w:noVBand="1"/>
      </w:tblPr>
      <w:tblGrid>
        <w:gridCol w:w="6232"/>
        <w:gridCol w:w="1276"/>
        <w:gridCol w:w="1706"/>
      </w:tblGrid>
      <w:tr w:rsidR="00F971C0" w:rsidRPr="00E751B4" w14:paraId="140A83CC" w14:textId="77777777" w:rsidTr="00117BA7">
        <w:trPr>
          <w:trHeight w:val="879"/>
          <w:jc w:val="center"/>
        </w:trPr>
        <w:tc>
          <w:tcPr>
            <w:tcW w:w="6232" w:type="dxa"/>
            <w:shd w:val="clear" w:color="auto" w:fill="91C36F"/>
            <w:vAlign w:val="center"/>
          </w:tcPr>
          <w:p w14:paraId="7C2B3F56" w14:textId="77777777" w:rsidR="00F971C0" w:rsidRPr="00E751B4" w:rsidRDefault="00F971C0" w:rsidP="00A75CF4">
            <w:pPr>
              <w:spacing w:before="120" w:after="120" w:line="300" w:lineRule="exact"/>
              <w:ind w:left="455"/>
              <w:rPr>
                <w:rFonts w:ascii="Times New Roman" w:hAnsi="Times New Roman" w:cs="Times New Roman"/>
                <w:sz w:val="24"/>
                <w:szCs w:val="24"/>
              </w:rPr>
            </w:pPr>
            <w:r w:rsidRPr="00E751B4">
              <w:rPr>
                <w:rFonts w:ascii="Times New Roman" w:hAnsi="Times New Roman" w:cs="Times New Roman"/>
                <w:b/>
                <w:sz w:val="24"/>
                <w:szCs w:val="24"/>
              </w:rPr>
              <w:t>KRITERIJ ODABIRA</w:t>
            </w:r>
          </w:p>
        </w:tc>
        <w:tc>
          <w:tcPr>
            <w:tcW w:w="1276" w:type="dxa"/>
            <w:shd w:val="clear" w:color="auto" w:fill="91C36F"/>
            <w:vAlign w:val="center"/>
          </w:tcPr>
          <w:p w14:paraId="2229C6AC" w14:textId="77777777" w:rsidR="00F971C0" w:rsidRPr="00E751B4" w:rsidRDefault="00F971C0" w:rsidP="00A75CF4">
            <w:pPr>
              <w:spacing w:before="120" w:after="120" w:line="300" w:lineRule="exact"/>
              <w:ind w:left="2"/>
              <w:jc w:val="center"/>
              <w:rPr>
                <w:rFonts w:ascii="Times New Roman" w:hAnsi="Times New Roman" w:cs="Times New Roman"/>
                <w:b/>
                <w:sz w:val="24"/>
                <w:szCs w:val="24"/>
              </w:rPr>
            </w:pPr>
            <w:r w:rsidRPr="00E751B4">
              <w:rPr>
                <w:rFonts w:ascii="Times New Roman" w:hAnsi="Times New Roman" w:cs="Times New Roman"/>
                <w:b/>
                <w:sz w:val="24"/>
                <w:szCs w:val="24"/>
              </w:rPr>
              <w:t>BODOVI</w:t>
            </w:r>
          </w:p>
        </w:tc>
        <w:tc>
          <w:tcPr>
            <w:tcW w:w="1706" w:type="dxa"/>
            <w:shd w:val="clear" w:color="auto" w:fill="91C36F"/>
            <w:vAlign w:val="center"/>
          </w:tcPr>
          <w:p w14:paraId="37B774D9" w14:textId="77777777" w:rsidR="00F971C0" w:rsidRPr="00E751B4" w:rsidRDefault="00F971C0" w:rsidP="00A75CF4">
            <w:pPr>
              <w:spacing w:before="120" w:after="120" w:line="300" w:lineRule="exact"/>
              <w:jc w:val="center"/>
              <w:rPr>
                <w:rFonts w:ascii="Times New Roman" w:hAnsi="Times New Roman" w:cs="Times New Roman"/>
                <w:b/>
                <w:sz w:val="24"/>
                <w:szCs w:val="24"/>
              </w:rPr>
            </w:pPr>
            <w:r w:rsidRPr="00E751B4">
              <w:rPr>
                <w:rFonts w:ascii="Times New Roman" w:hAnsi="Times New Roman" w:cs="Times New Roman"/>
                <w:b/>
                <w:sz w:val="24"/>
                <w:szCs w:val="24"/>
              </w:rPr>
              <w:t>IZVOR PROVJERE</w:t>
            </w:r>
          </w:p>
        </w:tc>
      </w:tr>
      <w:tr w:rsidR="00F971C0" w:rsidRPr="00E751B4" w14:paraId="7EB538EE" w14:textId="77777777" w:rsidTr="00117BA7">
        <w:trPr>
          <w:trHeight w:hRule="exact" w:val="3361"/>
          <w:jc w:val="center"/>
        </w:trPr>
        <w:tc>
          <w:tcPr>
            <w:tcW w:w="6232" w:type="dxa"/>
            <w:shd w:val="clear" w:color="auto" w:fill="auto"/>
          </w:tcPr>
          <w:p w14:paraId="726EF037" w14:textId="0966463F" w:rsidR="00F971C0" w:rsidRPr="00E751B4" w:rsidRDefault="005A0534" w:rsidP="00A75CF4">
            <w:pPr>
              <w:pStyle w:val="Odlomakpopisa"/>
              <w:numPr>
                <w:ilvl w:val="0"/>
                <w:numId w:val="34"/>
              </w:numPr>
              <w:spacing w:before="120" w:after="120" w:line="300" w:lineRule="exact"/>
              <w:ind w:left="453" w:hanging="357"/>
              <w:contextualSpacing w:val="0"/>
              <w:rPr>
                <w:rFonts w:ascii="Times New Roman" w:eastAsia="Arial" w:hAnsi="Times New Roman" w:cs="Times New Roman"/>
                <w:b/>
                <w:sz w:val="24"/>
                <w:szCs w:val="24"/>
              </w:rPr>
            </w:pPr>
            <w:r w:rsidRPr="00E751B4">
              <w:rPr>
                <w:rFonts w:ascii="Times New Roman" w:eastAsia="Arial" w:hAnsi="Times New Roman" w:cs="Times New Roman"/>
                <w:b/>
                <w:sz w:val="24"/>
                <w:szCs w:val="24"/>
              </w:rPr>
              <w:t>Strategija</w:t>
            </w:r>
            <w:r w:rsidR="00F971C0" w:rsidRPr="00E751B4">
              <w:rPr>
                <w:rFonts w:ascii="Times New Roman" w:eastAsia="Arial" w:hAnsi="Times New Roman" w:cs="Times New Roman"/>
                <w:b/>
                <w:sz w:val="24"/>
                <w:szCs w:val="24"/>
              </w:rPr>
              <w:t xml:space="preserve"> sadrži sva obavezna poglavlja </w:t>
            </w:r>
            <w:r w:rsidRPr="00E751B4">
              <w:rPr>
                <w:rFonts w:ascii="Times New Roman" w:eastAsia="Arial" w:hAnsi="Times New Roman" w:cs="Times New Roman"/>
                <w:b/>
                <w:sz w:val="24"/>
                <w:szCs w:val="24"/>
              </w:rPr>
              <w:t xml:space="preserve">iz </w:t>
            </w:r>
            <w:r w:rsidR="00F971C0" w:rsidRPr="00E751B4">
              <w:rPr>
                <w:rFonts w:ascii="Times New Roman" w:eastAsia="Arial" w:hAnsi="Times New Roman" w:cs="Times New Roman"/>
                <w:b/>
                <w:sz w:val="24"/>
                <w:szCs w:val="24"/>
              </w:rPr>
              <w:t>Smjernica</w:t>
            </w:r>
            <w:r w:rsidR="009424FC" w:rsidRPr="00E751B4">
              <w:rPr>
                <w:rFonts w:ascii="Times New Roman" w:eastAsia="Arial" w:hAnsi="Times New Roman" w:cs="Times New Roman"/>
                <w:b/>
                <w:sz w:val="24"/>
                <w:szCs w:val="24"/>
              </w:rPr>
              <w:t>:</w:t>
            </w:r>
            <w:r w:rsidR="00F971C0" w:rsidRPr="00E751B4">
              <w:rPr>
                <w:rFonts w:ascii="Times New Roman" w:eastAsia="Arial" w:hAnsi="Times New Roman" w:cs="Times New Roman"/>
                <w:b/>
                <w:sz w:val="24"/>
                <w:szCs w:val="24"/>
              </w:rPr>
              <w:t xml:space="preserve"> </w:t>
            </w:r>
          </w:p>
          <w:p w14:paraId="25025648" w14:textId="77777777" w:rsidR="00F971C0" w:rsidRPr="00E751B4" w:rsidRDefault="00F971C0" w:rsidP="00A75CF4">
            <w:pPr>
              <w:pStyle w:val="Odlomakpopisa"/>
              <w:numPr>
                <w:ilvl w:val="0"/>
                <w:numId w:val="35"/>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Uvod </w:t>
            </w:r>
          </w:p>
          <w:p w14:paraId="65B4DC00" w14:textId="77777777" w:rsidR="00F971C0" w:rsidRPr="00E751B4" w:rsidRDefault="00F971C0" w:rsidP="00A75CF4">
            <w:pPr>
              <w:pStyle w:val="Odlomakpopisa"/>
              <w:numPr>
                <w:ilvl w:val="0"/>
                <w:numId w:val="36"/>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Srednjoročna vizija razvoja </w:t>
            </w:r>
          </w:p>
          <w:p w14:paraId="6668CFA7" w14:textId="77777777" w:rsidR="00F971C0" w:rsidRPr="00E751B4" w:rsidRDefault="00F971C0" w:rsidP="00A75CF4">
            <w:pPr>
              <w:pStyle w:val="Odlomakpopisa"/>
              <w:numPr>
                <w:ilvl w:val="0"/>
                <w:numId w:val="36"/>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Razvojne potrebe i potencijali </w:t>
            </w:r>
          </w:p>
          <w:p w14:paraId="5DF329D6" w14:textId="77777777" w:rsidR="00F971C0" w:rsidRPr="00E751B4" w:rsidRDefault="00F971C0" w:rsidP="00A75CF4">
            <w:pPr>
              <w:pStyle w:val="Odlomakpopisa"/>
              <w:numPr>
                <w:ilvl w:val="0"/>
                <w:numId w:val="36"/>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Osnovna obilježja područja obuhvata </w:t>
            </w:r>
          </w:p>
          <w:p w14:paraId="5498CD5C" w14:textId="30802D3A" w:rsidR="00F971C0" w:rsidRPr="00E751B4" w:rsidRDefault="00F971C0" w:rsidP="00A75CF4">
            <w:pPr>
              <w:pStyle w:val="Odlomakpopisa"/>
              <w:numPr>
                <w:ilvl w:val="0"/>
                <w:numId w:val="36"/>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Analiza ulaznih podataka povezanih s temom </w:t>
            </w:r>
            <w:r w:rsidR="0000393D" w:rsidRPr="00E751B4">
              <w:rPr>
                <w:rFonts w:ascii="Times New Roman" w:hAnsi="Times New Roman" w:cs="Times New Roman"/>
                <w:bCs/>
                <w:sz w:val="24"/>
                <w:szCs w:val="24"/>
              </w:rPr>
              <w:br/>
            </w:r>
            <w:r w:rsidRPr="00E751B4">
              <w:rPr>
                <w:rFonts w:ascii="Times New Roman" w:hAnsi="Times New Roman" w:cs="Times New Roman"/>
                <w:bCs/>
                <w:sz w:val="24"/>
                <w:szCs w:val="24"/>
              </w:rPr>
              <w:t xml:space="preserve">zelene urbane obnove </w:t>
            </w:r>
          </w:p>
          <w:p w14:paraId="050B1B5E" w14:textId="77777777" w:rsidR="00F971C0" w:rsidRPr="00E751B4" w:rsidRDefault="00F971C0" w:rsidP="00A75CF4">
            <w:pPr>
              <w:pStyle w:val="Odlomakpopisa"/>
              <w:numPr>
                <w:ilvl w:val="0"/>
                <w:numId w:val="37"/>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Izrada </w:t>
            </w:r>
            <w:r w:rsidRPr="00E751B4">
              <w:rPr>
                <w:rFonts w:ascii="Times New Roman" w:hAnsi="Times New Roman" w:cs="Times New Roman"/>
                <w:bCs/>
                <w:sz w:val="24"/>
                <w:szCs w:val="24"/>
                <w:lang w:val="en-GB"/>
              </w:rPr>
              <w:t>SWOT</w:t>
            </w:r>
            <w:r w:rsidRPr="00E751B4">
              <w:rPr>
                <w:rFonts w:ascii="Times New Roman" w:hAnsi="Times New Roman" w:cs="Times New Roman"/>
                <w:bCs/>
                <w:sz w:val="24"/>
                <w:szCs w:val="24"/>
              </w:rPr>
              <w:t xml:space="preserve"> analize </w:t>
            </w:r>
          </w:p>
          <w:p w14:paraId="16258991" w14:textId="77777777" w:rsidR="00F971C0" w:rsidRPr="00E751B4" w:rsidRDefault="00F971C0" w:rsidP="00A75CF4">
            <w:pPr>
              <w:pStyle w:val="Odlomakpopisa"/>
              <w:numPr>
                <w:ilvl w:val="0"/>
                <w:numId w:val="37"/>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Strateški okvir </w:t>
            </w:r>
          </w:p>
          <w:p w14:paraId="391B3DCB" w14:textId="77777777" w:rsidR="00F971C0" w:rsidRPr="00E751B4" w:rsidRDefault="00F971C0" w:rsidP="00A75CF4">
            <w:pPr>
              <w:pStyle w:val="Odlomakpopisa"/>
              <w:numPr>
                <w:ilvl w:val="0"/>
                <w:numId w:val="38"/>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Popis izvora/literature </w:t>
            </w:r>
          </w:p>
        </w:tc>
        <w:tc>
          <w:tcPr>
            <w:tcW w:w="1276" w:type="dxa"/>
            <w:shd w:val="clear" w:color="auto" w:fill="auto"/>
            <w:vAlign w:val="center"/>
          </w:tcPr>
          <w:p w14:paraId="591B3DF8" w14:textId="77777777" w:rsidR="00F971C0" w:rsidRPr="00E751B4" w:rsidRDefault="00F971C0" w:rsidP="00A75CF4">
            <w:pPr>
              <w:spacing w:before="120" w:after="120" w:line="300" w:lineRule="exact"/>
              <w:jc w:val="center"/>
              <w:rPr>
                <w:rFonts w:ascii="Times New Roman" w:hAnsi="Times New Roman" w:cs="Times New Roman"/>
                <w:b/>
                <w:sz w:val="24"/>
                <w:szCs w:val="24"/>
              </w:rPr>
            </w:pPr>
            <w:r w:rsidRPr="00E751B4">
              <w:rPr>
                <w:rFonts w:ascii="Times New Roman" w:hAnsi="Times New Roman" w:cs="Times New Roman"/>
                <w:sz w:val="24"/>
                <w:szCs w:val="24"/>
              </w:rPr>
              <w:t>20</w:t>
            </w:r>
          </w:p>
        </w:tc>
        <w:tc>
          <w:tcPr>
            <w:tcW w:w="1706" w:type="dxa"/>
            <w:shd w:val="clear" w:color="auto" w:fill="auto"/>
            <w:vAlign w:val="center"/>
          </w:tcPr>
          <w:p w14:paraId="05253029" w14:textId="3E987B3B" w:rsidR="00F971C0" w:rsidRPr="00E751B4" w:rsidRDefault="00F971C0" w:rsidP="00A75CF4">
            <w:pPr>
              <w:spacing w:before="120" w:after="120" w:line="300" w:lineRule="exact"/>
              <w:jc w:val="center"/>
              <w:rPr>
                <w:rFonts w:ascii="Times New Roman" w:hAnsi="Times New Roman" w:cs="Times New Roman"/>
                <w:b/>
                <w:sz w:val="24"/>
                <w:szCs w:val="24"/>
              </w:rPr>
            </w:pPr>
            <w:r w:rsidRPr="00E751B4">
              <w:rPr>
                <w:rFonts w:ascii="Times New Roman" w:hAnsi="Times New Roman" w:cs="Times New Roman"/>
                <w:sz w:val="24"/>
                <w:szCs w:val="24"/>
              </w:rPr>
              <w:t xml:space="preserve">Obrazac 2. </w:t>
            </w:r>
            <w:r w:rsidR="00CD3B91" w:rsidRPr="00E751B4">
              <w:rPr>
                <w:rFonts w:ascii="Times New Roman" w:hAnsi="Times New Roman" w:cs="Times New Roman"/>
                <w:sz w:val="24"/>
                <w:szCs w:val="24"/>
              </w:rPr>
              <w:t xml:space="preserve">Tehnički </w:t>
            </w:r>
            <w:r w:rsidR="00733797" w:rsidRPr="00E751B4">
              <w:rPr>
                <w:rFonts w:ascii="Times New Roman" w:hAnsi="Times New Roman" w:cs="Times New Roman"/>
                <w:sz w:val="24"/>
                <w:szCs w:val="24"/>
              </w:rPr>
              <w:t>obrazac</w:t>
            </w:r>
          </w:p>
        </w:tc>
      </w:tr>
      <w:tr w:rsidR="00F971C0" w:rsidRPr="00E751B4" w14:paraId="50654F3E" w14:textId="77777777" w:rsidTr="00117BA7">
        <w:trPr>
          <w:trHeight w:hRule="exact" w:val="961"/>
          <w:jc w:val="center"/>
        </w:trPr>
        <w:tc>
          <w:tcPr>
            <w:tcW w:w="6232" w:type="dxa"/>
            <w:shd w:val="clear" w:color="auto" w:fill="91C36F"/>
            <w:vAlign w:val="center"/>
          </w:tcPr>
          <w:p w14:paraId="095610D4" w14:textId="53A922B2" w:rsidR="00F971C0" w:rsidRPr="00E751B4" w:rsidRDefault="00F73AF8" w:rsidP="00A75CF4">
            <w:pPr>
              <w:spacing w:before="120" w:after="120" w:line="300" w:lineRule="exact"/>
              <w:ind w:left="357"/>
              <w:rPr>
                <w:rFonts w:ascii="Times New Roman" w:eastAsia="Cambria" w:hAnsi="Times New Roman" w:cs="Times New Roman"/>
                <w:b/>
                <w:sz w:val="24"/>
                <w:szCs w:val="24"/>
              </w:rPr>
            </w:pPr>
            <w:r w:rsidRPr="00E751B4">
              <w:rPr>
                <w:rFonts w:ascii="Times New Roman" w:eastAsia="Cambria" w:hAnsi="Times New Roman" w:cs="Times New Roman"/>
                <w:b/>
                <w:bCs/>
                <w:sz w:val="24"/>
                <w:szCs w:val="24"/>
              </w:rPr>
              <w:t xml:space="preserve">BODOVNI PRAG (MINIMALNI BROJ BODOVA) </w:t>
            </w:r>
            <w:r w:rsidRPr="00E751B4">
              <w:rPr>
                <w:rFonts w:ascii="Times New Roman" w:eastAsia="Cambria" w:hAnsi="Times New Roman" w:cs="Times New Roman"/>
                <w:b/>
                <w:bCs/>
                <w:sz w:val="24"/>
                <w:szCs w:val="24"/>
              </w:rPr>
              <w:br/>
              <w:t>ZA KRITERIJ ODABIRA BR. 1</w:t>
            </w:r>
            <w:r w:rsidR="00F971C0" w:rsidRPr="00E751B4">
              <w:rPr>
                <w:rFonts w:ascii="Times New Roman" w:eastAsia="Cambria" w:hAnsi="Times New Roman" w:cs="Times New Roman"/>
                <w:b/>
                <w:bCs/>
                <w:sz w:val="24"/>
                <w:szCs w:val="24"/>
              </w:rPr>
              <w:t>.</w:t>
            </w:r>
          </w:p>
        </w:tc>
        <w:tc>
          <w:tcPr>
            <w:tcW w:w="1276" w:type="dxa"/>
            <w:shd w:val="clear" w:color="auto" w:fill="91C36F"/>
            <w:vAlign w:val="center"/>
          </w:tcPr>
          <w:p w14:paraId="45D04CFD" w14:textId="77777777" w:rsidR="00F971C0" w:rsidRPr="00E751B4" w:rsidRDefault="00F971C0" w:rsidP="00A75CF4">
            <w:pPr>
              <w:spacing w:before="120" w:after="120" w:line="300" w:lineRule="exact"/>
              <w:jc w:val="center"/>
              <w:rPr>
                <w:rFonts w:ascii="Times New Roman" w:hAnsi="Times New Roman" w:cs="Times New Roman"/>
                <w:b/>
                <w:bCs/>
                <w:sz w:val="24"/>
                <w:szCs w:val="24"/>
              </w:rPr>
            </w:pPr>
            <w:r w:rsidRPr="00E751B4">
              <w:rPr>
                <w:rFonts w:ascii="Times New Roman" w:hAnsi="Times New Roman" w:cs="Times New Roman"/>
                <w:b/>
                <w:bCs/>
                <w:sz w:val="24"/>
                <w:szCs w:val="24"/>
              </w:rPr>
              <w:t>20</w:t>
            </w:r>
          </w:p>
        </w:tc>
        <w:tc>
          <w:tcPr>
            <w:tcW w:w="1706" w:type="dxa"/>
            <w:shd w:val="clear" w:color="auto" w:fill="91C36F"/>
            <w:vAlign w:val="center"/>
          </w:tcPr>
          <w:p w14:paraId="632653AF" w14:textId="77777777" w:rsidR="00F971C0" w:rsidRPr="00E751B4" w:rsidRDefault="00F971C0" w:rsidP="00A75CF4">
            <w:pPr>
              <w:spacing w:before="120" w:after="120" w:line="300" w:lineRule="exact"/>
              <w:jc w:val="center"/>
              <w:rPr>
                <w:rFonts w:ascii="Times New Roman" w:hAnsi="Times New Roman" w:cs="Times New Roman"/>
                <w:b/>
                <w:bCs/>
                <w:sz w:val="24"/>
                <w:szCs w:val="24"/>
              </w:rPr>
            </w:pPr>
          </w:p>
        </w:tc>
      </w:tr>
      <w:tr w:rsidR="00F971C0" w:rsidRPr="00E751B4" w14:paraId="66F8D698" w14:textId="77777777" w:rsidTr="00117BA7">
        <w:trPr>
          <w:trHeight w:val="550"/>
          <w:jc w:val="center"/>
        </w:trPr>
        <w:tc>
          <w:tcPr>
            <w:tcW w:w="6232" w:type="dxa"/>
            <w:shd w:val="clear" w:color="auto" w:fill="E2EFD9" w:themeFill="accent6" w:themeFillTint="33"/>
          </w:tcPr>
          <w:p w14:paraId="599DE23A" w14:textId="33A1A133" w:rsidR="00F971C0" w:rsidRPr="00E751B4" w:rsidRDefault="00416B5D" w:rsidP="00A75CF4">
            <w:pPr>
              <w:pStyle w:val="Odlomakpopisa"/>
              <w:numPr>
                <w:ilvl w:val="0"/>
                <w:numId w:val="34"/>
              </w:numPr>
              <w:spacing w:before="120" w:after="120" w:line="300" w:lineRule="exact"/>
              <w:ind w:left="453" w:hanging="357"/>
              <w:contextualSpacing w:val="0"/>
              <w:rPr>
                <w:rFonts w:ascii="Times New Roman" w:eastAsia="Arial" w:hAnsi="Times New Roman" w:cs="Times New Roman"/>
                <w:b/>
                <w:sz w:val="24"/>
                <w:szCs w:val="24"/>
              </w:rPr>
            </w:pPr>
            <w:r w:rsidRPr="00E751B4">
              <w:rPr>
                <w:rFonts w:ascii="Times New Roman" w:hAnsi="Times New Roman" w:cs="Times New Roman"/>
                <w:b/>
                <w:sz w:val="24"/>
                <w:szCs w:val="24"/>
              </w:rPr>
              <w:t>Strategija</w:t>
            </w:r>
            <w:r w:rsidR="00F971C0" w:rsidRPr="00E751B4">
              <w:rPr>
                <w:rFonts w:ascii="Times New Roman" w:hAnsi="Times New Roman" w:cs="Times New Roman"/>
                <w:b/>
                <w:sz w:val="24"/>
                <w:szCs w:val="24"/>
              </w:rPr>
              <w:t xml:space="preserve"> sadrži j</w:t>
            </w:r>
            <w:r w:rsidRPr="00E751B4">
              <w:rPr>
                <w:rFonts w:ascii="Times New Roman" w:hAnsi="Times New Roman" w:cs="Times New Roman"/>
                <w:b/>
                <w:sz w:val="24"/>
                <w:szCs w:val="24"/>
              </w:rPr>
              <w:t>edno</w:t>
            </w:r>
            <w:r w:rsidR="00F971C0" w:rsidRPr="00E751B4">
              <w:rPr>
                <w:rFonts w:ascii="Times New Roman" w:hAnsi="Times New Roman" w:cs="Times New Roman"/>
                <w:b/>
                <w:sz w:val="24"/>
                <w:szCs w:val="24"/>
              </w:rPr>
              <w:t xml:space="preserve"> ili više</w:t>
            </w:r>
            <w:r w:rsidR="00F971C0" w:rsidRPr="00E751B4">
              <w:rPr>
                <w:rFonts w:ascii="Times New Roman" w:eastAsia="Arial" w:hAnsi="Times New Roman" w:cs="Times New Roman"/>
                <w:b/>
                <w:sz w:val="24"/>
                <w:szCs w:val="24"/>
              </w:rPr>
              <w:t xml:space="preserve"> neobaveznih poglavlja </w:t>
            </w:r>
            <w:r w:rsidRPr="00E751B4">
              <w:rPr>
                <w:rFonts w:ascii="Times New Roman" w:eastAsia="Arial" w:hAnsi="Times New Roman" w:cs="Times New Roman"/>
                <w:b/>
                <w:sz w:val="24"/>
                <w:szCs w:val="24"/>
              </w:rPr>
              <w:t xml:space="preserve">iz </w:t>
            </w:r>
            <w:r w:rsidR="00F971C0" w:rsidRPr="00E751B4">
              <w:rPr>
                <w:rFonts w:ascii="Times New Roman" w:eastAsia="Arial" w:hAnsi="Times New Roman" w:cs="Times New Roman"/>
                <w:b/>
                <w:sz w:val="24"/>
                <w:szCs w:val="24"/>
              </w:rPr>
              <w:t>Smjernica</w:t>
            </w:r>
            <w:r w:rsidR="009424FC" w:rsidRPr="00E751B4">
              <w:rPr>
                <w:rFonts w:ascii="Times New Roman" w:eastAsia="Arial" w:hAnsi="Times New Roman" w:cs="Times New Roman"/>
                <w:b/>
                <w:sz w:val="24"/>
                <w:szCs w:val="24"/>
              </w:rPr>
              <w:t>:</w:t>
            </w:r>
            <w:r w:rsidR="00F971C0" w:rsidRPr="00E751B4">
              <w:rPr>
                <w:rFonts w:ascii="Times New Roman" w:eastAsia="Arial" w:hAnsi="Times New Roman" w:cs="Times New Roman"/>
                <w:b/>
                <w:sz w:val="24"/>
                <w:szCs w:val="24"/>
              </w:rPr>
              <w:t xml:space="preserve"> </w:t>
            </w:r>
          </w:p>
          <w:p w14:paraId="18FCA9B5" w14:textId="0BBE2D9B" w:rsidR="00F971C0" w:rsidRPr="00E751B4" w:rsidRDefault="00F971C0" w:rsidP="00A75CF4">
            <w:pPr>
              <w:pStyle w:val="Odlomakpopisa"/>
              <w:numPr>
                <w:ilvl w:val="0"/>
                <w:numId w:val="39"/>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Poveznica na programe ZI i KG i NPOO – </w:t>
            </w:r>
            <w:r w:rsidR="009344A6" w:rsidRPr="00E751B4">
              <w:rPr>
                <w:rFonts w:ascii="Times New Roman" w:hAnsi="Times New Roman" w:cs="Times New Roman"/>
                <w:bCs/>
                <w:sz w:val="24"/>
                <w:szCs w:val="24"/>
              </w:rPr>
              <w:t>4</w:t>
            </w:r>
            <w:r w:rsidRPr="00E751B4">
              <w:rPr>
                <w:rFonts w:ascii="Times New Roman" w:hAnsi="Times New Roman" w:cs="Times New Roman"/>
                <w:bCs/>
                <w:sz w:val="24"/>
                <w:szCs w:val="24"/>
              </w:rPr>
              <w:t xml:space="preserve"> boda</w:t>
            </w:r>
          </w:p>
          <w:p w14:paraId="3007480A" w14:textId="6D5293B4" w:rsidR="00F971C0" w:rsidRPr="00E751B4" w:rsidRDefault="00F971C0" w:rsidP="00A75CF4">
            <w:pPr>
              <w:pStyle w:val="Odlomakpopisa"/>
              <w:numPr>
                <w:ilvl w:val="0"/>
                <w:numId w:val="40"/>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Model kružnog gospodarenja prostorom </w:t>
            </w:r>
            <w:r w:rsidR="0000393D" w:rsidRPr="00E751B4">
              <w:rPr>
                <w:rFonts w:ascii="Times New Roman" w:hAnsi="Times New Roman" w:cs="Times New Roman"/>
                <w:bCs/>
                <w:sz w:val="24"/>
                <w:szCs w:val="24"/>
              </w:rPr>
              <w:br/>
            </w:r>
            <w:r w:rsidRPr="00E751B4">
              <w:rPr>
                <w:rFonts w:ascii="Times New Roman" w:hAnsi="Times New Roman" w:cs="Times New Roman"/>
                <w:bCs/>
                <w:sz w:val="24"/>
                <w:szCs w:val="24"/>
              </w:rPr>
              <w:t xml:space="preserve">i zgradama – </w:t>
            </w:r>
            <w:r w:rsidR="009344A6" w:rsidRPr="00E751B4">
              <w:rPr>
                <w:rFonts w:ascii="Times New Roman" w:hAnsi="Times New Roman" w:cs="Times New Roman"/>
                <w:bCs/>
                <w:sz w:val="24"/>
                <w:szCs w:val="24"/>
              </w:rPr>
              <w:t>4</w:t>
            </w:r>
            <w:r w:rsidRPr="00E751B4">
              <w:rPr>
                <w:rFonts w:ascii="Times New Roman" w:hAnsi="Times New Roman" w:cs="Times New Roman"/>
                <w:bCs/>
                <w:sz w:val="24"/>
                <w:szCs w:val="24"/>
              </w:rPr>
              <w:t xml:space="preserve"> boda</w:t>
            </w:r>
          </w:p>
          <w:p w14:paraId="226385D2" w14:textId="13F94625" w:rsidR="00F971C0" w:rsidRPr="00E751B4" w:rsidRDefault="00F971C0" w:rsidP="00A75CF4">
            <w:pPr>
              <w:pStyle w:val="Odlomakpopisa"/>
              <w:numPr>
                <w:ilvl w:val="0"/>
                <w:numId w:val="40"/>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Područja pogodna za urbanu preobrazbu i/ili </w:t>
            </w:r>
            <w:r w:rsidR="0000393D" w:rsidRPr="00E751B4">
              <w:rPr>
                <w:rFonts w:ascii="Times New Roman" w:hAnsi="Times New Roman" w:cs="Times New Roman"/>
                <w:bCs/>
                <w:sz w:val="24"/>
                <w:szCs w:val="24"/>
              </w:rPr>
              <w:br/>
            </w:r>
            <w:r w:rsidRPr="00E751B4">
              <w:rPr>
                <w:rFonts w:ascii="Times New Roman" w:hAnsi="Times New Roman" w:cs="Times New Roman"/>
                <w:bCs/>
                <w:sz w:val="24"/>
                <w:szCs w:val="24"/>
              </w:rPr>
              <w:t xml:space="preserve">urbanu sanaciju – </w:t>
            </w:r>
            <w:r w:rsidR="009344A6" w:rsidRPr="00E751B4">
              <w:rPr>
                <w:rFonts w:ascii="Times New Roman" w:hAnsi="Times New Roman" w:cs="Times New Roman"/>
                <w:bCs/>
                <w:sz w:val="24"/>
                <w:szCs w:val="24"/>
              </w:rPr>
              <w:t>4</w:t>
            </w:r>
            <w:r w:rsidRPr="00E751B4">
              <w:rPr>
                <w:rFonts w:ascii="Times New Roman" w:hAnsi="Times New Roman" w:cs="Times New Roman"/>
                <w:bCs/>
                <w:sz w:val="24"/>
                <w:szCs w:val="24"/>
              </w:rPr>
              <w:t xml:space="preserve"> boda</w:t>
            </w:r>
          </w:p>
          <w:p w14:paraId="5F118920" w14:textId="1BBE7D84" w:rsidR="00F971C0" w:rsidRPr="00E751B4" w:rsidRDefault="00F971C0" w:rsidP="00A75CF4">
            <w:pPr>
              <w:pStyle w:val="Odlomakpopisa"/>
              <w:numPr>
                <w:ilvl w:val="0"/>
                <w:numId w:val="41"/>
              </w:numPr>
              <w:spacing w:before="120" w:after="120" w:line="300" w:lineRule="exact"/>
              <w:ind w:left="455"/>
              <w:rPr>
                <w:rFonts w:ascii="Times New Roman" w:hAnsi="Times New Roman" w:cs="Times New Roman"/>
                <w:bCs/>
                <w:sz w:val="24"/>
                <w:szCs w:val="24"/>
              </w:rPr>
            </w:pPr>
            <w:r w:rsidRPr="00E751B4">
              <w:rPr>
                <w:rFonts w:ascii="Times New Roman" w:hAnsi="Times New Roman" w:cs="Times New Roman"/>
                <w:bCs/>
                <w:sz w:val="24"/>
                <w:szCs w:val="24"/>
              </w:rPr>
              <w:t xml:space="preserve">Horizontalna načela – </w:t>
            </w:r>
            <w:r w:rsidR="009344A6" w:rsidRPr="00E751B4">
              <w:rPr>
                <w:rFonts w:ascii="Times New Roman" w:hAnsi="Times New Roman" w:cs="Times New Roman"/>
                <w:bCs/>
                <w:sz w:val="24"/>
                <w:szCs w:val="24"/>
              </w:rPr>
              <w:t>4</w:t>
            </w:r>
            <w:r w:rsidRPr="00E751B4">
              <w:rPr>
                <w:rFonts w:ascii="Times New Roman" w:hAnsi="Times New Roman" w:cs="Times New Roman"/>
                <w:bCs/>
                <w:sz w:val="24"/>
                <w:szCs w:val="24"/>
              </w:rPr>
              <w:t xml:space="preserve"> boda</w:t>
            </w:r>
          </w:p>
          <w:p w14:paraId="3EC68789" w14:textId="79C25690" w:rsidR="00F971C0" w:rsidRPr="00E751B4" w:rsidRDefault="00F971C0" w:rsidP="00A75CF4">
            <w:pPr>
              <w:pStyle w:val="Odlomakpopisa"/>
              <w:numPr>
                <w:ilvl w:val="0"/>
                <w:numId w:val="41"/>
              </w:numPr>
              <w:spacing w:before="120" w:after="120" w:line="300" w:lineRule="exact"/>
              <w:ind w:left="455"/>
              <w:rPr>
                <w:rFonts w:ascii="Times New Roman" w:hAnsi="Times New Roman" w:cs="Times New Roman"/>
                <w:b/>
                <w:sz w:val="24"/>
                <w:szCs w:val="24"/>
              </w:rPr>
            </w:pPr>
            <w:r w:rsidRPr="00E751B4">
              <w:rPr>
                <w:rFonts w:ascii="Times New Roman" w:hAnsi="Times New Roman" w:cs="Times New Roman"/>
                <w:bCs/>
                <w:sz w:val="24"/>
                <w:szCs w:val="24"/>
              </w:rPr>
              <w:t xml:space="preserve">Pokazatelji, indikativni financijski plan i terminski plan provedbe – </w:t>
            </w:r>
            <w:r w:rsidR="009344A6" w:rsidRPr="00E751B4">
              <w:rPr>
                <w:rFonts w:ascii="Times New Roman" w:hAnsi="Times New Roman" w:cs="Times New Roman"/>
                <w:bCs/>
                <w:sz w:val="24"/>
                <w:szCs w:val="24"/>
              </w:rPr>
              <w:t>4</w:t>
            </w:r>
            <w:r w:rsidRPr="00E751B4">
              <w:rPr>
                <w:rFonts w:ascii="Times New Roman" w:hAnsi="Times New Roman" w:cs="Times New Roman"/>
                <w:bCs/>
                <w:sz w:val="24"/>
                <w:szCs w:val="24"/>
              </w:rPr>
              <w:t xml:space="preserve"> boda</w:t>
            </w:r>
          </w:p>
        </w:tc>
        <w:tc>
          <w:tcPr>
            <w:tcW w:w="1276" w:type="dxa"/>
            <w:shd w:val="clear" w:color="auto" w:fill="E2EFD9" w:themeFill="accent6" w:themeFillTint="33"/>
            <w:vAlign w:val="center"/>
          </w:tcPr>
          <w:p w14:paraId="614A76B9" w14:textId="56FDD537" w:rsidR="00F971C0" w:rsidRPr="00E751B4" w:rsidRDefault="00F971C0" w:rsidP="00A75CF4">
            <w:pPr>
              <w:spacing w:before="120" w:after="120" w:line="300" w:lineRule="exact"/>
              <w:jc w:val="center"/>
              <w:rPr>
                <w:rFonts w:ascii="Times New Roman" w:hAnsi="Times New Roman" w:cs="Times New Roman"/>
                <w:sz w:val="24"/>
                <w:szCs w:val="24"/>
              </w:rPr>
            </w:pPr>
            <w:r w:rsidRPr="00E751B4">
              <w:rPr>
                <w:rFonts w:ascii="Times New Roman" w:hAnsi="Times New Roman" w:cs="Times New Roman"/>
                <w:sz w:val="24"/>
                <w:szCs w:val="24"/>
              </w:rPr>
              <w:t>0-</w:t>
            </w:r>
            <w:r w:rsidR="009344A6" w:rsidRPr="00E751B4">
              <w:rPr>
                <w:rFonts w:ascii="Times New Roman" w:hAnsi="Times New Roman" w:cs="Times New Roman"/>
                <w:sz w:val="24"/>
                <w:szCs w:val="24"/>
              </w:rPr>
              <w:t>2</w:t>
            </w:r>
            <w:r w:rsidRPr="00E751B4">
              <w:rPr>
                <w:rFonts w:ascii="Times New Roman" w:hAnsi="Times New Roman" w:cs="Times New Roman"/>
                <w:sz w:val="24"/>
                <w:szCs w:val="24"/>
              </w:rPr>
              <w:t>0</w:t>
            </w:r>
          </w:p>
        </w:tc>
        <w:tc>
          <w:tcPr>
            <w:tcW w:w="1706" w:type="dxa"/>
            <w:shd w:val="clear" w:color="auto" w:fill="E2EFD9" w:themeFill="accent6" w:themeFillTint="33"/>
            <w:vAlign w:val="center"/>
          </w:tcPr>
          <w:p w14:paraId="00B97CE4" w14:textId="1BB2FF52" w:rsidR="00F971C0" w:rsidRPr="00E751B4" w:rsidRDefault="00F971C0" w:rsidP="00A75CF4">
            <w:pPr>
              <w:spacing w:before="120" w:after="120" w:line="300" w:lineRule="exact"/>
              <w:jc w:val="center"/>
              <w:rPr>
                <w:rFonts w:ascii="Times New Roman" w:hAnsi="Times New Roman" w:cs="Times New Roman"/>
                <w:sz w:val="24"/>
                <w:szCs w:val="24"/>
              </w:rPr>
            </w:pPr>
            <w:r w:rsidRPr="00E751B4">
              <w:rPr>
                <w:rFonts w:ascii="Times New Roman" w:hAnsi="Times New Roman" w:cs="Times New Roman"/>
                <w:sz w:val="24"/>
                <w:szCs w:val="24"/>
              </w:rPr>
              <w:t xml:space="preserve">Obrazac 2. </w:t>
            </w:r>
            <w:r w:rsidR="00733797" w:rsidRPr="00E751B4">
              <w:rPr>
                <w:rFonts w:ascii="Times New Roman" w:hAnsi="Times New Roman" w:cs="Times New Roman"/>
                <w:sz w:val="24"/>
                <w:szCs w:val="24"/>
              </w:rPr>
              <w:t>Tehnički obrazac</w:t>
            </w:r>
          </w:p>
        </w:tc>
      </w:tr>
      <w:tr w:rsidR="00F971C0" w:rsidRPr="00E751B4" w14:paraId="66FF1C1E" w14:textId="77777777" w:rsidTr="00117BA7">
        <w:trPr>
          <w:trHeight w:val="2417"/>
          <w:jc w:val="center"/>
        </w:trPr>
        <w:tc>
          <w:tcPr>
            <w:tcW w:w="6232" w:type="dxa"/>
            <w:shd w:val="clear" w:color="auto" w:fill="auto"/>
          </w:tcPr>
          <w:p w14:paraId="001B5C57" w14:textId="77777777" w:rsidR="00F971C0" w:rsidRPr="00E751B4" w:rsidRDefault="00F971C0" w:rsidP="00117BA7">
            <w:pPr>
              <w:spacing w:before="120" w:after="120" w:line="300" w:lineRule="exact"/>
              <w:ind w:left="455" w:hanging="425"/>
              <w:rPr>
                <w:rFonts w:ascii="Times New Roman" w:hAnsi="Times New Roman" w:cs="Times New Roman"/>
                <w:b/>
                <w:sz w:val="24"/>
                <w:szCs w:val="24"/>
              </w:rPr>
            </w:pPr>
            <w:r w:rsidRPr="00E751B4">
              <w:rPr>
                <w:rFonts w:ascii="Times New Roman" w:hAnsi="Times New Roman" w:cs="Times New Roman"/>
                <w:b/>
                <w:sz w:val="24"/>
                <w:szCs w:val="24"/>
              </w:rPr>
              <w:lastRenderedPageBreak/>
              <w:t>3)</w:t>
            </w:r>
            <w:r w:rsidRPr="00E751B4">
              <w:rPr>
                <w:rFonts w:ascii="Times New Roman" w:eastAsia="Arial" w:hAnsi="Times New Roman" w:cs="Times New Roman"/>
                <w:b/>
                <w:sz w:val="24"/>
                <w:szCs w:val="24"/>
              </w:rPr>
              <w:t xml:space="preserve"> </w:t>
            </w:r>
            <w:r w:rsidRPr="00E751B4">
              <w:rPr>
                <w:rFonts w:ascii="Times New Roman" w:hAnsi="Times New Roman" w:cs="Times New Roman"/>
                <w:b/>
                <w:sz w:val="24"/>
                <w:szCs w:val="24"/>
              </w:rPr>
              <w:t>Projekt nije/je započeo s provedbom</w:t>
            </w:r>
          </w:p>
          <w:p w14:paraId="34B22616" w14:textId="22DD8087" w:rsidR="00F971C0" w:rsidRPr="00E751B4" w:rsidRDefault="00F971C0" w:rsidP="00117BA7">
            <w:pPr>
              <w:pStyle w:val="Odlomakpopisa"/>
              <w:numPr>
                <w:ilvl w:val="0"/>
                <w:numId w:val="20"/>
              </w:numPr>
              <w:tabs>
                <w:tab w:val="left" w:pos="5131"/>
              </w:tabs>
              <w:spacing w:before="120" w:after="120" w:line="300" w:lineRule="exact"/>
              <w:ind w:left="455" w:hanging="425"/>
              <w:rPr>
                <w:rFonts w:ascii="Times New Roman" w:hAnsi="Times New Roman" w:cs="Times New Roman"/>
                <w:sz w:val="24"/>
                <w:szCs w:val="24"/>
              </w:rPr>
            </w:pPr>
            <w:r w:rsidRPr="00E751B4">
              <w:rPr>
                <w:rFonts w:ascii="Times New Roman" w:hAnsi="Times New Roman" w:cs="Times New Roman"/>
                <w:sz w:val="24"/>
                <w:szCs w:val="24"/>
              </w:rPr>
              <w:t>Projekt nije započeo s provedbom  – 0 bodova</w:t>
            </w:r>
          </w:p>
          <w:p w14:paraId="316BE17A" w14:textId="5E41EE34" w:rsidR="00F971C0" w:rsidRPr="00E751B4" w:rsidRDefault="002E313D" w:rsidP="00117BA7">
            <w:pPr>
              <w:pStyle w:val="Odlomakpopisa"/>
              <w:numPr>
                <w:ilvl w:val="0"/>
                <w:numId w:val="20"/>
              </w:numPr>
              <w:tabs>
                <w:tab w:val="left" w:pos="5131"/>
              </w:tabs>
              <w:spacing w:before="120" w:after="120" w:line="300" w:lineRule="exact"/>
              <w:ind w:left="455" w:hanging="425"/>
              <w:rPr>
                <w:rFonts w:ascii="Times New Roman" w:hAnsi="Times New Roman" w:cs="Times New Roman"/>
                <w:sz w:val="24"/>
                <w:szCs w:val="24"/>
              </w:rPr>
            </w:pPr>
            <w:r w:rsidRPr="00E751B4">
              <w:rPr>
                <w:rFonts w:ascii="Times New Roman" w:hAnsi="Times New Roman" w:cs="Times New Roman"/>
                <w:sz w:val="24"/>
                <w:szCs w:val="24"/>
              </w:rPr>
              <w:t>Prijavitelj</w:t>
            </w:r>
            <w:r w:rsidR="00DA0140" w:rsidRPr="00E751B4">
              <w:rPr>
                <w:rFonts w:ascii="Times New Roman" w:hAnsi="Times New Roman" w:cs="Times New Roman"/>
                <w:sz w:val="24"/>
                <w:szCs w:val="24"/>
              </w:rPr>
              <w:t xml:space="preserve"> ima donesen plan nabave koji predviđa Izradu </w:t>
            </w:r>
            <w:r w:rsidR="001A2FE9" w:rsidRPr="00E751B4">
              <w:rPr>
                <w:rFonts w:ascii="Times New Roman" w:hAnsi="Times New Roman" w:cs="Times New Roman"/>
                <w:sz w:val="24"/>
                <w:szCs w:val="24"/>
              </w:rPr>
              <w:t>strategije zelene urbane obnove</w:t>
            </w:r>
            <w:r w:rsidR="00F971C0" w:rsidRPr="00E751B4">
              <w:rPr>
                <w:rFonts w:ascii="Times New Roman" w:hAnsi="Times New Roman" w:cs="Times New Roman"/>
                <w:sz w:val="24"/>
                <w:szCs w:val="24"/>
              </w:rPr>
              <w:t xml:space="preserve">– </w:t>
            </w:r>
            <w:r w:rsidR="001A2FE9" w:rsidRPr="00E751B4">
              <w:rPr>
                <w:rFonts w:ascii="Times New Roman" w:hAnsi="Times New Roman" w:cs="Times New Roman"/>
                <w:sz w:val="24"/>
                <w:szCs w:val="24"/>
              </w:rPr>
              <w:t>3 boda</w:t>
            </w:r>
          </w:p>
          <w:p w14:paraId="2FDF5C91" w14:textId="77777777" w:rsidR="006402C1" w:rsidRPr="00E751B4" w:rsidRDefault="00527A5C" w:rsidP="00117BA7">
            <w:pPr>
              <w:pStyle w:val="Odlomakpopisa"/>
              <w:numPr>
                <w:ilvl w:val="0"/>
                <w:numId w:val="20"/>
              </w:numPr>
              <w:tabs>
                <w:tab w:val="left" w:pos="5131"/>
              </w:tabs>
              <w:spacing w:before="120" w:after="120" w:line="300" w:lineRule="exact"/>
              <w:ind w:left="455" w:hanging="425"/>
              <w:rPr>
                <w:rFonts w:ascii="Times New Roman" w:hAnsi="Times New Roman" w:cs="Times New Roman"/>
                <w:sz w:val="24"/>
                <w:szCs w:val="24"/>
              </w:rPr>
            </w:pPr>
            <w:r w:rsidRPr="00E751B4">
              <w:rPr>
                <w:rFonts w:ascii="Times New Roman" w:hAnsi="Times New Roman" w:cs="Times New Roman"/>
                <w:sz w:val="24"/>
                <w:szCs w:val="24"/>
              </w:rPr>
              <w:t xml:space="preserve">Prijavitelj je sklopio Ugovor </w:t>
            </w:r>
            <w:r w:rsidR="006402C1" w:rsidRPr="00E751B4">
              <w:rPr>
                <w:rFonts w:ascii="Times New Roman" w:hAnsi="Times New Roman" w:cs="Times New Roman"/>
                <w:sz w:val="24"/>
                <w:szCs w:val="24"/>
              </w:rPr>
              <w:t>o pružanju usluge izrade Strategije zelene urbane obnove s ponuditeljem – 5 bodova</w:t>
            </w:r>
          </w:p>
          <w:p w14:paraId="3ED00AFA" w14:textId="77777777" w:rsidR="00F971C0" w:rsidRPr="00E751B4" w:rsidRDefault="00F205DA" w:rsidP="00117BA7">
            <w:pPr>
              <w:pStyle w:val="Odlomakpopisa"/>
              <w:numPr>
                <w:ilvl w:val="0"/>
                <w:numId w:val="20"/>
              </w:numPr>
              <w:tabs>
                <w:tab w:val="left" w:pos="5131"/>
              </w:tabs>
              <w:spacing w:before="120" w:after="120" w:line="300" w:lineRule="exact"/>
              <w:ind w:left="455" w:hanging="425"/>
              <w:rPr>
                <w:rFonts w:ascii="Times New Roman" w:hAnsi="Times New Roman" w:cs="Times New Roman"/>
                <w:sz w:val="24"/>
                <w:szCs w:val="24"/>
              </w:rPr>
            </w:pPr>
            <w:r w:rsidRPr="00E751B4">
              <w:rPr>
                <w:rFonts w:ascii="Times New Roman" w:hAnsi="Times New Roman" w:cs="Times New Roman"/>
                <w:sz w:val="24"/>
                <w:szCs w:val="24"/>
              </w:rPr>
              <w:t>Strategija je izrađena, ali nije usvojena od strane predstavničkog tijela JLS</w:t>
            </w:r>
            <w:r w:rsidR="00F971C0" w:rsidRPr="00E751B4">
              <w:rPr>
                <w:rFonts w:ascii="Times New Roman" w:hAnsi="Times New Roman" w:cs="Times New Roman"/>
                <w:sz w:val="24"/>
                <w:szCs w:val="24"/>
              </w:rPr>
              <w:t xml:space="preserve">  -   </w:t>
            </w:r>
            <w:r w:rsidRPr="00E751B4">
              <w:rPr>
                <w:rFonts w:ascii="Times New Roman" w:hAnsi="Times New Roman" w:cs="Times New Roman"/>
                <w:sz w:val="24"/>
                <w:szCs w:val="24"/>
              </w:rPr>
              <w:t>7</w:t>
            </w:r>
            <w:r w:rsidR="00F971C0" w:rsidRPr="00E751B4">
              <w:rPr>
                <w:rFonts w:ascii="Times New Roman" w:hAnsi="Times New Roman" w:cs="Times New Roman"/>
                <w:sz w:val="24"/>
                <w:szCs w:val="24"/>
              </w:rPr>
              <w:t xml:space="preserve"> bodova</w:t>
            </w:r>
          </w:p>
          <w:p w14:paraId="12B5D220" w14:textId="7F3D5B8B" w:rsidR="00B016CF" w:rsidRPr="00E751B4" w:rsidRDefault="005906D1" w:rsidP="00117BA7">
            <w:pPr>
              <w:pStyle w:val="Odlomakpopisa"/>
              <w:numPr>
                <w:ilvl w:val="0"/>
                <w:numId w:val="20"/>
              </w:numPr>
              <w:tabs>
                <w:tab w:val="left" w:pos="5131"/>
              </w:tabs>
              <w:spacing w:before="120" w:after="120" w:line="300" w:lineRule="exact"/>
              <w:ind w:left="455" w:hanging="425"/>
              <w:rPr>
                <w:rFonts w:ascii="Times New Roman" w:hAnsi="Times New Roman" w:cs="Times New Roman"/>
                <w:sz w:val="24"/>
                <w:szCs w:val="24"/>
              </w:rPr>
            </w:pPr>
            <w:r w:rsidRPr="00E751B4">
              <w:rPr>
                <w:rFonts w:ascii="Times New Roman" w:hAnsi="Times New Roman" w:cs="Times New Roman"/>
                <w:sz w:val="24"/>
                <w:szCs w:val="24"/>
              </w:rPr>
              <w:t>Strategija</w:t>
            </w:r>
            <w:r w:rsidR="00B016CF" w:rsidRPr="00E751B4">
              <w:rPr>
                <w:rFonts w:ascii="Times New Roman" w:hAnsi="Times New Roman" w:cs="Times New Roman"/>
                <w:sz w:val="24"/>
                <w:szCs w:val="24"/>
              </w:rPr>
              <w:t xml:space="preserve"> je izrađena i </w:t>
            </w:r>
            <w:r w:rsidRPr="00E751B4">
              <w:rPr>
                <w:rFonts w:ascii="Times New Roman" w:hAnsi="Times New Roman" w:cs="Times New Roman"/>
                <w:sz w:val="24"/>
                <w:szCs w:val="24"/>
              </w:rPr>
              <w:t>predstavničko tijelo donijelo je Odluku o usvajanju – 10 bodova</w:t>
            </w:r>
          </w:p>
        </w:tc>
        <w:tc>
          <w:tcPr>
            <w:tcW w:w="1276" w:type="dxa"/>
            <w:shd w:val="clear" w:color="auto" w:fill="auto"/>
            <w:vAlign w:val="center"/>
          </w:tcPr>
          <w:p w14:paraId="644AD011" w14:textId="77777777" w:rsidR="00F971C0" w:rsidRPr="00E751B4" w:rsidRDefault="00F971C0" w:rsidP="00A75CF4">
            <w:pPr>
              <w:spacing w:before="120" w:after="120" w:line="300" w:lineRule="exact"/>
              <w:jc w:val="center"/>
              <w:rPr>
                <w:rFonts w:ascii="Times New Roman" w:hAnsi="Times New Roman" w:cs="Times New Roman"/>
                <w:sz w:val="24"/>
                <w:szCs w:val="24"/>
              </w:rPr>
            </w:pPr>
            <w:r w:rsidRPr="00E751B4">
              <w:rPr>
                <w:rFonts w:ascii="Times New Roman" w:hAnsi="Times New Roman" w:cs="Times New Roman"/>
                <w:sz w:val="24"/>
                <w:szCs w:val="24"/>
              </w:rPr>
              <w:t>0-10</w:t>
            </w:r>
          </w:p>
        </w:tc>
        <w:tc>
          <w:tcPr>
            <w:tcW w:w="1706" w:type="dxa"/>
            <w:shd w:val="clear" w:color="auto" w:fill="auto"/>
            <w:vAlign w:val="center"/>
          </w:tcPr>
          <w:p w14:paraId="251D1018" w14:textId="144F488F" w:rsidR="00F971C0" w:rsidRPr="00E751B4" w:rsidRDefault="00F971C0" w:rsidP="00A75CF4">
            <w:pPr>
              <w:spacing w:before="120" w:after="120" w:line="300" w:lineRule="exact"/>
              <w:jc w:val="center"/>
              <w:rPr>
                <w:rFonts w:ascii="Times New Roman" w:hAnsi="Times New Roman" w:cs="Times New Roman"/>
                <w:sz w:val="24"/>
                <w:szCs w:val="24"/>
              </w:rPr>
            </w:pPr>
            <w:r w:rsidRPr="00E751B4">
              <w:rPr>
                <w:rFonts w:ascii="Times New Roman" w:hAnsi="Times New Roman" w:cs="Times New Roman"/>
                <w:sz w:val="24"/>
                <w:szCs w:val="24"/>
              </w:rPr>
              <w:t xml:space="preserve">Obrazac 2. </w:t>
            </w:r>
            <w:r w:rsidR="00783C33" w:rsidRPr="00E751B4">
              <w:rPr>
                <w:rFonts w:ascii="Times New Roman" w:hAnsi="Times New Roman" w:cs="Times New Roman"/>
                <w:sz w:val="24"/>
                <w:szCs w:val="24"/>
              </w:rPr>
              <w:t xml:space="preserve">Tehnički obrazac </w:t>
            </w:r>
          </w:p>
        </w:tc>
      </w:tr>
      <w:tr w:rsidR="00E65E2F" w:rsidRPr="00E751B4" w14:paraId="47383E2E" w14:textId="77777777" w:rsidTr="00117BA7">
        <w:trPr>
          <w:trHeight w:val="1852"/>
          <w:jc w:val="center"/>
        </w:trPr>
        <w:tc>
          <w:tcPr>
            <w:tcW w:w="6232" w:type="dxa"/>
            <w:shd w:val="clear" w:color="auto" w:fill="E2EFD9" w:themeFill="accent6" w:themeFillTint="33"/>
          </w:tcPr>
          <w:p w14:paraId="73B9CCCB" w14:textId="28B4FBDA" w:rsidR="0050320C" w:rsidRPr="00E751B4" w:rsidRDefault="0050320C" w:rsidP="00117BA7">
            <w:pPr>
              <w:pStyle w:val="Odlomakpopisa"/>
              <w:numPr>
                <w:ilvl w:val="0"/>
                <w:numId w:val="47"/>
              </w:numPr>
              <w:spacing w:before="120" w:after="120" w:line="300" w:lineRule="exact"/>
              <w:ind w:left="455" w:hanging="425"/>
              <w:contextualSpacing w:val="0"/>
              <w:rPr>
                <w:rFonts w:ascii="Times New Roman" w:eastAsia="Arial" w:hAnsi="Times New Roman" w:cs="Times New Roman"/>
                <w:b/>
                <w:sz w:val="24"/>
                <w:szCs w:val="24"/>
              </w:rPr>
            </w:pPr>
            <w:r w:rsidRPr="00E751B4">
              <w:rPr>
                <w:rFonts w:ascii="Times New Roman" w:hAnsi="Times New Roman" w:cs="Times New Roman"/>
                <w:b/>
                <w:sz w:val="24"/>
                <w:szCs w:val="24"/>
              </w:rPr>
              <w:t xml:space="preserve">Projekt </w:t>
            </w:r>
            <w:r w:rsidR="00EE2F81" w:rsidRPr="00E751B4">
              <w:rPr>
                <w:rFonts w:ascii="Times New Roman" w:hAnsi="Times New Roman" w:cs="Times New Roman"/>
                <w:b/>
                <w:sz w:val="24"/>
                <w:szCs w:val="24"/>
              </w:rPr>
              <w:t>se odnosi na</w:t>
            </w:r>
            <w:r w:rsidR="0093658A" w:rsidRPr="00E751B4">
              <w:rPr>
                <w:rFonts w:ascii="Times New Roman" w:hAnsi="Times New Roman" w:cs="Times New Roman"/>
                <w:b/>
                <w:sz w:val="24"/>
                <w:szCs w:val="24"/>
              </w:rPr>
              <w:t xml:space="preserve"> Strategiju zelene urbane obnove koja se izrađuje za:</w:t>
            </w:r>
          </w:p>
          <w:p w14:paraId="00A82F3F" w14:textId="66ABDC44" w:rsidR="00172525" w:rsidRPr="00E751B4" w:rsidRDefault="00172525" w:rsidP="00117BA7">
            <w:pPr>
              <w:pStyle w:val="Odlomakpopisa"/>
              <w:numPr>
                <w:ilvl w:val="0"/>
                <w:numId w:val="48"/>
              </w:numPr>
              <w:spacing w:before="120" w:after="120" w:line="300" w:lineRule="exact"/>
              <w:ind w:left="455" w:hanging="425"/>
              <w:rPr>
                <w:rFonts w:ascii="Times New Roman" w:hAnsi="Times New Roman" w:cs="Times New Roman"/>
                <w:bCs/>
                <w:sz w:val="24"/>
                <w:szCs w:val="24"/>
              </w:rPr>
            </w:pPr>
            <w:r w:rsidRPr="00E751B4">
              <w:rPr>
                <w:rFonts w:ascii="Times New Roman" w:hAnsi="Times New Roman" w:cs="Times New Roman"/>
                <w:bCs/>
                <w:sz w:val="24"/>
                <w:szCs w:val="24"/>
              </w:rPr>
              <w:t>Dio područja JLS</w:t>
            </w:r>
            <w:r w:rsidR="0044768D" w:rsidRPr="00E751B4">
              <w:rPr>
                <w:rFonts w:ascii="Times New Roman" w:hAnsi="Times New Roman" w:cs="Times New Roman"/>
                <w:bCs/>
                <w:sz w:val="24"/>
                <w:szCs w:val="24"/>
              </w:rPr>
              <w:t xml:space="preserve"> ili Grada Zagreba</w:t>
            </w:r>
            <w:r w:rsidR="00413C8D" w:rsidRPr="00E751B4">
              <w:rPr>
                <w:rFonts w:ascii="Times New Roman" w:hAnsi="Times New Roman" w:cs="Times New Roman"/>
                <w:bCs/>
                <w:sz w:val="24"/>
                <w:szCs w:val="24"/>
              </w:rPr>
              <w:t xml:space="preserve"> – 2 boda</w:t>
            </w:r>
          </w:p>
          <w:p w14:paraId="268A61B5" w14:textId="74E3E068" w:rsidR="00E65E2F" w:rsidRPr="00E751B4" w:rsidRDefault="0044768D" w:rsidP="00117BA7">
            <w:pPr>
              <w:pStyle w:val="Odlomakpopisa"/>
              <w:numPr>
                <w:ilvl w:val="0"/>
                <w:numId w:val="48"/>
              </w:numPr>
              <w:spacing w:before="120" w:after="120" w:line="300" w:lineRule="exact"/>
              <w:ind w:left="455" w:hanging="425"/>
              <w:rPr>
                <w:rFonts w:ascii="Times New Roman" w:hAnsi="Times New Roman" w:cs="Times New Roman"/>
                <w:bCs/>
                <w:sz w:val="24"/>
                <w:szCs w:val="24"/>
              </w:rPr>
            </w:pPr>
            <w:r w:rsidRPr="00E751B4">
              <w:rPr>
                <w:rFonts w:ascii="Times New Roman" w:hAnsi="Times New Roman" w:cs="Times New Roman"/>
                <w:bCs/>
                <w:sz w:val="24"/>
                <w:szCs w:val="24"/>
              </w:rPr>
              <w:t>Cijelo p</w:t>
            </w:r>
            <w:r w:rsidR="0050320C" w:rsidRPr="00E751B4">
              <w:rPr>
                <w:rFonts w:ascii="Times New Roman" w:hAnsi="Times New Roman" w:cs="Times New Roman"/>
                <w:bCs/>
                <w:sz w:val="24"/>
                <w:szCs w:val="24"/>
              </w:rPr>
              <w:t>odručj</w:t>
            </w:r>
            <w:r w:rsidRPr="00E751B4">
              <w:rPr>
                <w:rFonts w:ascii="Times New Roman" w:hAnsi="Times New Roman" w:cs="Times New Roman"/>
                <w:bCs/>
                <w:sz w:val="24"/>
                <w:szCs w:val="24"/>
              </w:rPr>
              <w:t>e JL</w:t>
            </w:r>
            <w:r w:rsidR="002D5BE7" w:rsidRPr="00E751B4">
              <w:rPr>
                <w:rFonts w:ascii="Times New Roman" w:hAnsi="Times New Roman" w:cs="Times New Roman"/>
                <w:bCs/>
                <w:sz w:val="24"/>
                <w:szCs w:val="24"/>
              </w:rPr>
              <w:t>S</w:t>
            </w:r>
            <w:r w:rsidRPr="00E751B4">
              <w:rPr>
                <w:rFonts w:ascii="Times New Roman" w:hAnsi="Times New Roman" w:cs="Times New Roman"/>
                <w:bCs/>
                <w:sz w:val="24"/>
                <w:szCs w:val="24"/>
              </w:rPr>
              <w:t xml:space="preserve"> ili Grada Zagreba</w:t>
            </w:r>
            <w:r w:rsidR="0050320C" w:rsidRPr="00E751B4">
              <w:rPr>
                <w:rFonts w:ascii="Times New Roman" w:hAnsi="Times New Roman" w:cs="Times New Roman"/>
                <w:bCs/>
                <w:sz w:val="24"/>
                <w:szCs w:val="24"/>
              </w:rPr>
              <w:t xml:space="preserve"> </w:t>
            </w:r>
            <w:r w:rsidR="00413C8D" w:rsidRPr="00E751B4">
              <w:rPr>
                <w:rFonts w:ascii="Times New Roman" w:hAnsi="Times New Roman" w:cs="Times New Roman"/>
                <w:bCs/>
                <w:sz w:val="24"/>
                <w:szCs w:val="24"/>
              </w:rPr>
              <w:t>– 5 bodova</w:t>
            </w:r>
          </w:p>
        </w:tc>
        <w:tc>
          <w:tcPr>
            <w:tcW w:w="1276" w:type="dxa"/>
            <w:shd w:val="clear" w:color="auto" w:fill="E2EFD9" w:themeFill="accent6" w:themeFillTint="33"/>
            <w:vAlign w:val="center"/>
          </w:tcPr>
          <w:p w14:paraId="25D32BA8" w14:textId="2BDFCE9F" w:rsidR="00E65E2F" w:rsidRPr="00E751B4" w:rsidRDefault="00126108" w:rsidP="00A75CF4">
            <w:pPr>
              <w:spacing w:before="120" w:after="120" w:line="300" w:lineRule="exact"/>
              <w:jc w:val="center"/>
              <w:rPr>
                <w:rFonts w:ascii="Times New Roman" w:hAnsi="Times New Roman" w:cs="Times New Roman"/>
                <w:sz w:val="24"/>
                <w:szCs w:val="24"/>
              </w:rPr>
            </w:pPr>
            <w:r>
              <w:rPr>
                <w:rFonts w:ascii="Times New Roman" w:hAnsi="Times New Roman" w:cs="Times New Roman"/>
                <w:sz w:val="24"/>
                <w:szCs w:val="24"/>
              </w:rPr>
              <w:t>2</w:t>
            </w:r>
            <w:r w:rsidR="00413C8D" w:rsidRPr="00E751B4">
              <w:rPr>
                <w:rFonts w:ascii="Times New Roman" w:hAnsi="Times New Roman" w:cs="Times New Roman"/>
                <w:sz w:val="24"/>
                <w:szCs w:val="24"/>
              </w:rPr>
              <w:t>-5</w:t>
            </w:r>
          </w:p>
        </w:tc>
        <w:tc>
          <w:tcPr>
            <w:tcW w:w="1706" w:type="dxa"/>
            <w:shd w:val="clear" w:color="auto" w:fill="E2EFD9" w:themeFill="accent6" w:themeFillTint="33"/>
            <w:vAlign w:val="center"/>
          </w:tcPr>
          <w:p w14:paraId="313E89C6" w14:textId="39EC9F69" w:rsidR="00E65E2F" w:rsidRPr="00E751B4" w:rsidRDefault="00413C8D" w:rsidP="00A75CF4">
            <w:pPr>
              <w:spacing w:before="120" w:after="120" w:line="300" w:lineRule="exact"/>
              <w:jc w:val="center"/>
              <w:rPr>
                <w:rFonts w:ascii="Times New Roman" w:hAnsi="Times New Roman" w:cs="Times New Roman"/>
                <w:sz w:val="24"/>
                <w:szCs w:val="24"/>
              </w:rPr>
            </w:pPr>
            <w:r w:rsidRPr="00E751B4">
              <w:rPr>
                <w:rFonts w:ascii="Times New Roman" w:hAnsi="Times New Roman" w:cs="Times New Roman"/>
                <w:sz w:val="24"/>
                <w:szCs w:val="24"/>
              </w:rPr>
              <w:t xml:space="preserve">Obrazac 2. </w:t>
            </w:r>
            <w:r w:rsidR="00783C33" w:rsidRPr="00E751B4">
              <w:rPr>
                <w:rFonts w:ascii="Times New Roman" w:hAnsi="Times New Roman" w:cs="Times New Roman"/>
                <w:sz w:val="24"/>
                <w:szCs w:val="24"/>
              </w:rPr>
              <w:t xml:space="preserve">Tehnički obrazac </w:t>
            </w:r>
            <w:r w:rsidRPr="00E751B4">
              <w:rPr>
                <w:rFonts w:ascii="Times New Roman" w:hAnsi="Times New Roman" w:cs="Times New Roman"/>
                <w:sz w:val="24"/>
                <w:szCs w:val="24"/>
              </w:rPr>
              <w:t>i Obrazac 3. Izjava prijavitelja</w:t>
            </w:r>
          </w:p>
        </w:tc>
      </w:tr>
      <w:tr w:rsidR="00F971C0" w:rsidRPr="00E751B4" w14:paraId="23D38464" w14:textId="77777777" w:rsidTr="00117BA7">
        <w:trPr>
          <w:trHeight w:hRule="exact" w:val="1992"/>
          <w:jc w:val="center"/>
        </w:trPr>
        <w:tc>
          <w:tcPr>
            <w:tcW w:w="6232" w:type="dxa"/>
            <w:shd w:val="clear" w:color="auto" w:fill="auto"/>
          </w:tcPr>
          <w:p w14:paraId="63E69BF7" w14:textId="04EE2E93" w:rsidR="00F971C0" w:rsidRPr="00E751B4" w:rsidRDefault="00ED453A" w:rsidP="00117BA7">
            <w:pPr>
              <w:spacing w:before="120" w:after="120" w:line="300" w:lineRule="exact"/>
              <w:ind w:left="455" w:hanging="425"/>
              <w:rPr>
                <w:rFonts w:ascii="Times New Roman" w:hAnsi="Times New Roman" w:cs="Times New Roman"/>
                <w:b/>
                <w:color w:val="000000"/>
                <w:sz w:val="24"/>
                <w:szCs w:val="24"/>
              </w:rPr>
            </w:pPr>
            <w:r w:rsidRPr="00E751B4">
              <w:rPr>
                <w:rFonts w:ascii="Times New Roman" w:hAnsi="Times New Roman" w:cs="Times New Roman"/>
                <w:b/>
                <w:color w:val="000000"/>
                <w:sz w:val="24"/>
                <w:szCs w:val="24"/>
              </w:rPr>
              <w:t xml:space="preserve">5) </w:t>
            </w:r>
            <w:r w:rsidR="00F971C0" w:rsidRPr="00E751B4">
              <w:rPr>
                <w:rFonts w:ascii="Times New Roman" w:hAnsi="Times New Roman" w:cs="Times New Roman"/>
                <w:b/>
                <w:color w:val="000000"/>
                <w:sz w:val="24"/>
                <w:szCs w:val="24"/>
              </w:rPr>
              <w:t xml:space="preserve"> Projekt se odnosi na područje u kojem je proglašena prirodna nepogoda zbog potresa</w:t>
            </w:r>
            <w:r w:rsidR="00F971C0" w:rsidRPr="00E751B4">
              <w:rPr>
                <w:rStyle w:val="Referencafusnote"/>
                <w:rFonts w:ascii="Times New Roman" w:hAnsi="Times New Roman" w:cs="Times New Roman"/>
                <w:b/>
                <w:color w:val="000000"/>
                <w:sz w:val="24"/>
                <w:szCs w:val="24"/>
              </w:rPr>
              <w:footnoteReference w:id="7"/>
            </w:r>
          </w:p>
          <w:p w14:paraId="20FA303E" w14:textId="543CCD86" w:rsidR="00F971C0" w:rsidRPr="00E751B4" w:rsidRDefault="00F971C0" w:rsidP="00117BA7">
            <w:pPr>
              <w:pStyle w:val="Odlomakpopisa"/>
              <w:numPr>
                <w:ilvl w:val="0"/>
                <w:numId w:val="42"/>
              </w:numPr>
              <w:spacing w:before="120" w:after="120" w:line="300" w:lineRule="exact"/>
              <w:ind w:left="455" w:hanging="425"/>
              <w:rPr>
                <w:rFonts w:ascii="Times New Roman" w:hAnsi="Times New Roman" w:cs="Times New Roman"/>
                <w:b/>
                <w:sz w:val="24"/>
                <w:szCs w:val="24"/>
              </w:rPr>
            </w:pPr>
            <w:r w:rsidRPr="00E751B4">
              <w:rPr>
                <w:rFonts w:ascii="Times New Roman" w:hAnsi="Times New Roman" w:cs="Times New Roman"/>
                <w:bCs/>
                <w:sz w:val="24"/>
                <w:szCs w:val="24"/>
              </w:rPr>
              <w:t>Grad Zagreb, Krapinsko-zagorska županija, Zagrebačke županija, Sisačko-moslavačka županija i Karlovačka županije – 5 bodova</w:t>
            </w:r>
          </w:p>
        </w:tc>
        <w:tc>
          <w:tcPr>
            <w:tcW w:w="1276" w:type="dxa"/>
            <w:shd w:val="clear" w:color="auto" w:fill="auto"/>
            <w:vAlign w:val="center"/>
          </w:tcPr>
          <w:p w14:paraId="39198860" w14:textId="77777777" w:rsidR="00F971C0" w:rsidRPr="00E751B4" w:rsidRDefault="00F971C0" w:rsidP="00A75CF4">
            <w:pPr>
              <w:spacing w:before="120" w:after="120" w:line="300" w:lineRule="exact"/>
              <w:jc w:val="center"/>
              <w:rPr>
                <w:rFonts w:ascii="Times New Roman" w:hAnsi="Times New Roman" w:cs="Times New Roman"/>
                <w:sz w:val="24"/>
                <w:szCs w:val="24"/>
              </w:rPr>
            </w:pPr>
            <w:r w:rsidRPr="00E751B4">
              <w:rPr>
                <w:rFonts w:ascii="Times New Roman" w:hAnsi="Times New Roman" w:cs="Times New Roman"/>
                <w:sz w:val="24"/>
                <w:szCs w:val="24"/>
              </w:rPr>
              <w:t>0-5</w:t>
            </w:r>
          </w:p>
        </w:tc>
        <w:tc>
          <w:tcPr>
            <w:tcW w:w="1706" w:type="dxa"/>
            <w:shd w:val="clear" w:color="auto" w:fill="auto"/>
            <w:vAlign w:val="center"/>
          </w:tcPr>
          <w:p w14:paraId="23919A27" w14:textId="4CE0E3EA" w:rsidR="002D5BE7" w:rsidRPr="00E751B4" w:rsidRDefault="00F971C0" w:rsidP="00A75CF4">
            <w:pPr>
              <w:spacing w:before="120" w:after="120" w:line="300" w:lineRule="exact"/>
              <w:jc w:val="center"/>
              <w:rPr>
                <w:rFonts w:ascii="Times New Roman" w:hAnsi="Times New Roman" w:cs="Times New Roman"/>
                <w:sz w:val="24"/>
                <w:szCs w:val="24"/>
              </w:rPr>
            </w:pPr>
            <w:r w:rsidRPr="00E751B4">
              <w:rPr>
                <w:rFonts w:ascii="Times New Roman" w:hAnsi="Times New Roman" w:cs="Times New Roman"/>
                <w:sz w:val="24"/>
                <w:szCs w:val="24"/>
              </w:rPr>
              <w:t xml:space="preserve">Obrazac 2. </w:t>
            </w:r>
            <w:r w:rsidR="00783C33" w:rsidRPr="00E751B4">
              <w:rPr>
                <w:rFonts w:ascii="Times New Roman" w:hAnsi="Times New Roman" w:cs="Times New Roman"/>
                <w:sz w:val="24"/>
                <w:szCs w:val="24"/>
              </w:rPr>
              <w:t>Tehnički obrazac</w:t>
            </w:r>
            <w:r w:rsidR="00F96CE4" w:rsidRPr="00E751B4">
              <w:rPr>
                <w:rFonts w:ascii="Times New Roman" w:hAnsi="Times New Roman" w:cs="Times New Roman"/>
                <w:sz w:val="24"/>
                <w:szCs w:val="24"/>
              </w:rPr>
              <w:t xml:space="preserve"> i Obrazac 1. Prijavni obrazac</w:t>
            </w:r>
          </w:p>
        </w:tc>
      </w:tr>
      <w:tr w:rsidR="00F971C0" w:rsidRPr="00E751B4" w14:paraId="31123206" w14:textId="77777777" w:rsidTr="00117BA7">
        <w:trPr>
          <w:trHeight w:val="2799"/>
          <w:jc w:val="center"/>
        </w:trPr>
        <w:tc>
          <w:tcPr>
            <w:tcW w:w="6232" w:type="dxa"/>
            <w:shd w:val="clear" w:color="auto" w:fill="E2EFD9" w:themeFill="accent6" w:themeFillTint="33"/>
            <w:vAlign w:val="center"/>
          </w:tcPr>
          <w:p w14:paraId="048AA8FA" w14:textId="27ADD5EC" w:rsidR="00F971C0" w:rsidRPr="00E751B4" w:rsidRDefault="00ED453A" w:rsidP="00117BA7">
            <w:pPr>
              <w:spacing w:before="120" w:after="120" w:line="300" w:lineRule="exact"/>
              <w:ind w:left="455" w:hanging="425"/>
              <w:rPr>
                <w:rFonts w:ascii="Times New Roman" w:hAnsi="Times New Roman" w:cs="Times New Roman"/>
                <w:b/>
                <w:sz w:val="24"/>
                <w:szCs w:val="24"/>
              </w:rPr>
            </w:pPr>
            <w:r w:rsidRPr="00E751B4">
              <w:rPr>
                <w:rFonts w:ascii="Times New Roman" w:hAnsi="Times New Roman" w:cs="Times New Roman"/>
                <w:b/>
                <w:sz w:val="24"/>
                <w:szCs w:val="24"/>
              </w:rPr>
              <w:t>6</w:t>
            </w:r>
            <w:r w:rsidR="00F971C0" w:rsidRPr="00E751B4">
              <w:rPr>
                <w:rFonts w:ascii="Times New Roman" w:hAnsi="Times New Roman" w:cs="Times New Roman"/>
                <w:b/>
                <w:sz w:val="24"/>
                <w:szCs w:val="24"/>
              </w:rPr>
              <w:t xml:space="preserve">) </w:t>
            </w:r>
            <w:r w:rsidR="00F971C0" w:rsidRPr="00E751B4">
              <w:rPr>
                <w:rFonts w:ascii="Times New Roman" w:eastAsia="Arial" w:hAnsi="Times New Roman" w:cs="Times New Roman"/>
                <w:b/>
                <w:sz w:val="24"/>
                <w:szCs w:val="24"/>
              </w:rPr>
              <w:t xml:space="preserve">Operativna sposobnost Prijavitelja - stručne kompetencije i kvalifikacije potrebne za provedbu projektnog prijedloga </w:t>
            </w:r>
          </w:p>
          <w:p w14:paraId="56813E95" w14:textId="4D2A56D8" w:rsidR="00F971C0" w:rsidRPr="00E751B4" w:rsidRDefault="008234EA" w:rsidP="00117BA7">
            <w:pPr>
              <w:pStyle w:val="Odlomakpopisa"/>
              <w:numPr>
                <w:ilvl w:val="0"/>
                <w:numId w:val="43"/>
              </w:numPr>
              <w:spacing w:before="120" w:after="120" w:line="300" w:lineRule="exact"/>
              <w:ind w:left="455" w:hanging="425"/>
              <w:rPr>
                <w:rFonts w:ascii="Times New Roman" w:hAnsi="Times New Roman" w:cs="Times New Roman"/>
                <w:bCs/>
                <w:sz w:val="24"/>
                <w:szCs w:val="24"/>
              </w:rPr>
            </w:pPr>
            <w:r w:rsidRPr="00E751B4">
              <w:rPr>
                <w:rFonts w:ascii="Times New Roman" w:hAnsi="Times New Roman" w:cs="Times New Roman"/>
                <w:bCs/>
                <w:sz w:val="24"/>
                <w:szCs w:val="24"/>
              </w:rPr>
              <w:t>V</w:t>
            </w:r>
            <w:r w:rsidR="00F971C0" w:rsidRPr="00E751B4">
              <w:rPr>
                <w:rFonts w:ascii="Times New Roman" w:hAnsi="Times New Roman" w:cs="Times New Roman"/>
                <w:bCs/>
                <w:sz w:val="24"/>
                <w:szCs w:val="24"/>
              </w:rPr>
              <w:t>oditelj projekta imenovan od strane Prijavitelja ima iskustvo provedbe više EU projekata</w:t>
            </w:r>
            <w:r w:rsidR="00117BA7" w:rsidRPr="00E751B4">
              <w:rPr>
                <w:rFonts w:ascii="Times New Roman" w:hAnsi="Times New Roman" w:cs="Times New Roman"/>
                <w:bCs/>
                <w:sz w:val="24"/>
                <w:szCs w:val="24"/>
              </w:rPr>
              <w:t xml:space="preserve"> – </w:t>
            </w:r>
            <w:r w:rsidR="00F971C0" w:rsidRPr="00E751B4">
              <w:rPr>
                <w:rFonts w:ascii="Times New Roman" w:hAnsi="Times New Roman" w:cs="Times New Roman"/>
                <w:bCs/>
                <w:sz w:val="24"/>
                <w:szCs w:val="24"/>
              </w:rPr>
              <w:t>5 bodova</w:t>
            </w:r>
          </w:p>
          <w:p w14:paraId="374ACA13" w14:textId="352C685E" w:rsidR="00F971C0" w:rsidRPr="00E751B4" w:rsidRDefault="008234EA" w:rsidP="00117BA7">
            <w:pPr>
              <w:pStyle w:val="Odlomakpopisa"/>
              <w:numPr>
                <w:ilvl w:val="0"/>
                <w:numId w:val="43"/>
              </w:numPr>
              <w:spacing w:before="120" w:after="120" w:line="300" w:lineRule="exact"/>
              <w:ind w:left="455" w:hanging="425"/>
              <w:rPr>
                <w:rFonts w:ascii="Times New Roman" w:hAnsi="Times New Roman" w:cs="Times New Roman"/>
                <w:bCs/>
                <w:sz w:val="24"/>
                <w:szCs w:val="24"/>
              </w:rPr>
            </w:pPr>
            <w:r w:rsidRPr="00E751B4">
              <w:rPr>
                <w:rFonts w:ascii="Times New Roman" w:hAnsi="Times New Roman" w:cs="Times New Roman"/>
                <w:bCs/>
                <w:sz w:val="24"/>
                <w:szCs w:val="24"/>
              </w:rPr>
              <w:t>V</w:t>
            </w:r>
            <w:r w:rsidR="00F971C0" w:rsidRPr="00E751B4">
              <w:rPr>
                <w:rFonts w:ascii="Times New Roman" w:hAnsi="Times New Roman" w:cs="Times New Roman"/>
                <w:bCs/>
                <w:sz w:val="24"/>
                <w:szCs w:val="24"/>
              </w:rPr>
              <w:t>oditelj projekta imenovan od strane Prijavitelja ima iskustvo provedbe jednog EU projekta</w:t>
            </w:r>
            <w:r w:rsidR="00117BA7" w:rsidRPr="00E751B4">
              <w:rPr>
                <w:rFonts w:ascii="Times New Roman" w:hAnsi="Times New Roman" w:cs="Times New Roman"/>
                <w:bCs/>
                <w:sz w:val="24"/>
                <w:szCs w:val="24"/>
              </w:rPr>
              <w:t xml:space="preserve"> – </w:t>
            </w:r>
            <w:r w:rsidR="00F971C0" w:rsidRPr="00E751B4">
              <w:rPr>
                <w:rFonts w:ascii="Times New Roman" w:hAnsi="Times New Roman" w:cs="Times New Roman"/>
                <w:bCs/>
                <w:sz w:val="24"/>
                <w:szCs w:val="24"/>
              </w:rPr>
              <w:t>3 boda</w:t>
            </w:r>
          </w:p>
          <w:p w14:paraId="4B36FC9D" w14:textId="1482B1EE" w:rsidR="00F971C0" w:rsidRPr="00E751B4" w:rsidRDefault="008234EA" w:rsidP="00117BA7">
            <w:pPr>
              <w:pStyle w:val="Odlomakpopisa"/>
              <w:numPr>
                <w:ilvl w:val="0"/>
                <w:numId w:val="43"/>
              </w:numPr>
              <w:tabs>
                <w:tab w:val="left" w:pos="311"/>
              </w:tabs>
              <w:spacing w:before="120" w:after="120" w:line="300" w:lineRule="exact"/>
              <w:ind w:left="455" w:right="1" w:hanging="425"/>
              <w:rPr>
                <w:rFonts w:ascii="Times New Roman" w:hAnsi="Times New Roman" w:cs="Times New Roman"/>
                <w:b/>
                <w:sz w:val="24"/>
                <w:szCs w:val="24"/>
              </w:rPr>
            </w:pPr>
            <w:r w:rsidRPr="00E751B4">
              <w:rPr>
                <w:rFonts w:ascii="Times New Roman" w:hAnsi="Times New Roman" w:cs="Times New Roman"/>
                <w:bCs/>
                <w:sz w:val="24"/>
                <w:szCs w:val="24"/>
              </w:rPr>
              <w:t>V</w:t>
            </w:r>
            <w:r w:rsidR="00F971C0" w:rsidRPr="00E751B4">
              <w:rPr>
                <w:rFonts w:ascii="Times New Roman" w:hAnsi="Times New Roman" w:cs="Times New Roman"/>
                <w:bCs/>
                <w:sz w:val="24"/>
                <w:szCs w:val="24"/>
              </w:rPr>
              <w:t xml:space="preserve">oditelj projekta imenovan od strane Prijavitelja nema iskustvo u vođenju </w:t>
            </w:r>
            <w:r w:rsidR="002F7C33" w:rsidRPr="00E751B4">
              <w:rPr>
                <w:rFonts w:ascii="Times New Roman" w:hAnsi="Times New Roman" w:cs="Times New Roman"/>
                <w:bCs/>
                <w:sz w:val="24"/>
                <w:szCs w:val="24"/>
              </w:rPr>
              <w:t xml:space="preserve">EU </w:t>
            </w:r>
            <w:r w:rsidR="00F971C0" w:rsidRPr="00E751B4">
              <w:rPr>
                <w:rFonts w:ascii="Times New Roman" w:hAnsi="Times New Roman" w:cs="Times New Roman"/>
                <w:bCs/>
                <w:sz w:val="24"/>
                <w:szCs w:val="24"/>
              </w:rPr>
              <w:t>projekata</w:t>
            </w:r>
            <w:r w:rsidR="00117BA7" w:rsidRPr="00E751B4">
              <w:rPr>
                <w:rFonts w:ascii="Times New Roman" w:hAnsi="Times New Roman" w:cs="Times New Roman"/>
                <w:bCs/>
                <w:sz w:val="24"/>
                <w:szCs w:val="24"/>
              </w:rPr>
              <w:t xml:space="preserve"> – </w:t>
            </w:r>
            <w:r w:rsidR="00F971C0" w:rsidRPr="00E751B4">
              <w:rPr>
                <w:rFonts w:ascii="Times New Roman" w:hAnsi="Times New Roman" w:cs="Times New Roman"/>
                <w:bCs/>
                <w:sz w:val="24"/>
                <w:szCs w:val="24"/>
              </w:rPr>
              <w:t>0 bodova</w:t>
            </w:r>
          </w:p>
        </w:tc>
        <w:tc>
          <w:tcPr>
            <w:tcW w:w="1276" w:type="dxa"/>
            <w:shd w:val="clear" w:color="auto" w:fill="E2EFD9" w:themeFill="accent6" w:themeFillTint="33"/>
            <w:vAlign w:val="center"/>
          </w:tcPr>
          <w:p w14:paraId="1785F857" w14:textId="77777777" w:rsidR="00F971C0" w:rsidRPr="00E751B4" w:rsidRDefault="00F971C0" w:rsidP="00A75CF4">
            <w:pPr>
              <w:spacing w:before="120" w:after="120" w:line="300" w:lineRule="exact"/>
              <w:jc w:val="center"/>
              <w:rPr>
                <w:rFonts w:ascii="Times New Roman" w:hAnsi="Times New Roman" w:cs="Times New Roman"/>
                <w:sz w:val="24"/>
                <w:szCs w:val="24"/>
              </w:rPr>
            </w:pPr>
            <w:r w:rsidRPr="00E751B4">
              <w:rPr>
                <w:rFonts w:ascii="Times New Roman" w:hAnsi="Times New Roman" w:cs="Times New Roman"/>
                <w:sz w:val="24"/>
                <w:szCs w:val="24"/>
              </w:rPr>
              <w:t>0-5</w:t>
            </w:r>
          </w:p>
        </w:tc>
        <w:tc>
          <w:tcPr>
            <w:tcW w:w="1706" w:type="dxa"/>
            <w:shd w:val="clear" w:color="auto" w:fill="E2EFD9" w:themeFill="accent6" w:themeFillTint="33"/>
            <w:vAlign w:val="center"/>
          </w:tcPr>
          <w:p w14:paraId="0994EB43" w14:textId="3D67A0A2" w:rsidR="00F971C0" w:rsidRPr="00E751B4" w:rsidRDefault="00F971C0" w:rsidP="00A75CF4">
            <w:pPr>
              <w:spacing w:before="120" w:after="120" w:line="300" w:lineRule="exact"/>
              <w:jc w:val="center"/>
              <w:rPr>
                <w:rFonts w:ascii="Times New Roman" w:hAnsi="Times New Roman" w:cs="Times New Roman"/>
                <w:sz w:val="24"/>
                <w:szCs w:val="24"/>
              </w:rPr>
            </w:pPr>
            <w:r w:rsidRPr="00E751B4">
              <w:rPr>
                <w:rFonts w:ascii="Times New Roman" w:hAnsi="Times New Roman" w:cs="Times New Roman"/>
                <w:sz w:val="24"/>
                <w:szCs w:val="24"/>
              </w:rPr>
              <w:t xml:space="preserve">Obrazac 2. </w:t>
            </w:r>
            <w:r w:rsidR="00783C33" w:rsidRPr="00E751B4">
              <w:rPr>
                <w:rFonts w:ascii="Times New Roman" w:hAnsi="Times New Roman" w:cs="Times New Roman"/>
                <w:sz w:val="24"/>
                <w:szCs w:val="24"/>
              </w:rPr>
              <w:t xml:space="preserve">Tehnički obrazac </w:t>
            </w:r>
            <w:r w:rsidRPr="00E751B4">
              <w:rPr>
                <w:rFonts w:ascii="Times New Roman" w:hAnsi="Times New Roman" w:cs="Times New Roman"/>
                <w:sz w:val="24"/>
                <w:szCs w:val="24"/>
              </w:rPr>
              <w:t xml:space="preserve">Obrazac 4. Izjava o imenovanju voditelja projekta </w:t>
            </w:r>
          </w:p>
        </w:tc>
      </w:tr>
      <w:tr w:rsidR="00F971C0" w:rsidRPr="00E751B4" w14:paraId="682401C0" w14:textId="77777777" w:rsidTr="00117BA7">
        <w:trPr>
          <w:trHeight w:val="263"/>
          <w:jc w:val="center"/>
        </w:trPr>
        <w:tc>
          <w:tcPr>
            <w:tcW w:w="6232" w:type="dxa"/>
            <w:shd w:val="clear" w:color="auto" w:fill="91C36F"/>
          </w:tcPr>
          <w:p w14:paraId="2215CB00" w14:textId="0DE49D0F" w:rsidR="00F971C0" w:rsidRPr="00E751B4" w:rsidRDefault="00A054C9" w:rsidP="00A75CF4">
            <w:pPr>
              <w:tabs>
                <w:tab w:val="left" w:pos="311"/>
              </w:tabs>
              <w:spacing w:before="120" w:after="120" w:line="300" w:lineRule="exact"/>
              <w:ind w:left="357"/>
              <w:rPr>
                <w:rFonts w:ascii="Times New Roman" w:hAnsi="Times New Roman" w:cs="Times New Roman"/>
                <w:b/>
                <w:sz w:val="24"/>
                <w:szCs w:val="24"/>
              </w:rPr>
            </w:pPr>
            <w:r w:rsidRPr="00E751B4">
              <w:rPr>
                <w:rFonts w:ascii="Times New Roman" w:hAnsi="Times New Roman" w:cs="Times New Roman"/>
                <w:b/>
                <w:sz w:val="24"/>
                <w:szCs w:val="24"/>
              </w:rPr>
              <w:t>BODOVNI PRAG (MINIMALNI BROJ BODOVA) ZA SVE KRITERIJE ODABIRA</w:t>
            </w:r>
          </w:p>
        </w:tc>
        <w:tc>
          <w:tcPr>
            <w:tcW w:w="1276" w:type="dxa"/>
            <w:shd w:val="clear" w:color="auto" w:fill="91C36F"/>
            <w:vAlign w:val="center"/>
          </w:tcPr>
          <w:p w14:paraId="39198908" w14:textId="66C511AC" w:rsidR="00F971C0" w:rsidRPr="00E751B4" w:rsidRDefault="004E73C3" w:rsidP="00A75CF4">
            <w:pPr>
              <w:spacing w:before="120" w:after="120" w:line="300" w:lineRule="exact"/>
              <w:jc w:val="center"/>
              <w:rPr>
                <w:rFonts w:ascii="Times New Roman" w:hAnsi="Times New Roman" w:cs="Times New Roman"/>
                <w:b/>
                <w:sz w:val="24"/>
                <w:szCs w:val="24"/>
              </w:rPr>
            </w:pPr>
            <w:r w:rsidRPr="00E751B4">
              <w:rPr>
                <w:rFonts w:ascii="Times New Roman" w:hAnsi="Times New Roman" w:cs="Times New Roman"/>
                <w:b/>
                <w:bCs/>
                <w:sz w:val="24"/>
                <w:szCs w:val="24"/>
              </w:rPr>
              <w:t>3</w:t>
            </w:r>
            <w:r w:rsidR="00F971C0" w:rsidRPr="00E751B4">
              <w:rPr>
                <w:rFonts w:ascii="Times New Roman" w:hAnsi="Times New Roman" w:cs="Times New Roman"/>
                <w:b/>
                <w:bCs/>
                <w:sz w:val="24"/>
                <w:szCs w:val="24"/>
              </w:rPr>
              <w:t>5</w:t>
            </w:r>
          </w:p>
        </w:tc>
        <w:tc>
          <w:tcPr>
            <w:tcW w:w="1706" w:type="dxa"/>
            <w:shd w:val="clear" w:color="auto" w:fill="91C36F"/>
            <w:vAlign w:val="center"/>
          </w:tcPr>
          <w:p w14:paraId="23AABD11" w14:textId="77777777" w:rsidR="00F971C0" w:rsidRPr="00E751B4" w:rsidRDefault="00F971C0" w:rsidP="00A75CF4">
            <w:pPr>
              <w:spacing w:before="120" w:after="120" w:line="300" w:lineRule="exact"/>
              <w:jc w:val="center"/>
              <w:rPr>
                <w:rFonts w:ascii="Times New Roman" w:hAnsi="Times New Roman" w:cs="Times New Roman"/>
                <w:sz w:val="24"/>
                <w:szCs w:val="24"/>
              </w:rPr>
            </w:pPr>
          </w:p>
        </w:tc>
      </w:tr>
      <w:tr w:rsidR="00F971C0" w:rsidRPr="00E751B4" w14:paraId="551A44A6" w14:textId="77777777" w:rsidTr="00117BA7">
        <w:trPr>
          <w:trHeight w:val="263"/>
          <w:jc w:val="center"/>
        </w:trPr>
        <w:tc>
          <w:tcPr>
            <w:tcW w:w="6232" w:type="dxa"/>
            <w:shd w:val="clear" w:color="auto" w:fill="auto"/>
          </w:tcPr>
          <w:p w14:paraId="48641504" w14:textId="77777777" w:rsidR="00F971C0" w:rsidRPr="00E751B4" w:rsidRDefault="00F971C0" w:rsidP="00A75CF4">
            <w:pPr>
              <w:tabs>
                <w:tab w:val="left" w:pos="311"/>
              </w:tabs>
              <w:spacing w:before="120" w:after="120" w:line="300" w:lineRule="exact"/>
              <w:ind w:left="357"/>
              <w:rPr>
                <w:rFonts w:ascii="Times New Roman" w:hAnsi="Times New Roman" w:cs="Times New Roman"/>
                <w:b/>
                <w:sz w:val="24"/>
                <w:szCs w:val="24"/>
              </w:rPr>
            </w:pPr>
            <w:r w:rsidRPr="00E751B4">
              <w:rPr>
                <w:rFonts w:ascii="Times New Roman" w:hAnsi="Times New Roman" w:cs="Times New Roman"/>
                <w:b/>
                <w:sz w:val="24"/>
                <w:szCs w:val="24"/>
              </w:rPr>
              <w:t>UKUPAN MAKSIMALNI BROJ BODOVA</w:t>
            </w:r>
          </w:p>
        </w:tc>
        <w:tc>
          <w:tcPr>
            <w:tcW w:w="1276" w:type="dxa"/>
            <w:shd w:val="clear" w:color="auto" w:fill="auto"/>
            <w:vAlign w:val="center"/>
          </w:tcPr>
          <w:p w14:paraId="4287145E" w14:textId="50A6BA80" w:rsidR="00F971C0" w:rsidRPr="00E751B4" w:rsidRDefault="004E73C3" w:rsidP="00A75CF4">
            <w:pPr>
              <w:spacing w:before="120" w:after="120" w:line="300" w:lineRule="exact"/>
              <w:ind w:left="2"/>
              <w:jc w:val="center"/>
              <w:rPr>
                <w:rFonts w:ascii="Times New Roman" w:hAnsi="Times New Roman" w:cs="Times New Roman"/>
                <w:b/>
                <w:sz w:val="24"/>
                <w:szCs w:val="24"/>
              </w:rPr>
            </w:pPr>
            <w:r w:rsidRPr="00E751B4">
              <w:rPr>
                <w:rFonts w:ascii="Times New Roman" w:hAnsi="Times New Roman" w:cs="Times New Roman"/>
                <w:b/>
                <w:sz w:val="24"/>
                <w:szCs w:val="24"/>
              </w:rPr>
              <w:t>65</w:t>
            </w:r>
          </w:p>
        </w:tc>
        <w:tc>
          <w:tcPr>
            <w:tcW w:w="1706" w:type="dxa"/>
            <w:shd w:val="clear" w:color="auto" w:fill="auto"/>
            <w:vAlign w:val="center"/>
          </w:tcPr>
          <w:p w14:paraId="532532CA" w14:textId="77777777" w:rsidR="00F971C0" w:rsidRPr="00E751B4" w:rsidRDefault="00F971C0" w:rsidP="00A75CF4">
            <w:pPr>
              <w:spacing w:before="120" w:after="120" w:line="300" w:lineRule="exact"/>
              <w:jc w:val="center"/>
              <w:rPr>
                <w:rFonts w:ascii="Times New Roman" w:hAnsi="Times New Roman" w:cs="Times New Roman"/>
                <w:sz w:val="24"/>
                <w:szCs w:val="24"/>
              </w:rPr>
            </w:pPr>
          </w:p>
        </w:tc>
      </w:tr>
    </w:tbl>
    <w:p w14:paraId="58B19114" w14:textId="77777777" w:rsidR="001B14B7" w:rsidRDefault="001B14B7" w:rsidP="001B14B7">
      <w:pPr>
        <w:spacing w:after="0" w:line="300" w:lineRule="exact"/>
        <w:jc w:val="both"/>
        <w:rPr>
          <w:rFonts w:ascii="Times New Roman" w:hAnsi="Times New Roman" w:cs="Times New Roman"/>
          <w:sz w:val="24"/>
          <w:szCs w:val="24"/>
        </w:rPr>
      </w:pPr>
    </w:p>
    <w:p w14:paraId="45B11558" w14:textId="6D906CF9" w:rsidR="00F971C0" w:rsidRPr="00687D0C" w:rsidRDefault="00F971C0" w:rsidP="001B14B7">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Kako bi projektni prijedlog bio upućen u administrativnu provjeru mora ostvariti minimalno </w:t>
      </w:r>
      <w:r w:rsidR="004E73C3" w:rsidRPr="00687D0C">
        <w:rPr>
          <w:rFonts w:ascii="Times New Roman" w:hAnsi="Times New Roman" w:cs="Times New Roman"/>
          <w:sz w:val="24"/>
          <w:szCs w:val="24"/>
        </w:rPr>
        <w:t>3</w:t>
      </w:r>
      <w:r w:rsidRPr="00687D0C">
        <w:rPr>
          <w:rFonts w:ascii="Times New Roman" w:hAnsi="Times New Roman" w:cs="Times New Roman"/>
          <w:sz w:val="24"/>
          <w:szCs w:val="24"/>
        </w:rPr>
        <w:t>5 bodova ukupno za sve kriterije odabira.</w:t>
      </w:r>
    </w:p>
    <w:p w14:paraId="358CB3BA" w14:textId="21DC8377"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lastRenderedPageBreak/>
        <w:t xml:space="preserve">Nakon što svi projektni prijedlozi budu ocijenjeni, OOP priprema popis (listu) projektnih prijedloga, poredanih po broju bodova, koji su ostvarili minimalno </w:t>
      </w:r>
      <w:r w:rsidR="00D857A7" w:rsidRPr="00687D0C">
        <w:rPr>
          <w:rFonts w:ascii="Times New Roman" w:hAnsi="Times New Roman" w:cs="Times New Roman"/>
          <w:sz w:val="24"/>
          <w:szCs w:val="24"/>
        </w:rPr>
        <w:t>3</w:t>
      </w:r>
      <w:r w:rsidRPr="00687D0C">
        <w:rPr>
          <w:rFonts w:ascii="Times New Roman" w:hAnsi="Times New Roman" w:cs="Times New Roman"/>
          <w:sz w:val="24"/>
          <w:szCs w:val="24"/>
        </w:rPr>
        <w:t xml:space="preserve">5 bodova i zadovoljili propisani minimalni bodovni prag za 1.  kriterij odabira te ulaze u okvir raspoloživih financijskih sredstava. </w:t>
      </w:r>
    </w:p>
    <w:p w14:paraId="71D7A97B" w14:textId="357C9E52"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Popis (lista) uključuje i rezervnu listu koja obuhvaća projektne prijedloge koji su zadovoljili minimalni bodovni prag određen ovim Uputama, ali prelaze okvir raspoloživih financijskih sredstava.</w:t>
      </w:r>
    </w:p>
    <w:p w14:paraId="58118A26" w14:textId="73EC8267" w:rsidR="00575528" w:rsidRPr="00687D0C" w:rsidRDefault="00575528"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U modalitetu privremenog Poziva, nakon što su svi projektni prijedlozi ocijenjeni, O</w:t>
      </w:r>
      <w:r w:rsidR="00B12836" w:rsidRPr="00687D0C">
        <w:rPr>
          <w:rFonts w:ascii="Times New Roman" w:hAnsi="Times New Roman" w:cs="Times New Roman"/>
          <w:sz w:val="24"/>
          <w:szCs w:val="24"/>
        </w:rPr>
        <w:t>OP</w:t>
      </w:r>
      <w:r w:rsidRPr="00687D0C">
        <w:rPr>
          <w:rFonts w:ascii="Times New Roman" w:hAnsi="Times New Roman" w:cs="Times New Roman"/>
          <w:sz w:val="24"/>
          <w:szCs w:val="24"/>
        </w:rPr>
        <w:t xml:space="preserve"> priprema Rang–listu (prioritetnu i rezervnu) projektnih prijedloga u kojoj će biti naveden poredak projektnih prijedloga ovisno o rezultatu provedenog ocjenjivanja i unutar raspoložive financijske alokacije.</w:t>
      </w:r>
    </w:p>
    <w:p w14:paraId="53F3C207" w14:textId="4CBD8D19" w:rsidR="00575528" w:rsidRPr="00687D0C" w:rsidRDefault="00575528"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U slučaju da dva ili više projektnih prijedloga imaju isti broj bodova, prednost će se na rang listi dati projektnom prijedlogu koji je ostvario veći broj bodova po kriteriju 2</w:t>
      </w:r>
      <w:r w:rsidR="000511CB" w:rsidRPr="00687D0C">
        <w:rPr>
          <w:rFonts w:ascii="Times New Roman" w:hAnsi="Times New Roman" w:cs="Times New Roman"/>
          <w:sz w:val="24"/>
          <w:szCs w:val="24"/>
        </w:rPr>
        <w:t xml:space="preserve"> Neobvezni sadržaj Strategije</w:t>
      </w:r>
      <w:r w:rsidRPr="00687D0C">
        <w:rPr>
          <w:rFonts w:ascii="Times New Roman" w:hAnsi="Times New Roman" w:cs="Times New Roman"/>
          <w:sz w:val="24"/>
          <w:szCs w:val="24"/>
        </w:rPr>
        <w:t>. U slučaju da dva ili više projektnih prijedloga još uvijek imaju isti broj bodova, prednost će se dati projektnom prijedlogu koji je ostvario veći broj bodova po kriteriju 3</w:t>
      </w:r>
      <w:r w:rsidR="000511CB" w:rsidRPr="00687D0C">
        <w:rPr>
          <w:rFonts w:ascii="Times New Roman" w:hAnsi="Times New Roman" w:cs="Times New Roman"/>
        </w:rPr>
        <w:t xml:space="preserve"> </w:t>
      </w:r>
      <w:r w:rsidR="000511CB" w:rsidRPr="00687D0C">
        <w:rPr>
          <w:rFonts w:ascii="Times New Roman" w:hAnsi="Times New Roman" w:cs="Times New Roman"/>
          <w:sz w:val="24"/>
          <w:szCs w:val="24"/>
        </w:rPr>
        <w:t>Status provedbe projekta</w:t>
      </w:r>
      <w:r w:rsidRPr="00687D0C">
        <w:rPr>
          <w:rFonts w:ascii="Times New Roman" w:hAnsi="Times New Roman" w:cs="Times New Roman"/>
          <w:sz w:val="24"/>
          <w:szCs w:val="24"/>
        </w:rPr>
        <w:t>.</w:t>
      </w:r>
    </w:p>
    <w:p w14:paraId="798DB563" w14:textId="51075A21"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Projektni prijedlog koji nije uspješno prošao provjeru ocjene kvalitete ne može se uputiti u daljnju provjeru postupka dodjele odnosno administrativnu provjeru.</w:t>
      </w:r>
    </w:p>
    <w:p w14:paraId="2F0927AE" w14:textId="77777777" w:rsidR="00F971C0" w:rsidRPr="00687D0C" w:rsidRDefault="00F971C0" w:rsidP="00C26640">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b/>
          <w:bCs/>
          <w:sz w:val="24"/>
          <w:szCs w:val="24"/>
          <w:lang w:val="hr"/>
        </w:rPr>
        <w:t>Administrativna provjera</w:t>
      </w:r>
      <w:r w:rsidRPr="00687D0C">
        <w:rPr>
          <w:rFonts w:ascii="Times New Roman" w:eastAsia="Times New Roman" w:hAnsi="Times New Roman" w:cs="Times New Roman"/>
          <w:sz w:val="24"/>
          <w:szCs w:val="24"/>
          <w:lang w:val="hr"/>
        </w:rPr>
        <w:t xml:space="preserve"> projektnih prijedloga ne ulazi u sadržaj i kvalitetu samog projektnog prijedloga, već se u procesu provjere postupa prema zadanim, jasnim i transparentnim pravilima, jednakima za sve prijavitelje, rukovodeći se isključivo postavljenim administrativnim zahtjevima.</w:t>
      </w:r>
    </w:p>
    <w:p w14:paraId="07CEA2BC" w14:textId="241E8EF9" w:rsidR="00F971C0" w:rsidRPr="00687D0C" w:rsidRDefault="00F971C0" w:rsidP="00C26640">
      <w:pPr>
        <w:spacing w:after="120" w:line="300" w:lineRule="exact"/>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sz w:val="24"/>
          <w:szCs w:val="24"/>
          <w:lang w:val="hr"/>
        </w:rPr>
        <w:t xml:space="preserve">Za projektni prijedlog </w:t>
      </w:r>
      <w:r w:rsidRPr="00687D0C">
        <w:rPr>
          <w:rFonts w:ascii="Times New Roman" w:eastAsia="Times New Roman" w:hAnsi="Times New Roman" w:cs="Times New Roman"/>
          <w:noProof/>
          <w:sz w:val="24"/>
          <w:szCs w:val="24"/>
        </w:rPr>
        <w:t>provjerava se administrativna prihvatljivost putem utvrđivanja:</w:t>
      </w:r>
      <w:r w:rsidRPr="00687D0C">
        <w:rPr>
          <w:rFonts w:ascii="Times New Roman" w:eastAsia="Times New Roman" w:hAnsi="Times New Roman" w:cs="Times New Roman"/>
          <w:noProof/>
          <w:color w:val="FF0000"/>
          <w:sz w:val="24"/>
          <w:szCs w:val="24"/>
        </w:rPr>
        <w:t xml:space="preserve"> </w:t>
      </w:r>
    </w:p>
    <w:p w14:paraId="1D45C371" w14:textId="77777777" w:rsidR="00F971C0" w:rsidRPr="00687D0C" w:rsidRDefault="00F971C0" w:rsidP="00C26640">
      <w:pPr>
        <w:pStyle w:val="Odlomakpopisa"/>
        <w:numPr>
          <w:ilvl w:val="0"/>
          <w:numId w:val="27"/>
        </w:numPr>
        <w:spacing w:after="0" w:line="300" w:lineRule="exact"/>
        <w:ind w:left="850" w:hanging="425"/>
        <w:contextualSpacing w:val="0"/>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je li projektni prijedlog predan za odgovarajući Poziv na dostavu projektnih prijedloga;</w:t>
      </w:r>
    </w:p>
    <w:p w14:paraId="186781EC" w14:textId="77777777" w:rsidR="00F971C0" w:rsidRPr="00687D0C" w:rsidRDefault="00F971C0" w:rsidP="00C26640">
      <w:pPr>
        <w:pStyle w:val="Odlomakpopisa"/>
        <w:numPr>
          <w:ilvl w:val="0"/>
          <w:numId w:val="27"/>
        </w:numPr>
        <w:spacing w:after="0" w:line="300" w:lineRule="exact"/>
        <w:ind w:left="850" w:hanging="425"/>
        <w:contextualSpacing w:val="0"/>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 xml:space="preserve">je li projektni prijedlog predan putem sustava eNPOO; </w:t>
      </w:r>
    </w:p>
    <w:p w14:paraId="55EFF33B" w14:textId="77777777" w:rsidR="00F971C0" w:rsidRPr="00687D0C" w:rsidRDefault="00F971C0" w:rsidP="00C26640">
      <w:pPr>
        <w:pStyle w:val="Odlomakpopisa"/>
        <w:numPr>
          <w:ilvl w:val="0"/>
          <w:numId w:val="27"/>
        </w:numPr>
        <w:spacing w:after="0" w:line="300" w:lineRule="exact"/>
        <w:ind w:left="850" w:hanging="425"/>
        <w:contextualSpacing w:val="0"/>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 xml:space="preserve">je li projektni prijedlog ispunjen po ispravnim predlošcima; </w:t>
      </w:r>
    </w:p>
    <w:p w14:paraId="7152F69F" w14:textId="77777777" w:rsidR="00F971C0" w:rsidRPr="00687D0C" w:rsidRDefault="00F971C0" w:rsidP="00C26640">
      <w:pPr>
        <w:pStyle w:val="Odlomakpopisa"/>
        <w:numPr>
          <w:ilvl w:val="0"/>
          <w:numId w:val="27"/>
        </w:numPr>
        <w:spacing w:after="0" w:line="300" w:lineRule="exact"/>
        <w:ind w:left="850" w:hanging="425"/>
        <w:contextualSpacing w:val="0"/>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je li projektni prijedlog sadrži sve obvezne priloge i prateće dokumente;</w:t>
      </w:r>
    </w:p>
    <w:p w14:paraId="16CC29F3" w14:textId="77777777" w:rsidR="00F971C0" w:rsidRPr="00687D0C" w:rsidRDefault="00F971C0" w:rsidP="00C26640">
      <w:pPr>
        <w:pStyle w:val="Odlomakpopisa"/>
        <w:numPr>
          <w:ilvl w:val="0"/>
          <w:numId w:val="27"/>
        </w:numPr>
        <w:spacing w:after="0" w:line="300" w:lineRule="exact"/>
        <w:ind w:left="850" w:hanging="425"/>
        <w:contextualSpacing w:val="0"/>
        <w:jc w:val="both"/>
        <w:rPr>
          <w:rFonts w:ascii="Times New Roman" w:eastAsia="Times New Roman" w:hAnsi="Times New Roman" w:cs="Times New Roman"/>
          <w:noProof/>
          <w:sz w:val="24"/>
          <w:szCs w:val="24"/>
        </w:rPr>
      </w:pPr>
      <w:r w:rsidRPr="00687D0C">
        <w:rPr>
          <w:rFonts w:ascii="Times New Roman" w:eastAsia="Times New Roman" w:hAnsi="Times New Roman" w:cs="Times New Roman"/>
          <w:noProof/>
          <w:sz w:val="24"/>
          <w:szCs w:val="24"/>
        </w:rPr>
        <w:t>je li projektni prijedlog napisan na hrvatskom jeziku i latiničnom pismu;</w:t>
      </w:r>
    </w:p>
    <w:p w14:paraId="7FE5E081" w14:textId="4D374A98" w:rsidR="00F971C0" w:rsidRPr="00687D0C" w:rsidRDefault="00F971C0" w:rsidP="00C26640">
      <w:pPr>
        <w:pStyle w:val="Odlomakpopisa"/>
        <w:numPr>
          <w:ilvl w:val="0"/>
          <w:numId w:val="27"/>
        </w:numPr>
        <w:spacing w:after="120" w:line="300" w:lineRule="exact"/>
        <w:ind w:left="850" w:hanging="425"/>
        <w:contextualSpacing w:val="0"/>
        <w:jc w:val="both"/>
        <w:rPr>
          <w:rFonts w:ascii="Times New Roman" w:hAnsi="Times New Roman" w:cs="Times New Roman"/>
          <w:sz w:val="24"/>
          <w:szCs w:val="24"/>
        </w:rPr>
      </w:pPr>
      <w:r w:rsidRPr="00687D0C">
        <w:rPr>
          <w:rFonts w:ascii="Times New Roman" w:hAnsi="Times New Roman" w:cs="Times New Roman"/>
          <w:noProof/>
          <w:sz w:val="24"/>
          <w:szCs w:val="24"/>
        </w:rPr>
        <w:t>je li sva tražena dokumentacija koja zahtjeva potpis Prijavitelja sken izvornika, ovjeren pečatom i potpisom ovlaštene osobe za zastupanje, dostavljen</w:t>
      </w:r>
      <w:r w:rsidRPr="00687D0C">
        <w:rPr>
          <w:rFonts w:ascii="Times New Roman" w:hAnsi="Times New Roman" w:cs="Times New Roman"/>
          <w:sz w:val="24"/>
          <w:szCs w:val="24"/>
        </w:rPr>
        <w:t xml:space="preserve"> elektroničkim putem;</w:t>
      </w:r>
    </w:p>
    <w:p w14:paraId="30E2A7BB" w14:textId="77777777" w:rsidR="00F971C0" w:rsidRPr="00687D0C" w:rsidRDefault="00F971C0" w:rsidP="00C26640">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Administrativna prihvatljivost utvrđuje se putem Kontrolne liste za provjeru administrativne prihvatljivosti iz </w:t>
      </w:r>
      <w:r w:rsidRPr="00687D0C">
        <w:rPr>
          <w:rFonts w:ascii="Times New Roman" w:eastAsia="Times New Roman" w:hAnsi="Times New Roman" w:cs="Times New Roman"/>
          <w:i/>
          <w:sz w:val="24"/>
          <w:szCs w:val="24"/>
          <w:lang w:val="hr"/>
        </w:rPr>
        <w:t>Priloga 3. Poziva</w:t>
      </w:r>
      <w:r w:rsidRPr="00687D0C">
        <w:rPr>
          <w:rFonts w:ascii="Times New Roman" w:eastAsia="Times New Roman" w:hAnsi="Times New Roman" w:cs="Times New Roman"/>
          <w:sz w:val="24"/>
          <w:szCs w:val="24"/>
          <w:lang w:val="hr"/>
        </w:rPr>
        <w:t>.</w:t>
      </w:r>
    </w:p>
    <w:p w14:paraId="573E838E" w14:textId="77777777" w:rsidR="00F971C0" w:rsidRPr="00687D0C" w:rsidRDefault="00F971C0" w:rsidP="00C26640">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b/>
          <w:bCs/>
          <w:sz w:val="24"/>
          <w:szCs w:val="24"/>
          <w:lang w:val="hr"/>
        </w:rPr>
        <w:t>Provjera prihvatljivosti prijavitelja</w:t>
      </w:r>
      <w:r w:rsidRPr="00687D0C">
        <w:rPr>
          <w:rFonts w:ascii="Times New Roman" w:eastAsia="Times New Roman" w:hAnsi="Times New Roman" w:cs="Times New Roman"/>
          <w:sz w:val="24"/>
          <w:szCs w:val="24"/>
          <w:lang w:val="hr"/>
        </w:rPr>
        <w:t xml:space="preserve"> provodi se sukladno kriterijima utvrđenima u točkama 2.1., 2.2. i 2.3. ovih Uputa, primjenjujući Kontrolnu listu za provjeru prihvatljivosti prijavitelja iz </w:t>
      </w:r>
      <w:r w:rsidRPr="00687D0C">
        <w:rPr>
          <w:rFonts w:ascii="Times New Roman" w:eastAsia="Times New Roman" w:hAnsi="Times New Roman" w:cs="Times New Roman"/>
          <w:i/>
          <w:sz w:val="24"/>
          <w:szCs w:val="24"/>
          <w:lang w:val="hr"/>
        </w:rPr>
        <w:t>Priloga 3. Poziva</w:t>
      </w:r>
      <w:r w:rsidRPr="00687D0C">
        <w:rPr>
          <w:rFonts w:ascii="Times New Roman" w:eastAsia="Times New Roman" w:hAnsi="Times New Roman" w:cs="Times New Roman"/>
          <w:sz w:val="24"/>
          <w:szCs w:val="24"/>
          <w:lang w:val="hr"/>
        </w:rPr>
        <w:t>.</w:t>
      </w:r>
    </w:p>
    <w:p w14:paraId="6A5AA019" w14:textId="77777777" w:rsidR="00F971C0" w:rsidRPr="00687D0C" w:rsidRDefault="00F971C0" w:rsidP="00C26640">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Cilj </w:t>
      </w:r>
      <w:r w:rsidRPr="00687D0C">
        <w:rPr>
          <w:rFonts w:ascii="Times New Roman" w:eastAsia="Times New Roman" w:hAnsi="Times New Roman" w:cs="Times New Roman"/>
          <w:b/>
          <w:bCs/>
          <w:sz w:val="24"/>
          <w:szCs w:val="24"/>
          <w:lang w:val="hr"/>
        </w:rPr>
        <w:t>provjere prihvatljivosti projekta i aktivnosti</w:t>
      </w:r>
      <w:r w:rsidRPr="00687D0C">
        <w:rPr>
          <w:rFonts w:ascii="Times New Roman" w:eastAsia="Times New Roman" w:hAnsi="Times New Roman" w:cs="Times New Roman"/>
          <w:sz w:val="24"/>
          <w:szCs w:val="24"/>
          <w:lang w:val="hr"/>
        </w:rPr>
        <w:t xml:space="preserve"> je provjeriti usklađenost projektnog prijedloga s kriterijima prihvatljivosti za projekt i projektne aktivnosti koji su navedeni u točkama 2.6. i 2.7. Uputa, primjenjujući Kontrolnu listu za provjeru prihvatljivosti projekta i aktivnosti iz </w:t>
      </w:r>
      <w:r w:rsidRPr="00687D0C">
        <w:rPr>
          <w:rFonts w:ascii="Times New Roman" w:eastAsia="Times New Roman" w:hAnsi="Times New Roman" w:cs="Times New Roman"/>
          <w:i/>
          <w:sz w:val="24"/>
          <w:szCs w:val="24"/>
          <w:lang w:val="hr"/>
        </w:rPr>
        <w:t>Priloga 3. Poziva</w:t>
      </w:r>
      <w:r w:rsidRPr="00687D0C">
        <w:rPr>
          <w:rFonts w:ascii="Times New Roman" w:eastAsia="Times New Roman" w:hAnsi="Times New Roman" w:cs="Times New Roman"/>
          <w:sz w:val="24"/>
          <w:szCs w:val="24"/>
          <w:lang w:val="hr"/>
        </w:rPr>
        <w:t>. OOP u fazi provjere prihvatljivosti izdataka (troškova) automatski iz proračuna briše troškove koji se odnose na aktivnosti za koje je utvrđeno da su neprihvatljive.</w:t>
      </w:r>
    </w:p>
    <w:p w14:paraId="35532AC1" w14:textId="1DEB6368"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lastRenderedPageBreak/>
        <w:t xml:space="preserve">Cilj </w:t>
      </w:r>
      <w:r w:rsidRPr="00687D0C">
        <w:rPr>
          <w:rFonts w:ascii="Times New Roman" w:hAnsi="Times New Roman" w:cs="Times New Roman"/>
          <w:b/>
          <w:sz w:val="24"/>
          <w:szCs w:val="24"/>
        </w:rPr>
        <w:t>provjere prihvatljivosti izdataka (troškova) projektnog prijedloga</w:t>
      </w:r>
      <w:r w:rsidRPr="00687D0C">
        <w:rPr>
          <w:rFonts w:ascii="Times New Roman" w:hAnsi="Times New Roman" w:cs="Times New Roman"/>
          <w:sz w:val="24"/>
          <w:szCs w:val="24"/>
        </w:rPr>
        <w:t xml:space="preserve"> je provjeriti usklađenost projektnih prijedloga s popisa (liste) s kriterijima prihvatljivosti izdataka  primjenjujući Kontrolnu listu za provjeru prihvatljivosti izdataka (iz </w:t>
      </w:r>
      <w:r w:rsidRPr="00687D0C">
        <w:rPr>
          <w:rFonts w:ascii="Times New Roman" w:hAnsi="Times New Roman" w:cs="Times New Roman"/>
          <w:i/>
          <w:sz w:val="24"/>
          <w:szCs w:val="24"/>
        </w:rPr>
        <w:t>Priloga 3. Poziva</w:t>
      </w:r>
      <w:r w:rsidRPr="00687D0C">
        <w:rPr>
          <w:rFonts w:ascii="Times New Roman" w:hAnsi="Times New Roman" w:cs="Times New Roman"/>
          <w:sz w:val="24"/>
          <w:szCs w:val="24"/>
        </w:rPr>
        <w:t>). Provjeru prihvatljivosti izdataka (troškova) provodi OOP.</w:t>
      </w:r>
    </w:p>
    <w:p w14:paraId="529BF8E4" w14:textId="77777777"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Tijekom provjere prihvatljivosti izdataka (troškova) provjerava se i osigurava da su ispunjeni uvjeti za financiranje pojedinog projektnog prijedloga, određujući najviši iznos prihvatljivih izdataka (troškova),  koji će biti uključen u prijedlog za donošenje Odluke o financiranju.</w:t>
      </w:r>
    </w:p>
    <w:p w14:paraId="44A8274F" w14:textId="77777777"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Projektni prijedlozi moraju udovoljiti svim kriterijima prihvatljivosti izdataka (troškova) u svrhu njihova uključivanja u prijedlog Odluke o financiranju.</w:t>
      </w:r>
    </w:p>
    <w:p w14:paraId="01F8CB6F" w14:textId="77777777" w:rsidR="00F971C0" w:rsidRPr="00687D0C" w:rsidRDefault="00F971C0" w:rsidP="00C26640">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Ako je potrebno, OOP ispravlja predloženi proračun projekta</w:t>
      </w:r>
      <w:r w:rsidRPr="00687D0C">
        <w:rPr>
          <w:rStyle w:val="Referencafusnote"/>
          <w:rFonts w:ascii="Times New Roman" w:hAnsi="Times New Roman" w:cs="Times New Roman"/>
          <w:sz w:val="24"/>
          <w:szCs w:val="24"/>
        </w:rPr>
        <w:footnoteReference w:id="8"/>
      </w:r>
      <w:r w:rsidRPr="00687D0C">
        <w:rPr>
          <w:rFonts w:ascii="Times New Roman" w:hAnsi="Times New Roman" w:cs="Times New Roman"/>
          <w:sz w:val="24"/>
          <w:szCs w:val="24"/>
        </w:rPr>
        <w:t>, uklanjajući neprihvatljive izdatke (troškove) i provjeravajući usklađenost dodijeljenog iznosa bespovratnih sredstava s maksimalnim ograničenjima iz Tablice 2. točke 1.4.1. Uputa, pri čemu može:</w:t>
      </w:r>
    </w:p>
    <w:p w14:paraId="40A10A9C" w14:textId="77777777" w:rsidR="00F971C0" w:rsidRPr="00687D0C" w:rsidRDefault="00F971C0" w:rsidP="00C26640">
      <w:pPr>
        <w:pStyle w:val="Odlomakpopisa"/>
        <w:numPr>
          <w:ilvl w:val="0"/>
          <w:numId w:val="21"/>
        </w:numPr>
        <w:spacing w:after="0" w:line="300" w:lineRule="exact"/>
        <w:ind w:left="709" w:hanging="425"/>
        <w:contextualSpacing w:val="0"/>
        <w:jc w:val="both"/>
        <w:rPr>
          <w:rFonts w:ascii="Times New Roman" w:hAnsi="Times New Roman" w:cs="Times New Roman"/>
          <w:sz w:val="24"/>
          <w:szCs w:val="24"/>
        </w:rPr>
      </w:pPr>
      <w:r w:rsidRPr="00687D0C">
        <w:rPr>
          <w:rFonts w:ascii="Times New Roman" w:hAnsi="Times New Roman" w:cs="Times New Roman"/>
          <w:sz w:val="24"/>
          <w:szCs w:val="24"/>
        </w:rPr>
        <w:t>prethodno od Prijavitelja zatražiti dostavljanje dodatnih podataka kako bi se opravdala prihvatljivost izdataka (troškova). Ako Prijavitelj ne dostavi zadovoljavajuće podatke, ili ih ne dostavi u za to ostavljenom roku, isti se smatraju neprihvatljivima i uklanjaju iz proračuna; i/ili</w:t>
      </w:r>
    </w:p>
    <w:p w14:paraId="7D20DFBB" w14:textId="77777777" w:rsidR="00F971C0" w:rsidRPr="00687D0C" w:rsidRDefault="00F971C0" w:rsidP="00C26640">
      <w:pPr>
        <w:pStyle w:val="Odlomakpopisa"/>
        <w:numPr>
          <w:ilvl w:val="0"/>
          <w:numId w:val="21"/>
        </w:numPr>
        <w:spacing w:after="120" w:line="300" w:lineRule="exact"/>
        <w:ind w:left="709" w:hanging="425"/>
        <w:contextualSpacing w:val="0"/>
        <w:jc w:val="both"/>
        <w:rPr>
          <w:rFonts w:ascii="Times New Roman" w:hAnsi="Times New Roman" w:cs="Times New Roman"/>
          <w:sz w:val="24"/>
          <w:szCs w:val="24"/>
        </w:rPr>
      </w:pPr>
      <w:r w:rsidRPr="00687D0C">
        <w:rPr>
          <w:rFonts w:ascii="Times New Roman" w:hAnsi="Times New Roman" w:cs="Times New Roman"/>
          <w:sz w:val="24"/>
          <w:szCs w:val="24"/>
        </w:rPr>
        <w:t xml:space="preserve">zajedno s Prijaviteljem (pisanim putem ili na sastancima) prolaziti i "čistiti" stavke proračuna (predložene iznose uz pojedinu stavku kao i prihvatljivost stavki proračuna); </w:t>
      </w:r>
    </w:p>
    <w:p w14:paraId="7571A852" w14:textId="77777777"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u navedenim slučajevima OOP od Prijavitelja zahtijeva obrazloženja kojima se opravdavaju potreba i novčana vrijednost pojedine stavke, ostavljajući mu za navedeno primjereni rok. Ako Prijavitelj u navedenom roku, u skladu s uputom OOP-a ne opravda pojedinu stavku, ista se briše iz proračuna. Prijavitelj je obvezan u postupku pregleda proračuna biti PT-u na raspolaganju u svrhu davanja potrebnih obrazloženja.</w:t>
      </w:r>
    </w:p>
    <w:p w14:paraId="24535763" w14:textId="77777777"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Ispravci proračuna poduzimaju se u opsegu u kojemu se ne utječe na rezultate prethodnih faza dodjele odnosno ne mijenja se koncept, aktivnosti za koje je u provjeri prihvatljivosti projekta i aktivnosti utvrđeno da su prihvatljive, opseg intervencije ili ciljevi predloženog projektnog prijedloga. Ispravci mogu biti od utjecaja jedino na iznos bespovratnih sredstava koji se dodjeljuje, odnosno na postotak sufinanciranja iz Fondova (intenzitet potpore) te ne mogu dovesti do povećanja iznosa sredstava koji se dodjeljuju Prijavitelju u odnosu na ono što je zahtijevano projektnim prijedlogom. </w:t>
      </w:r>
    </w:p>
    <w:p w14:paraId="051B1B4E" w14:textId="77777777" w:rsidR="00F971C0" w:rsidRPr="00687D0C" w:rsidRDefault="00F971C0" w:rsidP="00C26640">
      <w:pPr>
        <w:spacing w:after="120" w:line="300" w:lineRule="exact"/>
        <w:jc w:val="both"/>
        <w:rPr>
          <w:rFonts w:ascii="Times New Roman" w:hAnsi="Times New Roman" w:cs="Times New Roman"/>
          <w:sz w:val="24"/>
          <w:szCs w:val="24"/>
        </w:rPr>
      </w:pPr>
      <w:r w:rsidRPr="00687D0C">
        <w:rPr>
          <w:rStyle w:val="hps"/>
          <w:rFonts w:ascii="Times New Roman" w:hAnsi="Times New Roman"/>
          <w:sz w:val="24"/>
          <w:szCs w:val="24"/>
        </w:rPr>
        <w:t xml:space="preserve">OOP </w:t>
      </w:r>
      <w:r w:rsidRPr="00687D0C">
        <w:rPr>
          <w:rFonts w:ascii="Times New Roman" w:hAnsi="Times New Roman" w:cs="Times New Roman"/>
          <w:sz w:val="24"/>
          <w:szCs w:val="24"/>
        </w:rPr>
        <w:t>mora provjeravati minimalno prihvatljivost onih projektnih prijedloga kojima se osigurava potpuna iskorištenost raspoloživih financijskih sredstava u sklopu ovog Poziva.</w:t>
      </w:r>
    </w:p>
    <w:p w14:paraId="7BF33E0C" w14:textId="77777777"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Nadležno tijelo može provjeravati prihvatljivost svih projektnih prijedloga koji su udovoljili minimalnom bodovnom pragu određenom u PDP-u, a mora provjeravati prihvatljivost onih projektnih prijedloga kojima se osigurava potpuna iskorištenost raspoloživih financijskih sredstava predmetnog PDP-a. </w:t>
      </w:r>
    </w:p>
    <w:p w14:paraId="3DA053D6" w14:textId="77777777"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Popis (lista) projektnih prijedloga može sadržavati i rezervnu listu koja obuhvaća projektne prijedloge koji su zadovoljili minimalni bodovni prag određen Pozivom, ali prelaze okvir raspoloživih financijskih sredstava. </w:t>
      </w:r>
    </w:p>
    <w:p w14:paraId="4ABD0DC9" w14:textId="77777777"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Nadležno tijelo zadržava pravo povećanja alokacije za predmetni Poziv te se postupak dodjele za projektne prijedloge s rezervne liste može nastaviti isključivo pod jednakim uvjetima, izuzev </w:t>
      </w:r>
      <w:r w:rsidRPr="00687D0C">
        <w:rPr>
          <w:rFonts w:ascii="Times New Roman" w:hAnsi="Times New Roman" w:cs="Times New Roman"/>
          <w:sz w:val="24"/>
          <w:szCs w:val="24"/>
        </w:rPr>
        <w:lastRenderedPageBreak/>
        <w:t xml:space="preserve">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ga u odgovarajućoj mjeri sufinancira vlastitim sredstvima ili sredstvima iz drugih izvora, a ukoliko on to odbije, pristupa se prvom idućem projektnom prijedlogu s rezervne liste. </w:t>
      </w:r>
    </w:p>
    <w:p w14:paraId="51C6B814" w14:textId="77777777" w:rsidR="00F971C0" w:rsidRPr="00687D0C" w:rsidRDefault="00F971C0" w:rsidP="00C26640">
      <w:pPr>
        <w:spacing w:after="120" w:line="300" w:lineRule="exact"/>
        <w:jc w:val="both"/>
        <w:rPr>
          <w:rFonts w:ascii="Times New Roman" w:hAnsi="Times New Roman" w:cs="Times New Roman"/>
          <w:noProof/>
        </w:rPr>
      </w:pPr>
      <w:r w:rsidRPr="00687D0C">
        <w:rPr>
          <w:rFonts w:ascii="Times New Roman" w:hAnsi="Times New Roman" w:cs="Times New Roman"/>
          <w:sz w:val="24"/>
          <w:szCs w:val="24"/>
        </w:rPr>
        <w:t xml:space="preserve">Nakon što se utvrdi potreba za ugovaranjem projektnih prijedloga s rezervne liste (tj. kada NT ustanovi da ima višak raspoloživih sredstava), PT obavještava prijavitelja (ili prijavitelje) da se nastavlja postupak za projektne prijedloge (ili dio projektnih prijedloga) s rezervne liste.  Postupak dodjele za projektne prijedloge s rezervne liste nastavlja se sukladno odredbama i u rokovima propisanima ovim Uputama, s tim da rokovi teku (nastavljaju se računati) od dana kada je prijavitelj primio obavijest o nastavku postupka u odnosu na projektne prijedloge s rezervne liste. Pojašnjava se da tada rok dalje teče, odnosno da se vrijeme koje je proteklo tijekom </w:t>
      </w:r>
      <w:r w:rsidRPr="00687D0C">
        <w:rPr>
          <w:rFonts w:ascii="Times New Roman" w:hAnsi="Times New Roman" w:cs="Times New Roman"/>
          <w:noProof/>
          <w:sz w:val="24"/>
          <w:szCs w:val="24"/>
        </w:rPr>
        <w:t>postupka dodjele, u odnosu na pojedini projektni prijedlog, uračunava u utvrđeni rok. S prijaviteljima s rezervne liste komunicira se za Fazu 1. slanjem obavijesti kroz sustav eNPOO, za Faze 2. i 3. slanjem dopisa/obavijesti za rezultate navedenih faza pisanim putem ili putem sustava eNPOO. Rezervna lista utvrđuje se u Fazi 2. i u pravilu je važeća do potpune iskorištenosti financijskih sredstava te donošenja i objave Odluke o financiranju kojom se u cijelosti apsorbira predmetna financijska omotnica.</w:t>
      </w:r>
    </w:p>
    <w:p w14:paraId="4F90ABDC" w14:textId="77777777" w:rsidR="00F971C0" w:rsidRPr="00687D0C" w:rsidRDefault="00F971C0" w:rsidP="00C26640">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Nakon što je provedena provjera prihvatljivosti izdataka (troškova), OOP podnosi NT-u Izvješće o provjeri prihvatljivosti izdataka (troškova) za svaki pregledani projektni prijedlog, koje sadrži zaključke i mišljenje o projektnim prijedlozima u odnosu na zadane kriterije prihvatljivosti izdataka (troškova), podatak o predloženim ukupnim prihvatljivim izdatcima te iznosu bespovratnih sredstava koji će se dodijeliti.</w:t>
      </w:r>
    </w:p>
    <w:p w14:paraId="7C1DF388" w14:textId="77777777" w:rsidR="00F971C0" w:rsidRPr="00687D0C" w:rsidRDefault="00F971C0" w:rsidP="00C26640">
      <w:pPr>
        <w:spacing w:after="120" w:line="300" w:lineRule="exact"/>
        <w:rPr>
          <w:rFonts w:ascii="Times New Roman" w:hAnsi="Times New Roman" w:cs="Times New Roman"/>
          <w:sz w:val="24"/>
          <w:szCs w:val="24"/>
        </w:rPr>
      </w:pPr>
      <w:r w:rsidRPr="00687D0C">
        <w:rPr>
          <w:rFonts w:ascii="Times New Roman" w:hAnsi="Times New Roman" w:cs="Times New Roman"/>
          <w:sz w:val="24"/>
          <w:szCs w:val="24"/>
        </w:rPr>
        <w:t xml:space="preserve">Nakon provedene Faze 2. PT obavještava Prijavitelja o rezultatima predmetne faze </w:t>
      </w:r>
      <w:r w:rsidRPr="00687D0C">
        <w:rPr>
          <w:rFonts w:ascii="Times New Roman" w:eastAsia="Times New Roman" w:hAnsi="Times New Roman" w:cs="Times New Roman"/>
          <w:color w:val="000000" w:themeColor="text1"/>
          <w:sz w:val="24"/>
          <w:szCs w:val="24"/>
          <w:lang w:val="hr"/>
        </w:rPr>
        <w:t>(obavijest o isključenju ili obavijest o udovoljavanju kriterija za financiranje)</w:t>
      </w:r>
      <w:r w:rsidRPr="00687D0C">
        <w:rPr>
          <w:rFonts w:ascii="Times New Roman" w:hAnsi="Times New Roman" w:cs="Times New Roman"/>
          <w:sz w:val="24"/>
          <w:szCs w:val="24"/>
        </w:rPr>
        <w:t>.</w:t>
      </w:r>
    </w:p>
    <w:p w14:paraId="44C0DB02" w14:textId="77777777" w:rsidR="00F971C0" w:rsidRPr="00687D0C" w:rsidRDefault="00F971C0" w:rsidP="006133C0">
      <w:pPr>
        <w:pStyle w:val="Naslov3"/>
        <w:spacing w:before="360" w:after="360" w:line="300" w:lineRule="exact"/>
      </w:pPr>
      <w:bookmarkStart w:id="197" w:name="_Toc106879237"/>
      <w:r w:rsidRPr="00687D0C">
        <w:t>Donošenje Odluke o financiranju</w:t>
      </w:r>
      <w:bookmarkEnd w:id="197"/>
    </w:p>
    <w:p w14:paraId="2609DD71" w14:textId="77777777" w:rsidR="00F971C0" w:rsidRPr="00687D0C" w:rsidRDefault="00F971C0" w:rsidP="006133C0">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Odluku o financiranju donosi NT za projektne prijedloge koji su udovoljili svim kriterijima u prethodnoj fazi postupka dodjele.</w:t>
      </w:r>
      <w:r w:rsidRPr="00687D0C">
        <w:rPr>
          <w:rFonts w:ascii="Times New Roman" w:hAnsi="Times New Roman" w:cs="Times New Roman"/>
        </w:rPr>
        <w:t xml:space="preserve"> </w:t>
      </w:r>
    </w:p>
    <w:p w14:paraId="63810945" w14:textId="77777777" w:rsidR="00F971C0" w:rsidRPr="00687D0C" w:rsidRDefault="00F971C0" w:rsidP="006133C0">
      <w:pPr>
        <w:pStyle w:val="Bezproreda"/>
        <w:spacing w:after="120" w:line="300" w:lineRule="exact"/>
        <w:jc w:val="both"/>
        <w:rPr>
          <w:rFonts w:ascii="Times New Roman" w:hAnsi="Times New Roman" w:cs="Times New Roman"/>
          <w:sz w:val="24"/>
          <w:szCs w:val="24"/>
          <w:u w:val="single"/>
        </w:rPr>
      </w:pPr>
      <w:r w:rsidRPr="00687D0C">
        <w:rPr>
          <w:rFonts w:ascii="Times New Roman" w:eastAsia="Times New Roman" w:hAnsi="Times New Roman" w:cs="Times New Roman"/>
          <w:sz w:val="24"/>
          <w:szCs w:val="24"/>
          <w:lang w:val="hr"/>
        </w:rPr>
        <w:t>Odluka o financiranju se ne može donijeti prije isteka roka mirovanja ili dostavljene Izjave o odricanju od prava na prigovor potpisane od strane prijavitelja (ako je primjenjivo).</w:t>
      </w:r>
    </w:p>
    <w:p w14:paraId="684D985F" w14:textId="77777777" w:rsidR="00F971C0" w:rsidRPr="00687D0C" w:rsidRDefault="00F971C0" w:rsidP="006133C0">
      <w:pPr>
        <w:spacing w:after="120" w:line="300" w:lineRule="exact"/>
        <w:jc w:val="both"/>
        <w:rPr>
          <w:rFonts w:ascii="Times New Roman" w:hAnsi="Times New Roman" w:cs="Times New Roman"/>
        </w:rPr>
      </w:pPr>
      <w:r w:rsidRPr="00687D0C">
        <w:rPr>
          <w:rFonts w:ascii="Times New Roman" w:eastAsia="Times New Roman" w:hAnsi="Times New Roman" w:cs="Times New Roman"/>
          <w:sz w:val="24"/>
          <w:szCs w:val="24"/>
          <w:lang w:val="hr"/>
        </w:rPr>
        <w:t xml:space="preserve">Prije donošenja Odluke o financiranju prijavitelj je dužan dostaviti na zahtjev nadležnog tijela dokumentaciju za provjeru preduvjeta za donošenje Odluke o financiranju (ako je primjenjivo). </w:t>
      </w:r>
    </w:p>
    <w:p w14:paraId="03DB5B78" w14:textId="77777777" w:rsidR="00F971C0" w:rsidRPr="00687D0C" w:rsidRDefault="00F971C0" w:rsidP="006133C0">
      <w:pPr>
        <w:spacing w:after="120" w:line="300" w:lineRule="exact"/>
        <w:jc w:val="both"/>
        <w:rPr>
          <w:rFonts w:ascii="Times New Roman" w:hAnsi="Times New Roman" w:cs="Times New Roman"/>
        </w:rPr>
      </w:pPr>
      <w:r w:rsidRPr="00687D0C">
        <w:rPr>
          <w:rFonts w:ascii="Times New Roman" w:eastAsia="Times New Roman" w:hAnsi="Times New Roman" w:cs="Times New Roman"/>
          <w:sz w:val="24"/>
          <w:szCs w:val="24"/>
          <w:lang w:val="hr"/>
        </w:rPr>
        <w:t xml:space="preserve">Prijavitelj je obvezan o svakoj promjeni odnosno okolnostima, koje bi mogle odgoditi uvrštavanje projektnog prijedloga u Odluku o financiranju ili utjecati na ispravnost dodjele, bez odgode obavijestiti nadležno tijelo. </w:t>
      </w:r>
    </w:p>
    <w:p w14:paraId="1150ADBD" w14:textId="77777777" w:rsidR="00F971C0" w:rsidRPr="00687D0C" w:rsidRDefault="00F971C0" w:rsidP="006133C0">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Odluku o financiranju donosi čelnik NT-a. </w:t>
      </w:r>
    </w:p>
    <w:p w14:paraId="4C04E6D7" w14:textId="77777777" w:rsidR="00F971C0" w:rsidRPr="00687D0C" w:rsidRDefault="00F971C0" w:rsidP="006133C0">
      <w:pPr>
        <w:spacing w:after="120" w:line="300" w:lineRule="exact"/>
        <w:jc w:val="both"/>
        <w:rPr>
          <w:rFonts w:ascii="Times New Roman" w:hAnsi="Times New Roman" w:cs="Times New Roman"/>
        </w:rPr>
      </w:pPr>
      <w:r w:rsidRPr="00687D0C">
        <w:rPr>
          <w:rFonts w:ascii="Times New Roman" w:eastAsia="Times New Roman" w:hAnsi="Times New Roman" w:cs="Times New Roman"/>
          <w:sz w:val="24"/>
          <w:szCs w:val="24"/>
          <w:lang w:val="hr"/>
        </w:rPr>
        <w:t>Odluka o financiranju sadržava sljedeće podatke:</w:t>
      </w:r>
    </w:p>
    <w:p w14:paraId="7318B5BF" w14:textId="77777777" w:rsidR="00F971C0" w:rsidRPr="00687D0C" w:rsidRDefault="00F971C0" w:rsidP="006133C0">
      <w:pPr>
        <w:pStyle w:val="Odlomakpopisa"/>
        <w:numPr>
          <w:ilvl w:val="0"/>
          <w:numId w:val="1"/>
        </w:numPr>
        <w:spacing w:after="120" w:line="300" w:lineRule="exact"/>
        <w:contextualSpacing w:val="0"/>
        <w:jc w:val="both"/>
        <w:rPr>
          <w:rFonts w:ascii="Times New Roman" w:hAnsi="Times New Roman" w:cs="Times New Roman"/>
          <w:sz w:val="24"/>
          <w:szCs w:val="24"/>
        </w:rPr>
      </w:pPr>
      <w:r w:rsidRPr="00687D0C">
        <w:rPr>
          <w:rFonts w:ascii="Times New Roman" w:eastAsia="Times New Roman" w:hAnsi="Times New Roman" w:cs="Times New Roman"/>
          <w:sz w:val="24"/>
          <w:szCs w:val="24"/>
          <w:lang w:val="hr"/>
        </w:rPr>
        <w:t>pravni temelj za donošenje Odluke;</w:t>
      </w:r>
    </w:p>
    <w:p w14:paraId="160152F4" w14:textId="77777777" w:rsidR="00F971C0" w:rsidRPr="00687D0C" w:rsidRDefault="00F971C0" w:rsidP="006133C0">
      <w:pPr>
        <w:pStyle w:val="Odlomakpopisa"/>
        <w:numPr>
          <w:ilvl w:val="0"/>
          <w:numId w:val="1"/>
        </w:numPr>
        <w:spacing w:after="120" w:line="300" w:lineRule="exact"/>
        <w:contextualSpacing w:val="0"/>
        <w:jc w:val="both"/>
        <w:rPr>
          <w:rFonts w:ascii="Times New Roman" w:hAnsi="Times New Roman" w:cs="Times New Roman"/>
          <w:sz w:val="24"/>
          <w:szCs w:val="24"/>
        </w:rPr>
      </w:pPr>
      <w:r w:rsidRPr="00687D0C">
        <w:rPr>
          <w:rFonts w:ascii="Times New Roman" w:eastAsia="Times New Roman" w:hAnsi="Times New Roman" w:cs="Times New Roman"/>
          <w:sz w:val="24"/>
          <w:szCs w:val="24"/>
          <w:lang w:val="hr"/>
        </w:rPr>
        <w:t>naziv, adresu i OIB prijavitelja;</w:t>
      </w:r>
    </w:p>
    <w:p w14:paraId="4BD82A24" w14:textId="77777777" w:rsidR="00F971C0" w:rsidRPr="00687D0C" w:rsidRDefault="00F971C0" w:rsidP="006133C0">
      <w:pPr>
        <w:pStyle w:val="Odlomakpopisa"/>
        <w:numPr>
          <w:ilvl w:val="0"/>
          <w:numId w:val="1"/>
        </w:numPr>
        <w:spacing w:after="120" w:line="300" w:lineRule="exact"/>
        <w:contextualSpacing w:val="0"/>
        <w:jc w:val="both"/>
        <w:rPr>
          <w:rFonts w:ascii="Times New Roman" w:hAnsi="Times New Roman" w:cs="Times New Roman"/>
          <w:sz w:val="24"/>
          <w:szCs w:val="24"/>
        </w:rPr>
      </w:pPr>
      <w:r w:rsidRPr="00687D0C">
        <w:rPr>
          <w:rFonts w:ascii="Times New Roman" w:eastAsia="Times New Roman" w:hAnsi="Times New Roman" w:cs="Times New Roman"/>
          <w:sz w:val="24"/>
          <w:szCs w:val="24"/>
          <w:lang w:val="hr"/>
        </w:rPr>
        <w:lastRenderedPageBreak/>
        <w:t>naziv i referentni broj projektnog prijedloga;</w:t>
      </w:r>
    </w:p>
    <w:p w14:paraId="3ED57634" w14:textId="77777777" w:rsidR="00F971C0" w:rsidRPr="00687D0C" w:rsidRDefault="00F971C0" w:rsidP="006133C0">
      <w:pPr>
        <w:pStyle w:val="Odlomakpopisa"/>
        <w:numPr>
          <w:ilvl w:val="0"/>
          <w:numId w:val="1"/>
        </w:numPr>
        <w:spacing w:after="120" w:line="300" w:lineRule="exact"/>
        <w:contextualSpacing w:val="0"/>
        <w:jc w:val="both"/>
        <w:rPr>
          <w:rFonts w:ascii="Times New Roman" w:hAnsi="Times New Roman" w:cs="Times New Roman"/>
          <w:sz w:val="24"/>
          <w:szCs w:val="24"/>
        </w:rPr>
      </w:pPr>
      <w:r w:rsidRPr="00687D0C">
        <w:rPr>
          <w:rFonts w:ascii="Times New Roman" w:eastAsia="Times New Roman" w:hAnsi="Times New Roman" w:cs="Times New Roman"/>
          <w:sz w:val="24"/>
          <w:szCs w:val="24"/>
          <w:lang w:val="hr"/>
        </w:rPr>
        <w:t>najviši iznos sredstava za financiranje prihvatljivih izdataka projekta;</w:t>
      </w:r>
    </w:p>
    <w:p w14:paraId="1E247B8A" w14:textId="77777777" w:rsidR="00F971C0" w:rsidRPr="00687D0C" w:rsidRDefault="00F971C0" w:rsidP="006133C0">
      <w:pPr>
        <w:pStyle w:val="Odlomakpopisa"/>
        <w:numPr>
          <w:ilvl w:val="0"/>
          <w:numId w:val="1"/>
        </w:numPr>
        <w:spacing w:after="120" w:line="300" w:lineRule="exact"/>
        <w:contextualSpacing w:val="0"/>
        <w:jc w:val="both"/>
        <w:rPr>
          <w:rFonts w:ascii="Times New Roman" w:hAnsi="Times New Roman" w:cs="Times New Roman"/>
          <w:sz w:val="24"/>
          <w:szCs w:val="24"/>
        </w:rPr>
      </w:pPr>
      <w:r w:rsidRPr="00687D0C">
        <w:rPr>
          <w:rFonts w:ascii="Times New Roman" w:eastAsia="Times New Roman" w:hAnsi="Times New Roman" w:cs="Times New Roman"/>
          <w:sz w:val="24"/>
          <w:szCs w:val="24"/>
          <w:lang w:val="hr"/>
        </w:rPr>
        <w:t>stopa sufinanciranja (intenzitet potpore) - neobvezno;</w:t>
      </w:r>
    </w:p>
    <w:p w14:paraId="78A41E05" w14:textId="77777777" w:rsidR="00F971C0" w:rsidRPr="00687D0C" w:rsidRDefault="00F971C0" w:rsidP="006133C0">
      <w:pPr>
        <w:pStyle w:val="Odlomakpopisa"/>
        <w:numPr>
          <w:ilvl w:val="0"/>
          <w:numId w:val="1"/>
        </w:numPr>
        <w:spacing w:after="120" w:line="300" w:lineRule="exact"/>
        <w:contextualSpacing w:val="0"/>
        <w:jc w:val="both"/>
        <w:rPr>
          <w:rFonts w:ascii="Times New Roman" w:hAnsi="Times New Roman" w:cs="Times New Roman"/>
          <w:sz w:val="24"/>
          <w:szCs w:val="24"/>
        </w:rPr>
      </w:pPr>
      <w:r w:rsidRPr="00687D0C">
        <w:rPr>
          <w:rFonts w:ascii="Times New Roman" w:eastAsia="Times New Roman" w:hAnsi="Times New Roman" w:cs="Times New Roman"/>
          <w:sz w:val="24"/>
          <w:szCs w:val="24"/>
          <w:lang w:val="hr"/>
        </w:rPr>
        <w:t>tehnički podaci o klasifikacijama Državne riznice i kodovima alokacija;</w:t>
      </w:r>
    </w:p>
    <w:p w14:paraId="4B208B32" w14:textId="77777777" w:rsidR="00F971C0" w:rsidRPr="00687D0C" w:rsidRDefault="00F971C0" w:rsidP="006133C0">
      <w:pPr>
        <w:pStyle w:val="Odlomakpopisa"/>
        <w:numPr>
          <w:ilvl w:val="0"/>
          <w:numId w:val="1"/>
        </w:numPr>
        <w:spacing w:after="120" w:line="300" w:lineRule="exact"/>
        <w:contextualSpacing w:val="0"/>
        <w:jc w:val="both"/>
        <w:rPr>
          <w:rFonts w:ascii="Times New Roman" w:hAnsi="Times New Roman" w:cs="Times New Roman"/>
          <w:sz w:val="24"/>
          <w:szCs w:val="24"/>
        </w:rPr>
      </w:pPr>
      <w:r w:rsidRPr="00687D0C">
        <w:rPr>
          <w:rFonts w:ascii="Times New Roman" w:eastAsia="Times New Roman" w:hAnsi="Times New Roman" w:cs="Times New Roman"/>
          <w:sz w:val="24"/>
          <w:szCs w:val="24"/>
          <w:lang w:val="hr"/>
        </w:rPr>
        <w:t>ako je primjenjivo, druge elemente koji se odnose na financiranje (primjerice u odnosu na državne potpore).</w:t>
      </w:r>
    </w:p>
    <w:p w14:paraId="2D4E62D0" w14:textId="77777777" w:rsidR="00F971C0" w:rsidRPr="00687D0C" w:rsidRDefault="00F971C0" w:rsidP="006133C0">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NT obavještava prijavitelja da je njegov projektni prijedlog odabran za financiranje, obaviješću koja sadržava Odluku o financiranju.</w:t>
      </w:r>
    </w:p>
    <w:p w14:paraId="458AB6F2" w14:textId="77777777" w:rsidR="00F971C0" w:rsidRPr="00687D0C" w:rsidRDefault="00F971C0" w:rsidP="00B06CFD">
      <w:pPr>
        <w:pStyle w:val="Naslov2"/>
      </w:pPr>
      <w:bookmarkStart w:id="198" w:name="_Toc106879238"/>
      <w:r w:rsidRPr="00687D0C">
        <w:t>Pojašnjenja tijekom postupka dodjele</w:t>
      </w:r>
      <w:bookmarkEnd w:id="198"/>
    </w:p>
    <w:p w14:paraId="10E9E00F" w14:textId="77777777" w:rsidR="00F971C0" w:rsidRPr="00687D0C" w:rsidRDefault="00F971C0" w:rsidP="006133C0">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U bilo kojoj provjeri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687D0C">
        <w:rPr>
          <w:rFonts w:ascii="Times New Roman" w:eastAsia="Times New Roman" w:hAnsi="Times New Roman" w:cs="Times New Roman"/>
          <w:i/>
          <w:sz w:val="24"/>
          <w:szCs w:val="24"/>
          <w:lang w:val="hr"/>
        </w:rPr>
        <w:t xml:space="preserve"> </w:t>
      </w:r>
      <w:r w:rsidRPr="00687D0C">
        <w:rPr>
          <w:rFonts w:ascii="Times New Roman" w:eastAsia="Times New Roman" w:hAnsi="Times New Roman" w:cs="Times New Roman"/>
          <w:sz w:val="24"/>
          <w:szCs w:val="24"/>
          <w:lang w:val="hr"/>
        </w:rPr>
        <w:t>iz postupka dodjele.</w:t>
      </w:r>
      <w:r w:rsidRPr="00687D0C">
        <w:rPr>
          <w:rFonts w:ascii="Times New Roman" w:eastAsia="Times New Roman" w:hAnsi="Times New Roman" w:cs="Times New Roman"/>
          <w:i/>
          <w:sz w:val="24"/>
          <w:szCs w:val="24"/>
          <w:lang w:val="hr"/>
        </w:rPr>
        <w:t xml:space="preserve"> </w:t>
      </w:r>
      <w:r w:rsidRPr="00687D0C">
        <w:rPr>
          <w:rFonts w:ascii="Times New Roman" w:eastAsia="Times New Roman" w:hAnsi="Times New Roman" w:cs="Times New Roman"/>
          <w:sz w:val="24"/>
          <w:szCs w:val="24"/>
          <w:lang w:val="hr"/>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 provoditi postupak pojašnjavanja.</w:t>
      </w:r>
    </w:p>
    <w:p w14:paraId="4CC1CE2D" w14:textId="77777777" w:rsidR="00F971C0" w:rsidRPr="00687D0C" w:rsidRDefault="00F971C0" w:rsidP="00B06CFD">
      <w:pPr>
        <w:pStyle w:val="Naslov2"/>
      </w:pPr>
      <w:bookmarkStart w:id="199" w:name="_Toc106879239"/>
      <w:r w:rsidRPr="00687D0C">
        <w:t>Obavještavanje prijavitelja</w:t>
      </w:r>
      <w:bookmarkEnd w:id="199"/>
    </w:p>
    <w:p w14:paraId="6328AE72" w14:textId="77777777" w:rsidR="00F971C0" w:rsidRPr="00687D0C" w:rsidRDefault="00F971C0" w:rsidP="0060722B">
      <w:pPr>
        <w:spacing w:after="120" w:line="300" w:lineRule="exact"/>
        <w:jc w:val="both"/>
        <w:rPr>
          <w:rFonts w:ascii="Times New Roman" w:eastAsia="Times New Roman" w:hAnsi="Times New Roman" w:cs="Times New Roman"/>
          <w:noProof/>
          <w:sz w:val="24"/>
          <w:szCs w:val="24"/>
          <w:lang w:val="hr"/>
        </w:rPr>
      </w:pPr>
      <w:r w:rsidRPr="00687D0C">
        <w:rPr>
          <w:rFonts w:ascii="Times New Roman" w:eastAsia="Times New Roman" w:hAnsi="Times New Roman" w:cs="Times New Roman"/>
          <w:noProof/>
          <w:sz w:val="24"/>
          <w:szCs w:val="24"/>
          <w:lang w:val="hr"/>
        </w:rPr>
        <w:t>O statusu projektnog prijedloga na kraju Faze 1. Prijavitelj će biti obaviješten putem sustava eNPOO, na kraju Faze 2. PT obavještava Prijavitelja slanjem dopisa/obavijesti pisanim putem ili putem sustava eNPOO, a na kraju Faze 3. NT obavještava Prijavitelja slanjem dopisa/obavijesti pisanim putem ili putem sustava eNPOO.</w:t>
      </w:r>
    </w:p>
    <w:p w14:paraId="2AB9409B" w14:textId="77777777" w:rsidR="00F971C0" w:rsidRPr="00687D0C" w:rsidRDefault="00F971C0" w:rsidP="0060722B">
      <w:pPr>
        <w:spacing w:after="120" w:line="300" w:lineRule="exact"/>
        <w:jc w:val="both"/>
        <w:rPr>
          <w:rFonts w:ascii="Times New Roman" w:eastAsia="Times New Roman" w:hAnsi="Times New Roman" w:cs="Times New Roman"/>
          <w:noProof/>
          <w:sz w:val="24"/>
          <w:szCs w:val="24"/>
          <w:lang w:val="hr"/>
        </w:rPr>
      </w:pPr>
      <w:r w:rsidRPr="00687D0C">
        <w:rPr>
          <w:rFonts w:ascii="Times New Roman" w:eastAsia="Times New Roman" w:hAnsi="Times New Roman" w:cs="Times New Roman"/>
          <w:noProof/>
          <w:sz w:val="24"/>
          <w:szCs w:val="24"/>
          <w:lang w:val="hr"/>
        </w:rPr>
        <w:t>Prijavitelj će, u roku od 5 (pet) radnih dana od dana donošenja odluke o statusu navedenog projektnog prijedloga biti obaviješten obaviješću dostavljenom pisanim putem ili putem sustava eNPOO na kraju svake faze postupka dodjele bespovratnih sredstava, i to:</w:t>
      </w:r>
    </w:p>
    <w:p w14:paraId="1FF03115" w14:textId="77777777" w:rsidR="00F971C0" w:rsidRPr="00687D0C" w:rsidRDefault="00F971C0" w:rsidP="0060722B">
      <w:pPr>
        <w:pStyle w:val="Odlomakpopisa"/>
        <w:numPr>
          <w:ilvl w:val="0"/>
          <w:numId w:val="25"/>
        </w:numPr>
        <w:spacing w:after="0" w:line="300" w:lineRule="exact"/>
        <w:ind w:left="714" w:hanging="357"/>
        <w:contextualSpacing w:val="0"/>
        <w:jc w:val="both"/>
        <w:rPr>
          <w:rFonts w:ascii="Times New Roman" w:eastAsia="Times New Roman" w:hAnsi="Times New Roman" w:cs="Times New Roman"/>
          <w:noProof/>
          <w:sz w:val="24"/>
          <w:szCs w:val="24"/>
          <w:lang w:val="hr"/>
        </w:rPr>
      </w:pPr>
      <w:r w:rsidRPr="00687D0C">
        <w:rPr>
          <w:rFonts w:ascii="Times New Roman" w:eastAsia="Times New Roman" w:hAnsi="Times New Roman" w:cs="Times New Roman"/>
          <w:noProof/>
          <w:sz w:val="24"/>
          <w:szCs w:val="24"/>
          <w:lang w:val="hr"/>
        </w:rPr>
        <w:t>ako je riječ o uspješnom prijavitelju, obavijest će sadržavati informaciju da je projektni prijedlog odabran za iduću fazu dodjele;</w:t>
      </w:r>
    </w:p>
    <w:p w14:paraId="5C97C400" w14:textId="77777777" w:rsidR="00F971C0" w:rsidRPr="00687D0C" w:rsidRDefault="00F971C0" w:rsidP="0060722B">
      <w:pPr>
        <w:pStyle w:val="Odlomakpopisa"/>
        <w:numPr>
          <w:ilvl w:val="0"/>
          <w:numId w:val="25"/>
        </w:numPr>
        <w:spacing w:after="0" w:line="300" w:lineRule="exact"/>
        <w:ind w:left="714" w:hanging="357"/>
        <w:contextualSpacing w:val="0"/>
        <w:jc w:val="both"/>
        <w:rPr>
          <w:rFonts w:ascii="Times New Roman" w:eastAsia="Times New Roman" w:hAnsi="Times New Roman" w:cs="Times New Roman"/>
          <w:noProof/>
          <w:sz w:val="24"/>
          <w:szCs w:val="24"/>
          <w:lang w:val="hr"/>
        </w:rPr>
      </w:pPr>
      <w:r w:rsidRPr="00687D0C">
        <w:rPr>
          <w:rFonts w:ascii="Times New Roman" w:eastAsia="Times New Roman" w:hAnsi="Times New Roman" w:cs="Times New Roman"/>
          <w:noProof/>
          <w:sz w:val="24"/>
          <w:szCs w:val="24"/>
          <w:lang w:val="hr"/>
        </w:rPr>
        <w:t>ako je riječ o neuspješnom prijavitelju, obavijest će sadržavati informaciju da projektni prijedlog nije odabran za iduću fazu postupka dodjele s obrazloženjem;</w:t>
      </w:r>
    </w:p>
    <w:p w14:paraId="454717E1" w14:textId="77777777" w:rsidR="00F971C0" w:rsidRPr="00687D0C" w:rsidRDefault="00F971C0" w:rsidP="0060722B">
      <w:pPr>
        <w:pStyle w:val="Odlomakpopisa"/>
        <w:numPr>
          <w:ilvl w:val="0"/>
          <w:numId w:val="25"/>
        </w:numPr>
        <w:spacing w:after="120" w:line="300" w:lineRule="exact"/>
        <w:contextualSpacing w:val="0"/>
        <w:jc w:val="both"/>
        <w:rPr>
          <w:rFonts w:ascii="Times New Roman" w:eastAsia="Times New Roman" w:hAnsi="Times New Roman" w:cs="Times New Roman"/>
          <w:noProof/>
          <w:sz w:val="24"/>
          <w:szCs w:val="24"/>
          <w:lang w:val="hr"/>
        </w:rPr>
      </w:pPr>
      <w:r w:rsidRPr="00687D0C">
        <w:rPr>
          <w:rFonts w:ascii="Times New Roman" w:eastAsia="Times New Roman" w:hAnsi="Times New Roman" w:cs="Times New Roman"/>
          <w:noProof/>
          <w:sz w:val="24"/>
          <w:szCs w:val="24"/>
          <w:lang w:val="hr"/>
        </w:rPr>
        <w:t>ako je riječ o uspješnom prijavitelju u odnosu na kojeg su ispunjeni uvjeti ulaska na rezervnu listu, obavijest će sadržavati informaciju da je projektni prijedlog na rezervnoj listi uz pojašnjenje što navedeno znači u odnosu na mogućnost sufinanciranja istoga.</w:t>
      </w:r>
    </w:p>
    <w:p w14:paraId="6F1A9307" w14:textId="77777777" w:rsidR="00F971C0" w:rsidRPr="00687D0C" w:rsidRDefault="00F971C0" w:rsidP="00B06CFD">
      <w:pPr>
        <w:pStyle w:val="Naslov2"/>
      </w:pPr>
      <w:bookmarkStart w:id="200" w:name="_Toc106879240"/>
      <w:r w:rsidRPr="00687D0C">
        <w:t>Osiguranje dostupnosti informacija o postupku dodjele</w:t>
      </w:r>
      <w:bookmarkEnd w:id="200"/>
    </w:p>
    <w:p w14:paraId="0C78D7D3" w14:textId="77777777" w:rsidR="00F971C0" w:rsidRPr="00687D0C" w:rsidRDefault="00F971C0" w:rsidP="0060722B">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Prijavitelj ima pravo na pristup informacijama u odnosu na svoj projektni prijedlog. NT i PT na zahtjev prijavitelja osiguravaju dostupnost informacija o provedenom postupku dodjele u odnosu na njegov projektni prijedlog. U odnosu na sve druge informacije, primjenjuju se propisi </w:t>
      </w:r>
      <w:r w:rsidRPr="00687D0C">
        <w:rPr>
          <w:rFonts w:ascii="Times New Roman" w:hAnsi="Times New Roman" w:cs="Times New Roman"/>
          <w:sz w:val="24"/>
          <w:szCs w:val="24"/>
        </w:rPr>
        <w:lastRenderedPageBreak/>
        <w:t>kojima se uređuje pravo na pristup informacijama. Navedeni propisi primjenjuju se i ako se želi ograničiti pristup određenim informacijama.</w:t>
      </w:r>
    </w:p>
    <w:p w14:paraId="12FC6E41" w14:textId="77777777" w:rsidR="00F971C0" w:rsidRPr="00687D0C" w:rsidRDefault="00F971C0" w:rsidP="0060722B">
      <w:p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Prijavitelji mogu uputiti zahtjev za dostavom informacija nadležnom tijelu. Nadležno tijelo odgovara na zahtjev u roku od 15 radnih dana od dana primitka zahtjeva.</w:t>
      </w:r>
    </w:p>
    <w:p w14:paraId="1A08D84A" w14:textId="77777777" w:rsidR="00F971C0" w:rsidRPr="00687D0C" w:rsidRDefault="00F971C0" w:rsidP="00B06CFD">
      <w:pPr>
        <w:pStyle w:val="Naslov2"/>
      </w:pPr>
      <w:bookmarkStart w:id="201" w:name="_Toc106879241"/>
      <w:r w:rsidRPr="00687D0C">
        <w:t>Povlačenje projektnog prijedloga</w:t>
      </w:r>
      <w:bookmarkEnd w:id="201"/>
    </w:p>
    <w:p w14:paraId="1C9D2428" w14:textId="1759D6CF" w:rsidR="00F971C0" w:rsidRPr="00687D0C" w:rsidRDefault="00F971C0" w:rsidP="0060722B">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Do trenutka </w:t>
      </w:r>
      <w:r w:rsidRPr="00687D0C">
        <w:rPr>
          <w:rFonts w:ascii="Times New Roman" w:hAnsi="Times New Roman" w:cs="Times New Roman"/>
          <w:sz w:val="24"/>
          <w:szCs w:val="24"/>
        </w:rPr>
        <w:t>donošenja Odluke o financiranju</w:t>
      </w:r>
      <w:r w:rsidRPr="00687D0C">
        <w:rPr>
          <w:rFonts w:ascii="Times New Roman" w:eastAsia="Times New Roman" w:hAnsi="Times New Roman" w:cs="Times New Roman"/>
          <w:sz w:val="24"/>
          <w:szCs w:val="24"/>
          <w:lang w:val="hr"/>
        </w:rPr>
        <w:t xml:space="preserve">, prijavitelj putem pisane obavijesti nadležnom tijelu ili kroz </w:t>
      </w:r>
      <w:r w:rsidRPr="00687D0C">
        <w:rPr>
          <w:rFonts w:ascii="Times New Roman" w:eastAsia="Times New Roman" w:hAnsi="Times New Roman" w:cs="Times New Roman"/>
          <w:noProof/>
          <w:sz w:val="24"/>
          <w:szCs w:val="24"/>
        </w:rPr>
        <w:t>sustav eNPOO</w:t>
      </w:r>
      <w:r w:rsidRPr="00687D0C">
        <w:rPr>
          <w:rFonts w:ascii="Times New Roman" w:eastAsia="Times New Roman" w:hAnsi="Times New Roman" w:cs="Times New Roman"/>
          <w:sz w:val="24"/>
          <w:szCs w:val="24"/>
          <w:lang w:val="hr"/>
        </w:rPr>
        <w:t xml:space="preserve"> može povući projektni prijedlog iz postupka dodjele.</w:t>
      </w:r>
    </w:p>
    <w:p w14:paraId="37C9B525" w14:textId="77777777" w:rsidR="00F971C0" w:rsidRPr="00687D0C" w:rsidRDefault="00F971C0" w:rsidP="00B06CFD">
      <w:pPr>
        <w:pStyle w:val="Naslov2"/>
      </w:pPr>
      <w:bookmarkStart w:id="202" w:name="_Toc106879242"/>
      <w:r w:rsidRPr="00687D0C">
        <w:t>Prigovor u postupku dodjele</w:t>
      </w:r>
      <w:bookmarkEnd w:id="202"/>
    </w:p>
    <w:p w14:paraId="705C9776" w14:textId="77777777" w:rsidR="00F971C0" w:rsidRPr="00687D0C" w:rsidRDefault="00F971C0" w:rsidP="0060722B">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color w:val="000000" w:themeColor="text1"/>
          <w:sz w:val="24"/>
          <w:szCs w:val="24"/>
          <w:lang w:val="hr"/>
        </w:rPr>
        <w:t xml:space="preserve">U postupcima dodjele bespovratnih sredstava prijavitelji imaju pravo podnijeti prigovor u roku </w:t>
      </w:r>
      <w:r w:rsidRPr="00687D0C">
        <w:rPr>
          <w:rFonts w:ascii="Times New Roman" w:eastAsia="Times New Roman" w:hAnsi="Times New Roman" w:cs="Times New Roman"/>
          <w:sz w:val="24"/>
          <w:szCs w:val="24"/>
          <w:lang w:val="hr"/>
        </w:rPr>
        <w:t>8</w:t>
      </w:r>
      <w:r w:rsidRPr="00687D0C">
        <w:rPr>
          <w:rFonts w:ascii="Times New Roman" w:eastAsia="Times New Roman" w:hAnsi="Times New Roman" w:cs="Times New Roman"/>
          <w:color w:val="000000" w:themeColor="text1"/>
          <w:sz w:val="24"/>
          <w:szCs w:val="24"/>
          <w:lang w:val="hr"/>
        </w:rPr>
        <w:t xml:space="preserve"> (osam) radnih dana od dana dostave obavijesti (obavijest o isključenju ili obavijest o odabiru za financiranje), ako nisu zadovoljni ishodom postupka, </w:t>
      </w:r>
      <w:r w:rsidRPr="00687D0C">
        <w:rPr>
          <w:rFonts w:ascii="Times New Roman" w:hAnsi="Times New Roman" w:cs="Times New Roman"/>
          <w:sz w:val="24"/>
          <w:szCs w:val="24"/>
        </w:rPr>
        <w:t>zbog sljedećih razloga:</w:t>
      </w:r>
    </w:p>
    <w:p w14:paraId="2B2B7FE1" w14:textId="77777777" w:rsidR="00F971C0" w:rsidRPr="00687D0C" w:rsidRDefault="00F971C0" w:rsidP="0060722B">
      <w:pPr>
        <w:pStyle w:val="Bezproreda"/>
        <w:numPr>
          <w:ilvl w:val="0"/>
          <w:numId w:val="8"/>
        </w:numPr>
        <w:spacing w:line="300" w:lineRule="exact"/>
        <w:ind w:left="714" w:hanging="357"/>
        <w:jc w:val="both"/>
        <w:rPr>
          <w:rFonts w:ascii="Times New Roman" w:hAnsi="Times New Roman" w:cs="Times New Roman"/>
          <w:sz w:val="24"/>
          <w:szCs w:val="24"/>
        </w:rPr>
      </w:pPr>
      <w:r w:rsidRPr="00687D0C">
        <w:rPr>
          <w:rFonts w:ascii="Times New Roman" w:hAnsi="Times New Roman" w:cs="Times New Roman"/>
          <w:sz w:val="24"/>
          <w:szCs w:val="24"/>
        </w:rPr>
        <w:t>povrede postupka opisanog u ovim Uputama i dokumentaciji predmetnog Poziva,</w:t>
      </w:r>
    </w:p>
    <w:p w14:paraId="3ED5B7E0" w14:textId="77777777" w:rsidR="00F971C0" w:rsidRPr="00687D0C" w:rsidRDefault="00F971C0" w:rsidP="0060722B">
      <w:pPr>
        <w:pStyle w:val="Bezproreda"/>
        <w:numPr>
          <w:ilvl w:val="0"/>
          <w:numId w:val="8"/>
        </w:num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0476CC45" w14:textId="77777777" w:rsidR="00F971C0" w:rsidRPr="00687D0C" w:rsidRDefault="00F971C0" w:rsidP="0060722B">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color w:val="000000" w:themeColor="text1"/>
          <w:sz w:val="24"/>
          <w:szCs w:val="24"/>
          <w:lang w:val="hr"/>
        </w:rPr>
        <w:t>Prigovor se</w:t>
      </w:r>
      <w:r w:rsidRPr="00687D0C">
        <w:rPr>
          <w:rFonts w:ascii="Times New Roman" w:eastAsia="Times New Roman" w:hAnsi="Times New Roman" w:cs="Times New Roman"/>
          <w:sz w:val="24"/>
          <w:szCs w:val="24"/>
          <w:lang w:val="hr"/>
        </w:rPr>
        <w:t xml:space="preserve"> podnosi nadležnom tijelu za prigovore na adresu elektroničke pošte </w:t>
      </w:r>
      <w:hyperlink r:id="rId28" w:history="1">
        <w:r w:rsidRPr="00687D0C">
          <w:rPr>
            <w:rStyle w:val="Hiperveza"/>
            <w:rFonts w:ascii="Times New Roman" w:eastAsia="Times New Roman" w:hAnsi="Times New Roman" w:cs="Times New Roman"/>
            <w:sz w:val="24"/>
            <w:szCs w:val="24"/>
            <w:lang w:val="hr"/>
          </w:rPr>
          <w:t>prigovori.NPOO@mpgi.hr</w:t>
        </w:r>
      </w:hyperlink>
      <w:r w:rsidRPr="00687D0C">
        <w:rPr>
          <w:rFonts w:ascii="Times New Roman" w:eastAsia="Times New Roman" w:hAnsi="Times New Roman" w:cs="Times New Roman"/>
          <w:sz w:val="24"/>
          <w:szCs w:val="24"/>
          <w:lang w:val="hr"/>
        </w:rPr>
        <w:t xml:space="preserve"> ili osobno - predajom u pisarnicu tijela nadležnog za rješavanje prigovora, a nadležno tijelo ga rješava u roku 30</w:t>
      </w:r>
      <w:r w:rsidRPr="00687D0C">
        <w:rPr>
          <w:rFonts w:ascii="Times New Roman" w:eastAsia="Times New Roman" w:hAnsi="Times New Roman" w:cs="Times New Roman"/>
          <w:color w:val="008080"/>
          <w:sz w:val="24"/>
          <w:szCs w:val="24"/>
          <w:lang w:val="hr"/>
        </w:rPr>
        <w:t xml:space="preserve"> </w:t>
      </w:r>
      <w:r w:rsidRPr="00687D0C">
        <w:rPr>
          <w:rFonts w:ascii="Times New Roman" w:eastAsia="Times New Roman" w:hAnsi="Times New Roman" w:cs="Times New Roman"/>
          <w:sz w:val="24"/>
          <w:szCs w:val="24"/>
          <w:lang w:val="hr"/>
        </w:rPr>
        <w:t xml:space="preserve">radnih dana od dana zaprimanja. </w:t>
      </w:r>
      <w:r w:rsidRPr="00687D0C">
        <w:rPr>
          <w:rFonts w:ascii="Times New Roman" w:hAnsi="Times New Roman" w:cs="Times New Roman"/>
          <w:sz w:val="24"/>
          <w:szCs w:val="24"/>
        </w:rPr>
        <w:t xml:space="preserve">O prigovoru odlučuje čelnik NT rješenjem na temelju prijedloga Komisije za razmatranje prigovora (u nastavku teksta: Komisija). Rješenje čelnika NT dostavlja se podnositelju prigovora. </w:t>
      </w:r>
    </w:p>
    <w:p w14:paraId="48994BC3" w14:textId="77777777" w:rsidR="00F971C0" w:rsidRPr="00687D0C" w:rsidRDefault="00F971C0" w:rsidP="0060722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Rješenje je izvršno te se može pokrenuti upravni spor pred nadležnim Upravnim sudom u roku 30 (trideset) dana o dana dostave rješenja. </w:t>
      </w:r>
    </w:p>
    <w:p w14:paraId="59DEF17E" w14:textId="77777777" w:rsidR="00F971C0" w:rsidRPr="00687D0C" w:rsidRDefault="00F971C0" w:rsidP="0060722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Prigovor dostavljen izvan roka, podnesen od neovlaštene osobe (osobe koja nije prijavitelj ili nije ovlaštena od strane prijavitelja) te nedopušten, odbacuje se rješenjem. </w:t>
      </w:r>
    </w:p>
    <w:p w14:paraId="2639B49C" w14:textId="77777777" w:rsidR="00F971C0" w:rsidRPr="00687D0C" w:rsidRDefault="00F971C0" w:rsidP="0060722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Kako bi se o prigovoru moglo odlučiti, isti mora biti razumljiv i sadržavati najmanje sljedeće kako bi se po njemu moglo postupiti: </w:t>
      </w:r>
    </w:p>
    <w:p w14:paraId="0ED285DD" w14:textId="77777777" w:rsidR="00F971C0" w:rsidRPr="00687D0C" w:rsidRDefault="00F971C0" w:rsidP="0060722B">
      <w:pPr>
        <w:pStyle w:val="Bezproreda"/>
        <w:numPr>
          <w:ilvl w:val="0"/>
          <w:numId w:val="9"/>
        </w:numPr>
        <w:spacing w:line="300" w:lineRule="exact"/>
        <w:ind w:left="714" w:hanging="357"/>
        <w:jc w:val="both"/>
        <w:rPr>
          <w:rFonts w:ascii="Times New Roman" w:hAnsi="Times New Roman" w:cs="Times New Roman"/>
          <w:sz w:val="24"/>
          <w:szCs w:val="24"/>
        </w:rPr>
      </w:pPr>
      <w:r w:rsidRPr="00687D0C">
        <w:rPr>
          <w:rFonts w:ascii="Times New Roman" w:hAnsi="Times New Roman" w:cs="Times New Roman"/>
          <w:sz w:val="24"/>
          <w:szCs w:val="24"/>
        </w:rPr>
        <w:t>naziv tijela kojem se upućuje,</w:t>
      </w:r>
    </w:p>
    <w:p w14:paraId="3D6623CF" w14:textId="77777777" w:rsidR="00F971C0" w:rsidRPr="00687D0C" w:rsidRDefault="00F971C0" w:rsidP="0060722B">
      <w:pPr>
        <w:pStyle w:val="Bezproreda"/>
        <w:numPr>
          <w:ilvl w:val="0"/>
          <w:numId w:val="9"/>
        </w:numPr>
        <w:spacing w:line="300" w:lineRule="exact"/>
        <w:ind w:left="714" w:hanging="357"/>
        <w:jc w:val="both"/>
        <w:rPr>
          <w:rFonts w:ascii="Times New Roman" w:hAnsi="Times New Roman" w:cs="Times New Roman"/>
          <w:sz w:val="24"/>
          <w:szCs w:val="24"/>
        </w:rPr>
      </w:pPr>
      <w:r w:rsidRPr="00687D0C">
        <w:rPr>
          <w:rFonts w:ascii="Times New Roman" w:hAnsi="Times New Roman" w:cs="Times New Roman"/>
          <w:sz w:val="24"/>
          <w:szCs w:val="24"/>
        </w:rPr>
        <w:t xml:space="preserve">naziv/ime i prezime te adresu prijavitelja odnosno ime i prezime te adresu osobe ovlaštene za zastupanje ako je prijavitelj ima (uključujući punomoć za podnošenje prigovora, ako je primjenjivo), </w:t>
      </w:r>
    </w:p>
    <w:p w14:paraId="1278A2B4" w14:textId="77777777" w:rsidR="00F971C0" w:rsidRPr="00687D0C" w:rsidRDefault="00F971C0" w:rsidP="0060722B">
      <w:pPr>
        <w:pStyle w:val="Bezproreda"/>
        <w:numPr>
          <w:ilvl w:val="0"/>
          <w:numId w:val="9"/>
        </w:numPr>
        <w:spacing w:line="300" w:lineRule="exact"/>
        <w:ind w:left="714" w:hanging="357"/>
        <w:jc w:val="both"/>
        <w:rPr>
          <w:rFonts w:ascii="Times New Roman" w:hAnsi="Times New Roman" w:cs="Times New Roman"/>
          <w:sz w:val="24"/>
          <w:szCs w:val="24"/>
        </w:rPr>
      </w:pPr>
      <w:r w:rsidRPr="00687D0C">
        <w:rPr>
          <w:rFonts w:ascii="Times New Roman" w:hAnsi="Times New Roman" w:cs="Times New Roman"/>
          <w:sz w:val="24"/>
          <w:szCs w:val="24"/>
        </w:rPr>
        <w:t xml:space="preserve">naziv i referentni broj Poziva, </w:t>
      </w:r>
    </w:p>
    <w:p w14:paraId="39069973" w14:textId="77777777" w:rsidR="00F971C0" w:rsidRPr="00687D0C" w:rsidRDefault="00F971C0" w:rsidP="0060722B">
      <w:pPr>
        <w:pStyle w:val="Bezproreda"/>
        <w:numPr>
          <w:ilvl w:val="0"/>
          <w:numId w:val="9"/>
        </w:numPr>
        <w:spacing w:line="300" w:lineRule="exact"/>
        <w:ind w:left="714" w:hanging="357"/>
        <w:jc w:val="both"/>
        <w:rPr>
          <w:rFonts w:ascii="Times New Roman" w:hAnsi="Times New Roman" w:cs="Times New Roman"/>
          <w:sz w:val="24"/>
          <w:szCs w:val="24"/>
        </w:rPr>
      </w:pPr>
      <w:r w:rsidRPr="00687D0C">
        <w:rPr>
          <w:rFonts w:ascii="Times New Roman" w:hAnsi="Times New Roman" w:cs="Times New Roman"/>
          <w:sz w:val="24"/>
          <w:szCs w:val="24"/>
        </w:rPr>
        <w:t>brojčanu oznaku i datum Obavijesti</w:t>
      </w:r>
      <w:r w:rsidRPr="00687D0C">
        <w:rPr>
          <w:rFonts w:ascii="Times New Roman" w:hAnsi="Times New Roman" w:cs="Times New Roman"/>
        </w:rPr>
        <w:t xml:space="preserve"> </w:t>
      </w:r>
      <w:r w:rsidRPr="00687D0C">
        <w:rPr>
          <w:rFonts w:ascii="Times New Roman" w:hAnsi="Times New Roman" w:cs="Times New Roman"/>
          <w:sz w:val="24"/>
          <w:szCs w:val="24"/>
        </w:rPr>
        <w:t>o statusu projektnog prijedloga,</w:t>
      </w:r>
    </w:p>
    <w:p w14:paraId="4D39A43F" w14:textId="77777777" w:rsidR="00F971C0" w:rsidRPr="00687D0C" w:rsidRDefault="00F971C0" w:rsidP="0060722B">
      <w:pPr>
        <w:pStyle w:val="Bezproreda"/>
        <w:numPr>
          <w:ilvl w:val="0"/>
          <w:numId w:val="9"/>
        </w:numPr>
        <w:spacing w:line="300" w:lineRule="exact"/>
        <w:ind w:left="714" w:hanging="357"/>
        <w:jc w:val="both"/>
        <w:rPr>
          <w:rFonts w:ascii="Times New Roman" w:hAnsi="Times New Roman" w:cs="Times New Roman"/>
          <w:sz w:val="24"/>
          <w:szCs w:val="24"/>
        </w:rPr>
      </w:pPr>
      <w:r w:rsidRPr="00687D0C">
        <w:rPr>
          <w:rFonts w:ascii="Times New Roman" w:hAnsi="Times New Roman" w:cs="Times New Roman"/>
          <w:sz w:val="24"/>
          <w:szCs w:val="24"/>
        </w:rPr>
        <w:t xml:space="preserve">razloge prigovora, </w:t>
      </w:r>
    </w:p>
    <w:p w14:paraId="375EEC10" w14:textId="77777777" w:rsidR="00F971C0" w:rsidRPr="00687D0C" w:rsidRDefault="00F971C0" w:rsidP="0060722B">
      <w:pPr>
        <w:pStyle w:val="Bezproreda"/>
        <w:numPr>
          <w:ilvl w:val="0"/>
          <w:numId w:val="9"/>
        </w:numPr>
        <w:spacing w:line="300" w:lineRule="exact"/>
        <w:ind w:left="714" w:hanging="357"/>
        <w:jc w:val="both"/>
        <w:rPr>
          <w:rFonts w:ascii="Times New Roman" w:hAnsi="Times New Roman" w:cs="Times New Roman"/>
          <w:sz w:val="24"/>
          <w:szCs w:val="24"/>
        </w:rPr>
      </w:pPr>
      <w:r w:rsidRPr="00687D0C">
        <w:rPr>
          <w:rFonts w:ascii="Times New Roman" w:hAnsi="Times New Roman" w:cs="Times New Roman"/>
          <w:sz w:val="24"/>
          <w:szCs w:val="24"/>
        </w:rPr>
        <w:t xml:space="preserve">potpis prijavitelja ili ovlaštene osobe za zastupanje prijavitelja, </w:t>
      </w:r>
    </w:p>
    <w:p w14:paraId="4F930039" w14:textId="77777777" w:rsidR="00F971C0" w:rsidRPr="00687D0C" w:rsidRDefault="00F971C0" w:rsidP="0060722B">
      <w:pPr>
        <w:pStyle w:val="Bezproreda"/>
        <w:numPr>
          <w:ilvl w:val="0"/>
          <w:numId w:val="9"/>
        </w:numPr>
        <w:spacing w:line="300" w:lineRule="exact"/>
        <w:ind w:left="714" w:hanging="357"/>
        <w:jc w:val="both"/>
        <w:rPr>
          <w:rFonts w:ascii="Times New Roman" w:hAnsi="Times New Roman" w:cs="Times New Roman"/>
          <w:sz w:val="24"/>
          <w:szCs w:val="24"/>
        </w:rPr>
      </w:pPr>
      <w:r w:rsidRPr="00687D0C">
        <w:rPr>
          <w:rFonts w:ascii="Times New Roman" w:hAnsi="Times New Roman" w:cs="Times New Roman"/>
          <w:sz w:val="24"/>
          <w:szCs w:val="24"/>
        </w:rPr>
        <w:t>naznaku statusa potpisnika prigovora koji ga ovlašćuje na zastupanje prijavitelja (direktor, prokurist, član Uprave itd.),</w:t>
      </w:r>
    </w:p>
    <w:p w14:paraId="557C5F73" w14:textId="77777777" w:rsidR="00F971C0" w:rsidRPr="00687D0C" w:rsidRDefault="00F971C0" w:rsidP="0060722B">
      <w:pPr>
        <w:pStyle w:val="Bezproreda"/>
        <w:numPr>
          <w:ilvl w:val="0"/>
          <w:numId w:val="9"/>
        </w:numPr>
        <w:spacing w:line="300" w:lineRule="exact"/>
        <w:ind w:left="714" w:hanging="357"/>
        <w:jc w:val="both"/>
        <w:rPr>
          <w:rFonts w:ascii="Times New Roman" w:hAnsi="Times New Roman" w:cs="Times New Roman"/>
          <w:sz w:val="24"/>
          <w:szCs w:val="24"/>
        </w:rPr>
      </w:pPr>
      <w:r w:rsidRPr="00687D0C">
        <w:rPr>
          <w:rFonts w:ascii="Times New Roman" w:hAnsi="Times New Roman" w:cs="Times New Roman"/>
          <w:sz w:val="24"/>
          <w:szCs w:val="24"/>
        </w:rPr>
        <w:t>pečat trgovačkog društva prijavitelja, ako je primjenjivo,</w:t>
      </w:r>
    </w:p>
    <w:p w14:paraId="1F66A954" w14:textId="77777777" w:rsidR="00F971C0" w:rsidRPr="00687D0C" w:rsidRDefault="00F971C0" w:rsidP="0060722B">
      <w:pPr>
        <w:pStyle w:val="Bezproreda"/>
        <w:numPr>
          <w:ilvl w:val="0"/>
          <w:numId w:val="9"/>
        </w:numPr>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dokumentaciju kojom dokazuje navode iznijete u prigovoru.</w:t>
      </w:r>
    </w:p>
    <w:p w14:paraId="3F47448C" w14:textId="6128B121" w:rsidR="00F971C0" w:rsidRPr="00687D0C" w:rsidRDefault="00F971C0" w:rsidP="0060722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Teret dokazivanja navedenih činjenica je na prijavitelju.</w:t>
      </w:r>
    </w:p>
    <w:p w14:paraId="2C1D83E8" w14:textId="77777777" w:rsidR="00F971C0" w:rsidRPr="00687D0C" w:rsidRDefault="00F971C0" w:rsidP="0060722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lastRenderedPageBreak/>
        <w:t>Nadležno tijelo rješava o prigovoru u roku od 30 (trideset) radnih dana od dana zaprimanja od primitka potpune dokumentacije od nadležnog PT-a. Potpunom dokumentacijom smatra se dokumentacija koja je dostatna za donošenje rješenja o prigovoru.</w:t>
      </w:r>
    </w:p>
    <w:p w14:paraId="31E38F6A" w14:textId="77777777" w:rsidR="00F971C0" w:rsidRPr="00687D0C" w:rsidRDefault="00F971C0" w:rsidP="0060722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161B1639" w14:textId="77777777" w:rsidR="00F971C0" w:rsidRPr="00687D0C" w:rsidRDefault="00F971C0" w:rsidP="00B06CFD">
      <w:pPr>
        <w:pStyle w:val="Naslov2"/>
      </w:pPr>
      <w:bookmarkStart w:id="203" w:name="_Toc106879243"/>
      <w:r w:rsidRPr="00687D0C">
        <w:t>Rok mirovanja</w:t>
      </w:r>
      <w:r w:rsidRPr="00687D0C">
        <w:rPr>
          <w:vertAlign w:val="superscript"/>
        </w:rPr>
        <w:footnoteReference w:id="9"/>
      </w:r>
      <w:bookmarkEnd w:id="203"/>
    </w:p>
    <w:p w14:paraId="5D95DED8" w14:textId="77777777" w:rsidR="00F971C0" w:rsidRPr="00687D0C" w:rsidRDefault="00F971C0" w:rsidP="0060722B">
      <w:pPr>
        <w:spacing w:after="120" w:line="300" w:lineRule="exact"/>
        <w:jc w:val="both"/>
        <w:rPr>
          <w:rFonts w:ascii="Times New Roman" w:hAnsi="Times New Roman" w:cs="Times New Roman"/>
          <w:b/>
          <w:sz w:val="24"/>
          <w:szCs w:val="24"/>
        </w:rPr>
      </w:pPr>
      <w:r w:rsidRPr="00687D0C">
        <w:rPr>
          <w:rFonts w:ascii="Times New Roman" w:hAnsi="Times New Roman" w:cs="Times New Roman"/>
          <w:sz w:val="24"/>
          <w:szCs w:val="24"/>
        </w:rPr>
        <w:t xml:space="preserve">Odluka o financiranju ne može se donijeti prije isteka roka mirovanja. </w:t>
      </w:r>
    </w:p>
    <w:p w14:paraId="72674E5E" w14:textId="77777777" w:rsidR="00F971C0" w:rsidRPr="00687D0C" w:rsidRDefault="00F971C0" w:rsidP="0060722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Rok mirovanja obuhvaća razdoblje unutar kojega se prijavitelju dostavlja pisana obavijest o statusu njegova projektnog prijedloga nakon Faze 2. postupka dodjele te rok unutar kojeg prijavitelj može izjaviti prigovor čelniku NT-a, i ne može biti duži od 20 (dvadeset) radnih dana. </w:t>
      </w:r>
    </w:p>
    <w:p w14:paraId="42D64B38" w14:textId="77777777" w:rsidR="00F971C0" w:rsidRPr="00687D0C" w:rsidRDefault="00F971C0" w:rsidP="0060722B">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Odricanje prijavitelja od prava na prigovor ne utječe na već donesenu odluku NT-a kojom se projektni prijedlog uključuje u prijedlog za donošenje Odluke o financiranju u Fazi 3. postupka dodjele.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NT-a, a ne može biti duži od 30 (trideset) radnih dana. Rok mirovanja u svakom slučaju ne može biti duži od 50 (pedeset) radnih dana, računajući od dana kada je prijavitelju obavljena dostava pisane obavijesti o statusu njegova projektnog prijedloga nakon Faze 2. postupka dodjele.</w:t>
      </w:r>
    </w:p>
    <w:p w14:paraId="3C8E406B" w14:textId="77777777" w:rsidR="00F971C0" w:rsidRPr="00687D0C" w:rsidRDefault="00F971C0" w:rsidP="00ED18AD">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0F870D44" w14:textId="77777777" w:rsidR="00F971C0" w:rsidRPr="00687D0C" w:rsidRDefault="00F971C0" w:rsidP="00ED18AD">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w:t>
      </w:r>
      <w:r w:rsidRPr="00687D0C">
        <w:rPr>
          <w:rFonts w:ascii="Times New Roman" w:hAnsi="Times New Roman" w:cs="Times New Roman"/>
          <w:sz w:val="24"/>
          <w:szCs w:val="24"/>
        </w:rPr>
        <w:lastRenderedPageBreak/>
        <w:t xml:space="preserve">prijedlog, dakle, nema suspenzivni učinak. Međutim, u navedenoj situaciji NT je obvezno osigurati sredstva kojima će osigurati financiranje projekta onog prijavitelja koji je povodom prigovora uspio u postupku. </w:t>
      </w:r>
    </w:p>
    <w:p w14:paraId="128F5134" w14:textId="77777777" w:rsidR="00F971C0" w:rsidRPr="00687D0C" w:rsidRDefault="00F971C0" w:rsidP="00B06CFD">
      <w:pPr>
        <w:pStyle w:val="Naslov2"/>
      </w:pPr>
      <w:bookmarkStart w:id="204" w:name="_Toc106879244"/>
      <w:r w:rsidRPr="00687D0C">
        <w:t>Ugovaranje</w:t>
      </w:r>
      <w:bookmarkEnd w:id="204"/>
    </w:p>
    <w:p w14:paraId="4BAE512A" w14:textId="77777777" w:rsidR="00F971C0" w:rsidRPr="00687D0C" w:rsidRDefault="00F971C0" w:rsidP="00ED18AD">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Po donošenju Odluke o financiranju, PT priprema Ugovor s uspješnim prijaviteljem </w:t>
      </w:r>
      <w:r w:rsidRPr="00687D0C">
        <w:rPr>
          <w:rFonts w:ascii="Times New Roman" w:eastAsia="Times New Roman" w:hAnsi="Times New Roman" w:cs="Times New Roman"/>
          <w:color w:val="000000" w:themeColor="text1"/>
          <w:sz w:val="24"/>
          <w:szCs w:val="24"/>
          <w:lang w:val="hr"/>
        </w:rPr>
        <w:t xml:space="preserve">primjenom obrasca iz </w:t>
      </w:r>
      <w:r w:rsidRPr="00687D0C">
        <w:rPr>
          <w:rFonts w:ascii="Times New Roman" w:eastAsia="Times New Roman" w:hAnsi="Times New Roman" w:cs="Times New Roman"/>
          <w:i/>
          <w:color w:val="000000" w:themeColor="text1"/>
          <w:sz w:val="24"/>
          <w:szCs w:val="24"/>
          <w:lang w:val="hr"/>
        </w:rPr>
        <w:t>Priloga 1. Poziva</w:t>
      </w:r>
      <w:r w:rsidRPr="00687D0C">
        <w:rPr>
          <w:rFonts w:ascii="Times New Roman" w:eastAsia="Times New Roman" w:hAnsi="Times New Roman" w:cs="Times New Roman"/>
          <w:color w:val="000000" w:themeColor="text1"/>
          <w:sz w:val="24"/>
          <w:szCs w:val="24"/>
          <w:lang w:val="hr"/>
        </w:rPr>
        <w:t xml:space="preserve">. </w:t>
      </w:r>
      <w:r w:rsidRPr="00687D0C">
        <w:rPr>
          <w:rFonts w:ascii="Times New Roman" w:eastAsia="Times New Roman" w:hAnsi="Times New Roman" w:cs="Times New Roman"/>
          <w:sz w:val="24"/>
          <w:szCs w:val="24"/>
          <w:lang w:val="hr"/>
        </w:rPr>
        <w:t>NT  će po donesenoj Odluci o financiranju obavijestiti prijavitelja o dokumentaciji koju je potrebno dostaviti kao preduvjet za potpisivanje Ugovora, te mu za to ostaviti primjeren rok.</w:t>
      </w:r>
    </w:p>
    <w:p w14:paraId="796CA86C" w14:textId="77777777" w:rsidR="00F971C0" w:rsidRPr="00687D0C" w:rsidRDefault="00F971C0" w:rsidP="00ED18AD">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PT osigurava da prijavitelj prije potpisivanja bude upoznat s odredbama Ugovora.</w:t>
      </w:r>
    </w:p>
    <w:p w14:paraId="58863437" w14:textId="44066E8C" w:rsidR="00F971C0" w:rsidRPr="00687D0C" w:rsidRDefault="00F971C0" w:rsidP="00ED18AD">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Rok za pripremu i potpisivanje Ugovora ne može biti duži od 30 (trideset) dana od dana donošenja Odluke o financiranju, no isti se može produžiti uz prethodnu suglasnost KT-a u opravdanim slučajevima koji su uzrokovani događajima izvan utjecaja NT-a i PT-a te Prijavitelja/Korisnika. </w:t>
      </w:r>
    </w:p>
    <w:p w14:paraId="74DFFA83" w14:textId="77777777" w:rsidR="00F971C0" w:rsidRPr="00687D0C" w:rsidRDefault="00F971C0" w:rsidP="00ED18AD">
      <w:pPr>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Ugovor stupa na snagu tek kada ga potpiše zadnja ugovorna strana te je na snazi do izvršenja svih obaveza ugovornih strana. </w:t>
      </w:r>
    </w:p>
    <w:p w14:paraId="6F317457" w14:textId="77777777" w:rsidR="00F971C0" w:rsidRPr="00687D0C" w:rsidRDefault="00F971C0" w:rsidP="00ED18AD">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Prije potpisivanja Ugovora, Prijavitelj/Korisnik mora dostaviti Izjavu, koju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  </w:t>
      </w:r>
    </w:p>
    <w:p w14:paraId="2CF3956F" w14:textId="77777777" w:rsidR="00F971C0" w:rsidRPr="00687D0C" w:rsidRDefault="00F971C0" w:rsidP="00ED18AD">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ocjene kvalitete i provjere prihvatljivosti projekta i aktivnosti.</w:t>
      </w:r>
    </w:p>
    <w:p w14:paraId="17B88E1B" w14:textId="77777777" w:rsidR="00F971C0" w:rsidRPr="00687D0C" w:rsidRDefault="00F971C0" w:rsidP="00ED18AD">
      <w:pPr>
        <w:pStyle w:val="Bezproreda"/>
        <w:spacing w:after="120" w:line="300" w:lineRule="exact"/>
        <w:jc w:val="both"/>
        <w:rPr>
          <w:rFonts w:ascii="Times New Roman" w:hAnsi="Times New Roman" w:cs="Times New Roman"/>
          <w:b/>
          <w:bCs/>
          <w:sz w:val="24"/>
          <w:szCs w:val="24"/>
        </w:rPr>
      </w:pPr>
    </w:p>
    <w:p w14:paraId="1E305FED" w14:textId="77777777" w:rsidR="00F971C0" w:rsidRPr="00687D0C" w:rsidRDefault="00F971C0" w:rsidP="00ED18AD">
      <w:pPr>
        <w:pStyle w:val="Bezproreda"/>
        <w:spacing w:after="120" w:line="300" w:lineRule="exact"/>
        <w:jc w:val="both"/>
        <w:rPr>
          <w:rFonts w:ascii="Times New Roman" w:hAnsi="Times New Roman" w:cs="Times New Roman"/>
          <w:b/>
          <w:bCs/>
          <w:sz w:val="24"/>
          <w:szCs w:val="24"/>
        </w:rPr>
      </w:pPr>
    </w:p>
    <w:p w14:paraId="40DCD0D4" w14:textId="77777777" w:rsidR="00F971C0" w:rsidRPr="00687D0C" w:rsidRDefault="00F971C0" w:rsidP="00F971C0">
      <w:pPr>
        <w:spacing w:after="160" w:line="259" w:lineRule="auto"/>
        <w:rPr>
          <w:rFonts w:ascii="Times New Roman" w:hAnsi="Times New Roman" w:cs="Times New Roman"/>
          <w:b/>
          <w:bCs/>
          <w:sz w:val="24"/>
          <w:szCs w:val="24"/>
        </w:rPr>
      </w:pPr>
      <w:r w:rsidRPr="00687D0C">
        <w:rPr>
          <w:rFonts w:ascii="Times New Roman" w:hAnsi="Times New Roman" w:cs="Times New Roman"/>
          <w:b/>
          <w:bCs/>
          <w:sz w:val="24"/>
          <w:szCs w:val="24"/>
        </w:rPr>
        <w:br w:type="page"/>
      </w:r>
    </w:p>
    <w:p w14:paraId="3B3F6AD2" w14:textId="2561E18C" w:rsidR="00F971C0" w:rsidRPr="00687D0C" w:rsidRDefault="00F971C0" w:rsidP="00B42335">
      <w:pPr>
        <w:pStyle w:val="Naslov1"/>
      </w:pPr>
      <w:bookmarkStart w:id="205" w:name="_Toc106879245"/>
      <w:r w:rsidRPr="00687D0C">
        <w:lastRenderedPageBreak/>
        <w:t>ODREDBE KOJE SE ODNOSE NA PROVEDBU PROJEKATA</w:t>
      </w:r>
      <w:bookmarkEnd w:id="205"/>
    </w:p>
    <w:p w14:paraId="7819620A" w14:textId="4D58C24F" w:rsidR="00F971C0" w:rsidRPr="00687D0C" w:rsidRDefault="00F971C0" w:rsidP="00B06CFD">
      <w:pPr>
        <w:pStyle w:val="Naslov2"/>
      </w:pPr>
      <w:bookmarkStart w:id="206" w:name="_Toc106879246"/>
      <w:r w:rsidRPr="00687D0C">
        <w:t>Razdoblje provedbe projekta</w:t>
      </w:r>
      <w:bookmarkEnd w:id="206"/>
    </w:p>
    <w:p w14:paraId="3D033EF5" w14:textId="77777777" w:rsidR="00F971C0" w:rsidRPr="00687D0C" w:rsidRDefault="00F971C0" w:rsidP="004A73F6">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Pod razdobljem provedbe projekta podrazumijeva se datum početka i predviđenog završetka provedbe, a definira se u Ugovoru.</w:t>
      </w:r>
    </w:p>
    <w:p w14:paraId="633CB7FF" w14:textId="00831226" w:rsidR="00F971C0" w:rsidRPr="00687D0C" w:rsidRDefault="00F971C0" w:rsidP="004A73F6">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noProof/>
          <w:sz w:val="24"/>
          <w:szCs w:val="24"/>
        </w:rPr>
        <w:t>Razdoblje provedbe Projekta je od dana početka obavljanja aktivnosti projekta, najranije počevši od 1. veljače 202</w:t>
      </w:r>
      <w:r w:rsidR="009925A0" w:rsidRPr="00687D0C">
        <w:rPr>
          <w:rFonts w:ascii="Times New Roman" w:hAnsi="Times New Roman" w:cs="Times New Roman"/>
          <w:noProof/>
          <w:sz w:val="24"/>
          <w:szCs w:val="24"/>
        </w:rPr>
        <w:t>1</w:t>
      </w:r>
      <w:r w:rsidRPr="00687D0C">
        <w:rPr>
          <w:rFonts w:ascii="Times New Roman" w:hAnsi="Times New Roman" w:cs="Times New Roman"/>
          <w:noProof/>
          <w:sz w:val="24"/>
          <w:szCs w:val="24"/>
        </w:rPr>
        <w:t>. godine, do završetka svih predmetnih aktivnosti,  odnosno najkasnije do 31. listopada 2023.</w:t>
      </w:r>
      <w:r w:rsidRPr="00687D0C">
        <w:rPr>
          <w:rFonts w:ascii="Times New Roman" w:hAnsi="Times New Roman" w:cs="Times New Roman"/>
        </w:rPr>
        <w:t xml:space="preserve"> </w:t>
      </w:r>
      <w:r w:rsidRPr="00687D0C">
        <w:rPr>
          <w:rFonts w:ascii="Times New Roman" w:hAnsi="Times New Roman" w:cs="Times New Roman"/>
          <w:noProof/>
          <w:sz w:val="24"/>
          <w:szCs w:val="24"/>
        </w:rPr>
        <w:t>Početkom provedbe projekta smatra se zakonski obvezujuća obveza za naručivanje dobara ili usluga ili bilo koja druga</w:t>
      </w:r>
      <w:r w:rsidRPr="00687D0C">
        <w:rPr>
          <w:rFonts w:ascii="Times New Roman" w:hAnsi="Times New Roman" w:cs="Times New Roman"/>
          <w:sz w:val="24"/>
          <w:szCs w:val="24"/>
        </w:rPr>
        <w:t xml:space="preserve"> obveza koja ulaganje čini neopozivim (npr. potpis ugovora s dobavljačem, izdavanje narudžbenice, itd.).</w:t>
      </w:r>
    </w:p>
    <w:tbl>
      <w:tblPr>
        <w:tblStyle w:val="Reetkatablice"/>
        <w:tblW w:w="0" w:type="auto"/>
        <w:tblLook w:val="04A0" w:firstRow="1" w:lastRow="0" w:firstColumn="1" w:lastColumn="0" w:noHBand="0" w:noVBand="1"/>
      </w:tblPr>
      <w:tblGrid>
        <w:gridCol w:w="9060"/>
      </w:tblGrid>
      <w:tr w:rsidR="00F971C0" w:rsidRPr="00687D0C" w14:paraId="70911859" w14:textId="77777777" w:rsidTr="00E530D3">
        <w:trPr>
          <w:trHeight w:val="2167"/>
        </w:trPr>
        <w:tc>
          <w:tcPr>
            <w:tcW w:w="9060" w:type="dxa"/>
            <w:shd w:val="clear" w:color="auto" w:fill="E2EFD9" w:themeFill="accent6" w:themeFillTint="33"/>
          </w:tcPr>
          <w:p w14:paraId="57F51770" w14:textId="46FCD78D" w:rsidR="00F971C0" w:rsidRPr="00687D0C" w:rsidRDefault="00F971C0" w:rsidP="004A73F6">
            <w:pPr>
              <w:shd w:val="clear" w:color="auto" w:fill="E2EFD9" w:themeFill="accent6" w:themeFillTint="33"/>
              <w:spacing w:before="120" w:after="120" w:line="300" w:lineRule="exact"/>
              <w:jc w:val="both"/>
              <w:rPr>
                <w:rFonts w:ascii="Times New Roman" w:hAnsi="Times New Roman" w:cs="Times New Roman"/>
                <w:sz w:val="24"/>
                <w:szCs w:val="24"/>
              </w:rPr>
            </w:pPr>
            <w:r w:rsidRPr="00687D0C">
              <w:rPr>
                <w:rFonts w:ascii="Times New Roman" w:hAnsi="Times New Roman" w:cs="Times New Roman"/>
                <w:b/>
                <w:sz w:val="24"/>
                <w:szCs w:val="24"/>
              </w:rPr>
              <w:t>Napomena:</w:t>
            </w:r>
            <w:r w:rsidRPr="00687D0C">
              <w:rPr>
                <w:rFonts w:ascii="Times New Roman" w:hAnsi="Times New Roman" w:cs="Times New Roman"/>
                <w:sz w:val="24"/>
                <w:szCs w:val="24"/>
              </w:rPr>
              <w:t xml:space="preserve"> Odobrenje financiranja aktivnosti projekta koje su započele ili su već dovršene te s njima povezanih troškova moguće je na način opisan u točki 1.7. Uputa,  pod uvjetom da se radi o prihvatljivim kategorijama aktivnosti te s njima povezanih troškova, a koji su ostvareni tijekom razdoblja provedbe projekta (najranije od 1. veljače 202</w:t>
            </w:r>
            <w:r w:rsidR="009925A0" w:rsidRPr="00687D0C">
              <w:rPr>
                <w:rFonts w:ascii="Times New Roman" w:hAnsi="Times New Roman" w:cs="Times New Roman"/>
                <w:sz w:val="24"/>
                <w:szCs w:val="24"/>
              </w:rPr>
              <w:t>1</w:t>
            </w:r>
            <w:r w:rsidRPr="00687D0C">
              <w:rPr>
                <w:rFonts w:ascii="Times New Roman" w:hAnsi="Times New Roman" w:cs="Times New Roman"/>
                <w:sz w:val="24"/>
                <w:szCs w:val="24"/>
              </w:rPr>
              <w:t>. godine). Predmetno odobrenje uvjetovano je i s poštivanjem (sukladnošću) sa svim ostalim relevantnim kriterijima prihvatljivosti navedenim u ovom Pozivu.</w:t>
            </w:r>
          </w:p>
        </w:tc>
      </w:tr>
    </w:tbl>
    <w:p w14:paraId="60CBF141" w14:textId="77777777" w:rsidR="004A73F6" w:rsidRDefault="004A73F6" w:rsidP="00FF6E65">
      <w:pPr>
        <w:pStyle w:val="Bezproreda"/>
        <w:spacing w:line="300" w:lineRule="exact"/>
        <w:jc w:val="both"/>
        <w:rPr>
          <w:rFonts w:ascii="Times New Roman" w:hAnsi="Times New Roman" w:cs="Times New Roman"/>
          <w:sz w:val="24"/>
          <w:szCs w:val="24"/>
        </w:rPr>
      </w:pPr>
    </w:p>
    <w:p w14:paraId="44095BBA" w14:textId="0476E8C1" w:rsidR="00F971C0" w:rsidRPr="00687D0C" w:rsidRDefault="00F971C0" w:rsidP="004A73F6">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Prijavitelj mora biti spreman započeti s provedbom aktivnosti projekta, uključujući pokretanje postupaka (javne) nabave relevantnih za pravovremenu provedbu aktivnosti, u skladu s planom aktivnosti u Prijavnom obrascu i ostaloj projektnoj dokumentaciji.</w:t>
      </w:r>
    </w:p>
    <w:p w14:paraId="3610CFD4" w14:textId="77777777" w:rsidR="00F971C0" w:rsidRPr="00687D0C" w:rsidRDefault="00F971C0" w:rsidP="004A73F6">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Projekt mora biti završen, odnosno sve aktivnosti moraju biti provedene do kraja naznačenog razdoblja provedbe.</w:t>
      </w:r>
    </w:p>
    <w:p w14:paraId="3E01C903" w14:textId="77777777" w:rsidR="00F971C0" w:rsidRPr="00687D0C" w:rsidRDefault="00F971C0" w:rsidP="004A73F6">
      <w:pPr>
        <w:pStyle w:val="Bezproreda"/>
        <w:spacing w:after="120" w:line="300" w:lineRule="exact"/>
        <w:jc w:val="both"/>
        <w:rPr>
          <w:rFonts w:ascii="Times New Roman" w:hAnsi="Times New Roman" w:cs="Times New Roman"/>
          <w:i/>
          <w:sz w:val="24"/>
          <w:szCs w:val="24"/>
          <w:highlight w:val="cyan"/>
          <w:u w:val="single"/>
        </w:rPr>
      </w:pPr>
      <w:r w:rsidRPr="00687D0C">
        <w:rPr>
          <w:rFonts w:ascii="Times New Roman" w:hAnsi="Times New Roman" w:cs="Times New Roman"/>
          <w:sz w:val="24"/>
          <w:szCs w:val="24"/>
        </w:rPr>
        <w:t>Korisnik može izgubiti pravo na bespovratna sredstva, odnosno davatelj bespovratnih sredstava može s Korisnikom raskinuti Ugovor kako je navedeno u članku 26. Općih uvjeta Ugovora (</w:t>
      </w:r>
      <w:r w:rsidRPr="00687D0C">
        <w:rPr>
          <w:rFonts w:ascii="Times New Roman" w:hAnsi="Times New Roman" w:cs="Times New Roman"/>
          <w:i/>
          <w:iCs/>
          <w:sz w:val="24"/>
          <w:szCs w:val="24"/>
        </w:rPr>
        <w:t>Dodatak 1.2.</w:t>
      </w:r>
      <w:r w:rsidRPr="00687D0C">
        <w:rPr>
          <w:rFonts w:ascii="Times New Roman" w:hAnsi="Times New Roman" w:cs="Times New Roman"/>
          <w:sz w:val="24"/>
          <w:szCs w:val="24"/>
        </w:rPr>
        <w:t>).</w:t>
      </w:r>
    </w:p>
    <w:p w14:paraId="2E7D74F4" w14:textId="77777777" w:rsidR="00F971C0" w:rsidRPr="00687D0C" w:rsidRDefault="00F971C0" w:rsidP="00B06CFD">
      <w:pPr>
        <w:pStyle w:val="Naslov2"/>
      </w:pPr>
      <w:bookmarkStart w:id="207" w:name="_Toc106879247"/>
      <w:r w:rsidRPr="00687D0C">
        <w:t>Nabava</w:t>
      </w:r>
      <w:bookmarkEnd w:id="207"/>
    </w:p>
    <w:p w14:paraId="79DF39CA" w14:textId="77777777" w:rsidR="00F971C0" w:rsidRPr="00687D0C" w:rsidRDefault="00F971C0" w:rsidP="00A169BF">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Kod podnošenja projektnog prijedloga i tijekom provedbe projekta Prijavitelj/Korisnik se mora pridržavati postupaka nabave utvrđenih u dokumentaciji Poziva te </w:t>
      </w:r>
      <w:r w:rsidRPr="00687D0C">
        <w:rPr>
          <w:rFonts w:ascii="Times New Roman" w:hAnsi="Times New Roman" w:cs="Times New Roman"/>
          <w:i/>
          <w:sz w:val="24"/>
          <w:szCs w:val="24"/>
        </w:rPr>
        <w:t>Ugovoru</w:t>
      </w:r>
      <w:r w:rsidRPr="00687D0C">
        <w:rPr>
          <w:rFonts w:ascii="Times New Roman" w:hAnsi="Times New Roman" w:cs="Times New Roman"/>
          <w:sz w:val="24"/>
          <w:szCs w:val="24"/>
        </w:rPr>
        <w:t xml:space="preserve"> (</w:t>
      </w:r>
      <w:r w:rsidRPr="00687D0C">
        <w:rPr>
          <w:rFonts w:ascii="Times New Roman" w:hAnsi="Times New Roman" w:cs="Times New Roman"/>
          <w:i/>
          <w:sz w:val="24"/>
          <w:szCs w:val="24"/>
        </w:rPr>
        <w:t>Prilog 1. Poziva</w:t>
      </w:r>
      <w:r w:rsidRPr="00687D0C">
        <w:rPr>
          <w:rFonts w:ascii="Times New Roman" w:hAnsi="Times New Roman" w:cs="Times New Roman"/>
          <w:sz w:val="24"/>
          <w:szCs w:val="24"/>
        </w:rPr>
        <w:t xml:space="preserve">) i </w:t>
      </w:r>
      <w:r w:rsidRPr="00687D0C">
        <w:rPr>
          <w:rFonts w:ascii="Times New Roman" w:hAnsi="Times New Roman" w:cs="Times New Roman"/>
          <w:i/>
          <w:sz w:val="24"/>
          <w:szCs w:val="24"/>
        </w:rPr>
        <w:t xml:space="preserve">Općim uvjetima Ugovora </w:t>
      </w:r>
      <w:r w:rsidRPr="00687D0C">
        <w:rPr>
          <w:rFonts w:ascii="Times New Roman" w:hAnsi="Times New Roman" w:cs="Times New Roman"/>
          <w:sz w:val="24"/>
          <w:szCs w:val="24"/>
        </w:rPr>
        <w:t>(</w:t>
      </w:r>
      <w:r w:rsidRPr="00687D0C">
        <w:rPr>
          <w:rFonts w:ascii="Times New Roman" w:hAnsi="Times New Roman" w:cs="Times New Roman"/>
          <w:i/>
          <w:sz w:val="24"/>
          <w:szCs w:val="24"/>
        </w:rPr>
        <w:t>Dodatak 1.2.</w:t>
      </w:r>
      <w:r w:rsidRPr="00687D0C">
        <w:rPr>
          <w:rFonts w:ascii="Times New Roman" w:hAnsi="Times New Roman" w:cs="Times New Roman"/>
          <w:sz w:val="24"/>
          <w:szCs w:val="24"/>
        </w:rPr>
        <w:t>).</w:t>
      </w:r>
    </w:p>
    <w:p w14:paraId="671F4484" w14:textId="62A56F24" w:rsidR="00F971C0" w:rsidRPr="00687D0C" w:rsidRDefault="00F971C0" w:rsidP="00A169BF">
      <w:pPr>
        <w:pStyle w:val="Bezproreda"/>
        <w:spacing w:after="120" w:line="300" w:lineRule="exact"/>
        <w:jc w:val="both"/>
        <w:rPr>
          <w:rFonts w:ascii="Times New Roman" w:hAnsi="Times New Roman" w:cs="Times New Roman"/>
          <w:i/>
          <w:sz w:val="24"/>
          <w:szCs w:val="24"/>
        </w:rPr>
      </w:pPr>
      <w:r w:rsidRPr="00687D0C">
        <w:rPr>
          <w:rFonts w:ascii="Times New Roman" w:hAnsi="Times New Roman" w:cs="Times New Roman"/>
          <w:sz w:val="24"/>
          <w:szCs w:val="24"/>
        </w:rPr>
        <w:t xml:space="preserve">Korisnici, obveznici Zakona o javnoj nabavi, primjenjuju Zakon o javnoj nabavi („Narodne novine“, br. 120/16) na postupke nabave u okviru projekata. </w:t>
      </w:r>
    </w:p>
    <w:p w14:paraId="1C3AFE67" w14:textId="52A9E22B" w:rsidR="00F971C0" w:rsidRPr="00687D0C" w:rsidRDefault="00F971C0" w:rsidP="00A169BF">
      <w:pPr>
        <w:spacing w:after="120" w:line="300" w:lineRule="exact"/>
        <w:jc w:val="both"/>
        <w:rPr>
          <w:rFonts w:ascii="Times New Roman" w:hAnsi="Times New Roman" w:cs="Times New Roman"/>
        </w:rPr>
      </w:pPr>
      <w:r w:rsidRPr="00687D0C">
        <w:rPr>
          <w:rFonts w:ascii="Times New Roman" w:hAnsi="Times New Roman" w:cs="Times New Roman"/>
          <w:sz w:val="24"/>
          <w:szCs w:val="24"/>
        </w:rPr>
        <w:t>Troškovi koji uključuju nabavu bit će prihvatljivi samo pod uvjetom da je nabava provedena u skladu sa Zakonom o javnoj nabavi</w:t>
      </w:r>
      <w:r w:rsidR="00AA096E" w:rsidRPr="00687D0C">
        <w:rPr>
          <w:rFonts w:ascii="Times New Roman" w:hAnsi="Times New Roman" w:cs="Times New Roman"/>
          <w:sz w:val="24"/>
          <w:szCs w:val="24"/>
        </w:rPr>
        <w:t xml:space="preserve">. </w:t>
      </w:r>
      <w:r w:rsidRPr="00687D0C">
        <w:rPr>
          <w:rFonts w:ascii="Times New Roman" w:hAnsi="Times New Roman" w:cs="Times New Roman"/>
          <w:iCs/>
          <w:sz w:val="24"/>
          <w:szCs w:val="24"/>
        </w:rPr>
        <w:t>Postupci nabave ne mogu biti zaključeni prije početka razdoblja provedbe projekta.</w:t>
      </w:r>
      <w:r w:rsidRPr="00687D0C">
        <w:rPr>
          <w:rFonts w:ascii="Times New Roman" w:hAnsi="Times New Roman" w:cs="Times New Roman"/>
          <w:i/>
          <w:sz w:val="24"/>
          <w:szCs w:val="24"/>
        </w:rPr>
        <w:t xml:space="preserve"> </w:t>
      </w:r>
      <w:r w:rsidRPr="00687D0C">
        <w:rPr>
          <w:rFonts w:ascii="Times New Roman" w:hAnsi="Times New Roman" w:cs="Times New Roman"/>
          <w:sz w:val="24"/>
          <w:szCs w:val="24"/>
        </w:rPr>
        <w:t>Nepridržavanje ovih postupaka odrazit će se na prihvatljivost izdataka, a PT prilikom provjere zahtjeva za nadoknadom sredstava koje tijekom provedbe projekta podnosi Korisnik, može proglasiti vezane troškove neprihvatljivima.</w:t>
      </w:r>
    </w:p>
    <w:p w14:paraId="04D37616" w14:textId="77777777" w:rsidR="00F971C0" w:rsidRPr="00687D0C" w:rsidRDefault="00F971C0" w:rsidP="00B06CFD">
      <w:pPr>
        <w:pStyle w:val="Naslov2"/>
      </w:pPr>
      <w:bookmarkStart w:id="208" w:name="_Toc106879248"/>
      <w:r w:rsidRPr="00687D0C">
        <w:t>Provjere upravljanja projektom</w:t>
      </w:r>
      <w:bookmarkEnd w:id="208"/>
    </w:p>
    <w:p w14:paraId="409AE587" w14:textId="77777777" w:rsidR="00F971C0" w:rsidRPr="00687D0C" w:rsidRDefault="00F971C0" w:rsidP="00A169BF">
      <w:pPr>
        <w:pStyle w:val="Bezproreda"/>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Nakon potpisivanja Ugovora, NT prati postiže li projekt utvrđene ciljeve i rezultate, dok je PT odgovoran provjeravati provodi li se projekt u skladu s Ugovorom.</w:t>
      </w:r>
    </w:p>
    <w:p w14:paraId="4CEB5704" w14:textId="77777777" w:rsidR="00F971C0" w:rsidRPr="00687D0C" w:rsidRDefault="00F971C0" w:rsidP="00A169BF">
      <w:pPr>
        <w:pStyle w:val="Bezproreda"/>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lastRenderedPageBreak/>
        <w:t>Korisnik je obvezan pridržavati se zahtjeva vezanih uz provjeru upravljanja projektom te surađivati s PT tijekom provjere. U slučaju nepridržavanja zahtjeva, PT će od Korisnika zatražiti da ponovno podnese dokumente vezane uz upravljanje projektom. Ukoliko se isto ne učini, dolazi do kršenja Ugovora, nakon čega mogu uslijediti pravne i financijske posljedice.</w:t>
      </w:r>
    </w:p>
    <w:p w14:paraId="7B76201F" w14:textId="77777777" w:rsidR="00F971C0" w:rsidRPr="00687D0C" w:rsidRDefault="00F971C0" w:rsidP="00A169BF">
      <w:pPr>
        <w:pStyle w:val="Bezproreda"/>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upravljanja projektom uključuju najmanje:</w:t>
      </w:r>
    </w:p>
    <w:p w14:paraId="7DBB4623"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pregled plana nabave;</w:t>
      </w:r>
    </w:p>
    <w:p w14:paraId="147E96BE"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ispravnosti Zahtjeva za nadoknadom sredstava koje uključuju:</w:t>
      </w:r>
    </w:p>
    <w:p w14:paraId="5769AB66" w14:textId="77777777" w:rsidR="00F971C0" w:rsidRPr="00687D0C" w:rsidRDefault="00F971C0" w:rsidP="00A169BF">
      <w:pPr>
        <w:pStyle w:val="Bezproreda"/>
        <w:numPr>
          <w:ilvl w:val="0"/>
          <w:numId w:val="23"/>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provjere prihvatljivosti izdataka (troškova) (usklađenost s nacionalnim pravilima prihvatljivosti i pravilima prihvatljivosti Unije), </w:t>
      </w:r>
    </w:p>
    <w:p w14:paraId="0BE140A0" w14:textId="77777777" w:rsidR="00F971C0" w:rsidRPr="00687D0C" w:rsidRDefault="00F971C0" w:rsidP="00A169BF">
      <w:pPr>
        <w:pStyle w:val="Bezproreda"/>
        <w:numPr>
          <w:ilvl w:val="0"/>
          <w:numId w:val="23"/>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ispunjenja pokazatelja,</w:t>
      </w:r>
    </w:p>
    <w:p w14:paraId="5B78E20F" w14:textId="77777777" w:rsidR="00F971C0" w:rsidRPr="00687D0C" w:rsidRDefault="00F971C0" w:rsidP="00A169BF">
      <w:pPr>
        <w:pStyle w:val="Bezproreda"/>
        <w:numPr>
          <w:ilvl w:val="0"/>
          <w:numId w:val="23"/>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je li trošak stvarno nastao kod Korisnika i je li plaćen (ako je primjenjivo);</w:t>
      </w:r>
    </w:p>
    <w:p w14:paraId="47855288"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provjere podataka o ostvarenim pokazateljima i ciljnim vrijednostima; </w:t>
      </w:r>
    </w:p>
    <w:p w14:paraId="2B2FF062"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dokumentiranih dokaza o izvršenim isplatama dobavljačima/ izvođačima/ pružateljima usluga  i odgovarajućeg revizijskog traga;</w:t>
      </w:r>
    </w:p>
    <w:p w14:paraId="6925B099"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usklađenosti postupaka nabave u okviru projekta s primjenjivim pravilima javne nabave ili nabave koju provode korisnici koji nisu obveznici Zakona o javnoj nabavi;</w:t>
      </w:r>
    </w:p>
    <w:p w14:paraId="65F4C4FB"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dvostrukog financiranja projekta;</w:t>
      </w:r>
    </w:p>
    <w:p w14:paraId="7A35C47F"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statusa provedbe projekta, troškova  i usluga;</w:t>
      </w:r>
    </w:p>
    <w:p w14:paraId="7BC02AE1"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provjere usklađenosti s pravilima o državnim potporama i potporama male vrijednosti; </w:t>
      </w:r>
    </w:p>
    <w:p w14:paraId="1639E590"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noProof/>
          <w:sz w:val="24"/>
          <w:szCs w:val="24"/>
        </w:rPr>
      </w:pPr>
      <w:r w:rsidRPr="00687D0C">
        <w:rPr>
          <w:rFonts w:ascii="Times New Roman" w:eastAsia="Calibri" w:hAnsi="Times New Roman" w:cs="Times New Roman"/>
          <w:sz w:val="24"/>
          <w:szCs w:val="24"/>
        </w:rPr>
        <w:t xml:space="preserve">provjere usklađenosti s </w:t>
      </w:r>
      <w:r w:rsidRPr="00687D0C">
        <w:rPr>
          <w:rFonts w:ascii="Times New Roman" w:eastAsia="Calibri" w:hAnsi="Times New Roman" w:cs="Times New Roman"/>
          <w:noProof/>
          <w:sz w:val="24"/>
          <w:szCs w:val="24"/>
        </w:rPr>
        <w:t xml:space="preserve">pravilima o održivom razvoju i zahtjevima koji se odnose na jednake mogućnosti i nediskriminaciju; </w:t>
      </w:r>
    </w:p>
    <w:p w14:paraId="46288779"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noProof/>
          <w:sz w:val="24"/>
          <w:szCs w:val="24"/>
        </w:rPr>
        <w:t>provjera usklađenosti projekta s načelom nenanošenja</w:t>
      </w:r>
      <w:r w:rsidRPr="00687D0C">
        <w:rPr>
          <w:rFonts w:ascii="Times New Roman" w:eastAsia="Calibri" w:hAnsi="Times New Roman" w:cs="Times New Roman"/>
          <w:sz w:val="24"/>
          <w:szCs w:val="24"/>
        </w:rPr>
        <w:t xml:space="preserve"> bitne štete;</w:t>
      </w:r>
    </w:p>
    <w:p w14:paraId="1BE215B6"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poštivanja pravila EK i nacionalnih pravila o informiranju i vidljivosti (promidžbi);</w:t>
      </w:r>
    </w:p>
    <w:p w14:paraId="4B67980C"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na licu mjesta tijekom i nakon provedbe projekta;</w:t>
      </w:r>
    </w:p>
    <w:p w14:paraId="6040CF49"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tijekom postupaka utvrđivanja nepravilnosti i sprječavanja prijevara;</w:t>
      </w:r>
    </w:p>
    <w:p w14:paraId="315D15F0" w14:textId="77777777" w:rsidR="00F971C0" w:rsidRPr="00687D0C" w:rsidRDefault="00F971C0" w:rsidP="00A169BF">
      <w:pPr>
        <w:pStyle w:val="Bezproreda"/>
        <w:numPr>
          <w:ilvl w:val="0"/>
          <w:numId w:val="14"/>
        </w:numPr>
        <w:spacing w:line="300" w:lineRule="exact"/>
        <w:ind w:hanging="357"/>
        <w:contextualSpacing/>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financijsko zaključenje projekta;</w:t>
      </w:r>
    </w:p>
    <w:p w14:paraId="5B1F59AC" w14:textId="77777777" w:rsidR="00F971C0" w:rsidRPr="00687D0C" w:rsidRDefault="00F971C0" w:rsidP="00A169BF">
      <w:pPr>
        <w:pStyle w:val="Bezproreda"/>
        <w:numPr>
          <w:ilvl w:val="0"/>
          <w:numId w:val="14"/>
        </w:num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provjere projekta nakon dovršetka njegove provedbe (provjere prijavljenog post provedbenog statusa projekta i/ili, prijavljenih zahtjeva trajnosti i/</w:t>
      </w:r>
      <w:r w:rsidRPr="00687D0C">
        <w:rPr>
          <w:rFonts w:ascii="Times New Roman" w:hAnsi="Times New Roman" w:cs="Times New Roman"/>
        </w:rPr>
        <w:t>ili</w:t>
      </w:r>
      <w:r w:rsidRPr="00687D0C">
        <w:rPr>
          <w:rFonts w:ascii="Times New Roman" w:eastAsia="Calibri" w:hAnsi="Times New Roman" w:cs="Times New Roman"/>
          <w:sz w:val="24"/>
          <w:szCs w:val="24"/>
        </w:rPr>
        <w:t>, provjere prijavljenih prihoda).</w:t>
      </w:r>
    </w:p>
    <w:p w14:paraId="4F88D0E7" w14:textId="77777777" w:rsidR="00F971C0" w:rsidRPr="00687D0C" w:rsidRDefault="00F971C0" w:rsidP="00A169BF">
      <w:pPr>
        <w:pStyle w:val="Bezproreda"/>
        <w:spacing w:after="120" w:line="300" w:lineRule="exact"/>
        <w:jc w:val="both"/>
        <w:rPr>
          <w:rFonts w:ascii="Times New Roman" w:eastAsia="Calibri" w:hAnsi="Times New Roman" w:cs="Times New Roman"/>
          <w:noProof/>
          <w:sz w:val="24"/>
          <w:szCs w:val="24"/>
        </w:rPr>
      </w:pPr>
      <w:r w:rsidRPr="00687D0C">
        <w:rPr>
          <w:rFonts w:ascii="Times New Roman" w:eastAsia="Calibri" w:hAnsi="Times New Roman" w:cs="Times New Roman"/>
          <w:sz w:val="24"/>
          <w:szCs w:val="24"/>
        </w:rPr>
        <w:t xml:space="preserve">NT/PT </w:t>
      </w:r>
      <w:r w:rsidRPr="00687D0C">
        <w:rPr>
          <w:rFonts w:ascii="Times New Roman" w:eastAsia="Calibri" w:hAnsi="Times New Roman" w:cs="Times New Roman"/>
          <w:noProof/>
          <w:sz w:val="24"/>
          <w:szCs w:val="24"/>
        </w:rPr>
        <w:t xml:space="preserve">mogu, u svrhu praćenja napretka provedbe projekata, od korisnika zahtijevati dostavu redovnih ili </w:t>
      </w:r>
      <w:r w:rsidRPr="00687D0C">
        <w:rPr>
          <w:rFonts w:ascii="Times New Roman" w:eastAsia="Calibri" w:hAnsi="Times New Roman" w:cs="Times New Roman"/>
          <w:i/>
          <w:noProof/>
          <w:sz w:val="24"/>
          <w:szCs w:val="24"/>
        </w:rPr>
        <w:t xml:space="preserve">ad hoc </w:t>
      </w:r>
      <w:r w:rsidRPr="00687D0C">
        <w:rPr>
          <w:rFonts w:ascii="Times New Roman" w:eastAsia="Calibri" w:hAnsi="Times New Roman" w:cs="Times New Roman"/>
          <w:noProof/>
          <w:sz w:val="24"/>
          <w:szCs w:val="24"/>
        </w:rPr>
        <w:t xml:space="preserve">izvješća o provedbi projekata, ostvarivanju pokazatelja, primjeni horizontalnih načela ili drugim informacijama potrebnima za izvještavanje. </w:t>
      </w:r>
    </w:p>
    <w:p w14:paraId="2E0FCC7E" w14:textId="77777777" w:rsidR="00F971C0" w:rsidRPr="00687D0C" w:rsidRDefault="00F971C0" w:rsidP="00A169BF">
      <w:pPr>
        <w:pStyle w:val="Bezproreda"/>
        <w:spacing w:after="120" w:line="300" w:lineRule="exact"/>
        <w:jc w:val="both"/>
        <w:rPr>
          <w:rFonts w:ascii="Times New Roman" w:eastAsia="Calibri" w:hAnsi="Times New Roman" w:cs="Times New Roman"/>
          <w:noProof/>
          <w:sz w:val="24"/>
          <w:szCs w:val="24"/>
        </w:rPr>
      </w:pPr>
      <w:r w:rsidRPr="00687D0C">
        <w:rPr>
          <w:rFonts w:ascii="Times New Roman" w:eastAsia="Calibri" w:hAnsi="Times New Roman" w:cs="Times New Roman"/>
          <w:noProof/>
          <w:sz w:val="24"/>
          <w:szCs w:val="24"/>
        </w:rPr>
        <w:t xml:space="preserve">NT/PT, kao i bilo koji vanjski revizor ovlašten od strane navedenih tijela, kada ocijene potrebnim, mogu obaviti nenajavljenu provjeru na licu mjesta, neovisno jedan o drugom. O namjeri nisu dužni obavijestiti korisnika. </w:t>
      </w:r>
    </w:p>
    <w:p w14:paraId="2ED5E8BB" w14:textId="77777777" w:rsidR="00F971C0" w:rsidRPr="00687D0C" w:rsidRDefault="00F971C0" w:rsidP="00A169BF">
      <w:pPr>
        <w:pStyle w:val="Bezproreda"/>
        <w:spacing w:after="120" w:line="300" w:lineRule="exact"/>
        <w:jc w:val="both"/>
        <w:rPr>
          <w:rFonts w:ascii="Times New Roman" w:eastAsia="Calibri" w:hAnsi="Times New Roman" w:cs="Times New Roman"/>
          <w:color w:val="000000"/>
          <w:sz w:val="24"/>
          <w:szCs w:val="24"/>
        </w:rPr>
      </w:pPr>
      <w:r w:rsidRPr="00687D0C">
        <w:rPr>
          <w:rFonts w:ascii="Times New Roman" w:eastAsia="Calibri" w:hAnsi="Times New Roman" w:cs="Times New Roman"/>
          <w:color w:val="000000"/>
          <w:sz w:val="24"/>
          <w:szCs w:val="24"/>
        </w:rPr>
        <w:t xml:space="preserve">U razdoblju od </w:t>
      </w:r>
      <w:r w:rsidRPr="00687D0C">
        <w:rPr>
          <w:rFonts w:ascii="Times New Roman" w:hAnsi="Times New Roman" w:cs="Times New Roman"/>
          <w:sz w:val="24"/>
          <w:szCs w:val="24"/>
        </w:rPr>
        <w:t xml:space="preserve">5 (pet) </w:t>
      </w:r>
      <w:r w:rsidRPr="00687D0C">
        <w:rPr>
          <w:rFonts w:ascii="Times New Roman" w:eastAsia="Calibri" w:hAnsi="Times New Roman" w:cs="Times New Roman"/>
          <w:color w:val="000000"/>
          <w:sz w:val="24"/>
          <w:szCs w:val="24"/>
        </w:rPr>
        <w:t>godina nakon završetka provedbe projekta, PT ima pravo provjeravati trajnost operacija, postizanje učinka, pokazatelje rezultata, sprečavanje prekomjernog financiranja, korištenje imovine u skladu s Ugovorom, usklađenost operacije s horizontalnim politikama EU-a, itd.</w:t>
      </w:r>
    </w:p>
    <w:p w14:paraId="5486A688" w14:textId="7BCBB63E" w:rsidR="00F971C0" w:rsidRPr="00687D0C" w:rsidRDefault="00F971C0" w:rsidP="00A169BF">
      <w:pPr>
        <w:pStyle w:val="Bezproreda"/>
        <w:spacing w:after="120" w:line="300" w:lineRule="exact"/>
        <w:jc w:val="both"/>
        <w:rPr>
          <w:rFonts w:ascii="Times New Roman" w:eastAsia="Calibri" w:hAnsi="Times New Roman" w:cs="Times New Roman"/>
          <w:color w:val="000000"/>
          <w:sz w:val="24"/>
          <w:szCs w:val="24"/>
        </w:rPr>
      </w:pPr>
      <w:r w:rsidRPr="00687D0C">
        <w:rPr>
          <w:rFonts w:ascii="Times New Roman" w:eastAsia="Calibri" w:hAnsi="Times New Roman" w:cs="Times New Roman"/>
          <w:color w:val="000000"/>
          <w:sz w:val="24"/>
          <w:szCs w:val="24"/>
        </w:rPr>
        <w:t xml:space="preserve">Prilikom provjere statusa provedbe projekta posebno će se provjeravati ostvarenje postignuća rezultata i pokazatelja projekta u skladu s ciljanim vrijednostima utvrđenima u Ugovoru. U </w:t>
      </w:r>
      <w:r w:rsidRPr="00687D0C">
        <w:rPr>
          <w:rFonts w:ascii="Times New Roman" w:eastAsia="Calibri" w:hAnsi="Times New Roman" w:cs="Times New Roman"/>
          <w:color w:val="000000"/>
          <w:sz w:val="24"/>
          <w:szCs w:val="24"/>
        </w:rPr>
        <w:lastRenderedPageBreak/>
        <w:t>slučaju da korisnik ne ostvari planiranu razinu pokazatelja, PT ima pravo od korisnika zatražiti izvršenje povrata sredstava sukladno pravilima o financijskim korekcijama</w:t>
      </w:r>
      <w:r w:rsidR="00185680" w:rsidRPr="00687D0C">
        <w:rPr>
          <w:rFonts w:ascii="Times New Roman" w:eastAsia="Calibri" w:hAnsi="Times New Roman" w:cs="Times New Roman"/>
          <w:color w:val="000000"/>
          <w:sz w:val="24"/>
          <w:szCs w:val="24"/>
        </w:rPr>
        <w:t xml:space="preserve"> (D</w:t>
      </w:r>
      <w:r w:rsidR="004C2765" w:rsidRPr="00687D0C">
        <w:rPr>
          <w:rFonts w:ascii="Times New Roman" w:eastAsia="Calibri" w:hAnsi="Times New Roman" w:cs="Times New Roman"/>
          <w:color w:val="000000"/>
          <w:sz w:val="24"/>
          <w:szCs w:val="24"/>
        </w:rPr>
        <w:t>odatak 1.3. Pravila o financijskim korekcijama)</w:t>
      </w:r>
      <w:r w:rsidRPr="00687D0C">
        <w:rPr>
          <w:rFonts w:ascii="Times New Roman" w:eastAsia="Calibri" w:hAnsi="Times New Roman" w:cs="Times New Roman"/>
          <w:color w:val="000000"/>
          <w:sz w:val="24"/>
          <w:szCs w:val="24"/>
        </w:rPr>
        <w:t>.</w:t>
      </w:r>
    </w:p>
    <w:p w14:paraId="36F0E740" w14:textId="77777777" w:rsidR="00F971C0" w:rsidRPr="00687D0C" w:rsidRDefault="00F971C0" w:rsidP="00B06CFD">
      <w:pPr>
        <w:pStyle w:val="Naslov2"/>
      </w:pPr>
      <w:bookmarkStart w:id="209" w:name="_Toc106879249"/>
      <w:r w:rsidRPr="00687D0C">
        <w:t>Podnošenje zahtjeva za nadoknadom sredstava</w:t>
      </w:r>
      <w:bookmarkEnd w:id="209"/>
    </w:p>
    <w:p w14:paraId="1DEFCD0E" w14:textId="77777777" w:rsidR="00F971C0" w:rsidRPr="00687D0C" w:rsidRDefault="00F971C0" w:rsidP="00A169BF">
      <w:pPr>
        <w:pStyle w:val="Bezproreda"/>
        <w:spacing w:after="120" w:line="300" w:lineRule="exact"/>
        <w:jc w:val="both"/>
        <w:rPr>
          <w:rFonts w:ascii="Times New Roman" w:eastAsia="Calibri" w:hAnsi="Times New Roman" w:cs="Times New Roman"/>
          <w:i/>
          <w:sz w:val="24"/>
          <w:szCs w:val="24"/>
        </w:rPr>
      </w:pPr>
      <w:r w:rsidRPr="00687D0C">
        <w:rPr>
          <w:rFonts w:ascii="Times New Roman" w:eastAsia="Calibri" w:hAnsi="Times New Roman" w:cs="Times New Roman"/>
          <w:sz w:val="24"/>
          <w:szCs w:val="24"/>
        </w:rPr>
        <w:t>Mogućnosti i uvjeti za podnošenje Zahtjeva za nadoknadom sredstava određeni su u Ugovoru (</w:t>
      </w:r>
      <w:r w:rsidRPr="00687D0C">
        <w:rPr>
          <w:rFonts w:ascii="Times New Roman" w:eastAsia="Calibri" w:hAnsi="Times New Roman" w:cs="Times New Roman"/>
          <w:i/>
          <w:sz w:val="24"/>
          <w:szCs w:val="24"/>
        </w:rPr>
        <w:t>Prilog 1. Poziva</w:t>
      </w:r>
      <w:r w:rsidRPr="00687D0C">
        <w:rPr>
          <w:rFonts w:ascii="Times New Roman" w:eastAsia="Calibri" w:hAnsi="Times New Roman" w:cs="Times New Roman"/>
          <w:sz w:val="24"/>
          <w:szCs w:val="24"/>
        </w:rPr>
        <w:t>).</w:t>
      </w:r>
      <w:r w:rsidRPr="00687D0C">
        <w:rPr>
          <w:rFonts w:ascii="Times New Roman" w:eastAsia="Calibri" w:hAnsi="Times New Roman" w:cs="Times New Roman"/>
          <w:i/>
          <w:sz w:val="24"/>
          <w:szCs w:val="24"/>
        </w:rPr>
        <w:t xml:space="preserve"> </w:t>
      </w:r>
    </w:p>
    <w:p w14:paraId="139A596C" w14:textId="77777777" w:rsidR="00F971C0" w:rsidRPr="00687D0C" w:rsidRDefault="00F971C0" w:rsidP="00A169BF">
      <w:pPr>
        <w:pStyle w:val="Bezproreda"/>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Korisnik u sklopu ovog Poziva nema pravo podnijeti zahtjev za predujmom.</w:t>
      </w:r>
    </w:p>
    <w:p w14:paraId="7CA417F5" w14:textId="77777777" w:rsidR="00F971C0" w:rsidRPr="00687D0C" w:rsidRDefault="00F971C0" w:rsidP="00A169BF">
      <w:pPr>
        <w:pStyle w:val="Bezproreda"/>
        <w:spacing w:after="120" w:line="300" w:lineRule="exact"/>
        <w:jc w:val="both"/>
        <w:rPr>
          <w:rFonts w:ascii="Times New Roman" w:eastAsia="Calibri" w:hAnsi="Times New Roman" w:cs="Times New Roman"/>
          <w:sz w:val="24"/>
          <w:szCs w:val="24"/>
        </w:rPr>
      </w:pPr>
      <w:r w:rsidRPr="00687D0C">
        <w:rPr>
          <w:rFonts w:ascii="Times New Roman" w:eastAsia="Times New Roman" w:hAnsi="Times New Roman" w:cs="Times New Roman"/>
          <w:sz w:val="24"/>
          <w:szCs w:val="24"/>
          <w:lang w:val="hr"/>
        </w:rPr>
        <w:t xml:space="preserve">Korisnik podnosi Zahtjev za nadoknadom sredstava PT-u u roku od 15 (petnaest) dana od isteka svaka 3 (tri) mjeseca od sklapanja Ugovora. Ako se sredstva potražuju retroaktivno (ako razdoblje provedbe i razdoblje prihvatljivosti počinje prije početka primjene Ugovora), prvi Zahtjev za nadoknadom sredstava Korisnik može dostaviti danom stupanja Ugovora na snagu pa sve do isteka prva 3 (tri) mjeseca od navedenog datuma. Korisnik podnosi Završni zahtjev za nadoknadom sredstava PT-u po završetku provedbe projekta, a najkasnije u roku od 30 (trideset) dana od isteka razdoblja provedbe projekta. </w:t>
      </w:r>
    </w:p>
    <w:p w14:paraId="09C2FA1F" w14:textId="77777777" w:rsidR="00F971C0" w:rsidRPr="00687D0C" w:rsidRDefault="00F971C0" w:rsidP="00A169BF">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Korisnik može potraživati troškove u skladu s „metodom nadoknade“ i „metodom plaćanja“.</w:t>
      </w:r>
    </w:p>
    <w:p w14:paraId="18023D66" w14:textId="77777777" w:rsidR="00F971C0" w:rsidRPr="00687D0C" w:rsidRDefault="00F971C0" w:rsidP="00A169BF">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„Metoda nadoknade“, odnosno postupak potraživanja plaćenih troškova podrazumijeva: </w:t>
      </w:r>
    </w:p>
    <w:p w14:paraId="28FA2622" w14:textId="77777777" w:rsidR="00F971C0" w:rsidRPr="00687D0C" w:rsidRDefault="00F971C0" w:rsidP="00A169BF">
      <w:pPr>
        <w:pStyle w:val="Bezproreda"/>
        <w:numPr>
          <w:ilvl w:val="2"/>
          <w:numId w:val="31"/>
        </w:numPr>
        <w:spacing w:line="300" w:lineRule="exact"/>
        <w:ind w:left="568" w:hanging="284"/>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trošak je nastao;</w:t>
      </w:r>
    </w:p>
    <w:p w14:paraId="1F95A30C" w14:textId="77777777" w:rsidR="00F971C0" w:rsidRPr="00687D0C" w:rsidRDefault="00F971C0" w:rsidP="00A169BF">
      <w:pPr>
        <w:pStyle w:val="Bezproreda"/>
        <w:numPr>
          <w:ilvl w:val="2"/>
          <w:numId w:val="31"/>
        </w:numPr>
        <w:spacing w:line="300" w:lineRule="exact"/>
        <w:ind w:left="568" w:hanging="284"/>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korisnik je platio nastale troškove u cijelosti;</w:t>
      </w:r>
    </w:p>
    <w:p w14:paraId="4A9CBBC8" w14:textId="77777777" w:rsidR="00F971C0" w:rsidRPr="00687D0C" w:rsidRDefault="00F971C0" w:rsidP="00A169BF">
      <w:pPr>
        <w:pStyle w:val="Bezproreda"/>
        <w:numPr>
          <w:ilvl w:val="2"/>
          <w:numId w:val="31"/>
        </w:numPr>
        <w:spacing w:line="300" w:lineRule="exact"/>
        <w:ind w:left="568" w:hanging="284"/>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korisnik provjerava prihvatljivost troškova i podnosi zahtjev za nadoknadom PT-u,  s dokazom o uplati;</w:t>
      </w:r>
    </w:p>
    <w:p w14:paraId="79DCB8E0" w14:textId="77777777" w:rsidR="00F971C0" w:rsidRPr="00687D0C" w:rsidRDefault="00F971C0" w:rsidP="00A169BF">
      <w:pPr>
        <w:pStyle w:val="Bezproreda"/>
        <w:numPr>
          <w:ilvl w:val="2"/>
          <w:numId w:val="31"/>
        </w:numPr>
        <w:spacing w:line="300" w:lineRule="exact"/>
        <w:ind w:left="568" w:hanging="284"/>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PT provjerava troškove te donosi zaključak o njihovu odobravanju;</w:t>
      </w:r>
    </w:p>
    <w:p w14:paraId="23AD65AF" w14:textId="32C29EBE" w:rsidR="00F971C0" w:rsidRPr="00687D0C" w:rsidRDefault="00F971C0" w:rsidP="00A169BF">
      <w:pPr>
        <w:pStyle w:val="Bezproreda"/>
        <w:numPr>
          <w:ilvl w:val="2"/>
          <w:numId w:val="31"/>
        </w:numPr>
        <w:spacing w:line="300" w:lineRule="exact"/>
        <w:ind w:left="567" w:hanging="283"/>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ako ih odobri, provodi isplate korisniku. </w:t>
      </w:r>
    </w:p>
    <w:p w14:paraId="231013A3" w14:textId="77777777" w:rsidR="00F971C0" w:rsidRPr="00687D0C" w:rsidRDefault="00F971C0" w:rsidP="00A169BF">
      <w:pPr>
        <w:pStyle w:val="Tekstkomentara"/>
        <w:spacing w:after="0" w:line="300" w:lineRule="exact"/>
        <w:rPr>
          <w:rFonts w:ascii="Times New Roman" w:hAnsi="Times New Roman" w:cs="Times New Roman"/>
        </w:rPr>
      </w:pPr>
      <w:r w:rsidRPr="00687D0C">
        <w:rPr>
          <w:rFonts w:ascii="Times New Roman" w:eastAsia="Times New Roman" w:hAnsi="Times New Roman" w:cs="Times New Roman"/>
          <w:sz w:val="24"/>
          <w:szCs w:val="24"/>
          <w:lang w:val="hr"/>
        </w:rPr>
        <w:t>„Metoda plaćanja“, odnosno postupak potraživanja neplaćenih troškova podrazumijeva:</w:t>
      </w:r>
      <w:r w:rsidRPr="00687D0C">
        <w:rPr>
          <w:rFonts w:ascii="Times New Roman" w:hAnsi="Times New Roman" w:cs="Times New Roman"/>
        </w:rPr>
        <w:t xml:space="preserve"> </w:t>
      </w:r>
    </w:p>
    <w:p w14:paraId="3ACE0AD7" w14:textId="77777777" w:rsidR="00F971C0" w:rsidRPr="00687D0C" w:rsidRDefault="00F971C0" w:rsidP="00A169BF">
      <w:pPr>
        <w:pStyle w:val="Bezproreda"/>
        <w:numPr>
          <w:ilvl w:val="2"/>
          <w:numId w:val="31"/>
        </w:numPr>
        <w:spacing w:line="300" w:lineRule="exact"/>
        <w:ind w:left="568" w:hanging="284"/>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trošak je nastao;</w:t>
      </w:r>
    </w:p>
    <w:p w14:paraId="0D829D8B" w14:textId="77777777" w:rsidR="00F971C0" w:rsidRPr="00687D0C" w:rsidRDefault="00F971C0" w:rsidP="00A169BF">
      <w:pPr>
        <w:pStyle w:val="Bezproreda"/>
        <w:numPr>
          <w:ilvl w:val="2"/>
          <w:numId w:val="31"/>
        </w:numPr>
        <w:spacing w:line="300" w:lineRule="exact"/>
        <w:ind w:left="568" w:hanging="284"/>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korisnik provjerava prihvatljivost troškova i podnosi zahtjev za nadoknadom PT-u;</w:t>
      </w:r>
    </w:p>
    <w:p w14:paraId="66E2A341" w14:textId="77777777" w:rsidR="00F971C0" w:rsidRPr="00687D0C" w:rsidRDefault="00F971C0" w:rsidP="00A169BF">
      <w:pPr>
        <w:pStyle w:val="Bezproreda"/>
        <w:numPr>
          <w:ilvl w:val="2"/>
          <w:numId w:val="31"/>
        </w:numPr>
        <w:spacing w:line="300" w:lineRule="exact"/>
        <w:ind w:left="568" w:hanging="284"/>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PT provjerava troškove i donosi zaključak o njihovu privremenom odobravanju;</w:t>
      </w:r>
    </w:p>
    <w:p w14:paraId="1F9DD293" w14:textId="77777777" w:rsidR="00F971C0" w:rsidRPr="00687D0C" w:rsidRDefault="00F971C0" w:rsidP="00A169BF">
      <w:pPr>
        <w:pStyle w:val="Bezproreda"/>
        <w:numPr>
          <w:ilvl w:val="2"/>
          <w:numId w:val="31"/>
        </w:numPr>
        <w:spacing w:line="300" w:lineRule="exact"/>
        <w:ind w:left="568" w:hanging="284"/>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ako ih privremeno odobri, provodi isplate korisniku; </w:t>
      </w:r>
    </w:p>
    <w:p w14:paraId="04A422B4" w14:textId="77777777" w:rsidR="00F971C0" w:rsidRPr="00687D0C" w:rsidRDefault="00F971C0" w:rsidP="00A169BF">
      <w:pPr>
        <w:pStyle w:val="Bezproreda"/>
        <w:numPr>
          <w:ilvl w:val="2"/>
          <w:numId w:val="31"/>
        </w:numPr>
        <w:spacing w:line="300" w:lineRule="exact"/>
        <w:ind w:left="568" w:hanging="284"/>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korisnik plaća nastale troškove u cijelosti;</w:t>
      </w:r>
    </w:p>
    <w:p w14:paraId="27D409F1" w14:textId="77777777" w:rsidR="00F971C0" w:rsidRPr="00687D0C" w:rsidRDefault="00F971C0" w:rsidP="00A169BF">
      <w:pPr>
        <w:pStyle w:val="Bezproreda"/>
        <w:numPr>
          <w:ilvl w:val="2"/>
          <w:numId w:val="31"/>
        </w:numPr>
        <w:spacing w:line="300" w:lineRule="exact"/>
        <w:ind w:left="568" w:hanging="284"/>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korisnik podnosi dokaz o plaćanju PT-u;</w:t>
      </w:r>
    </w:p>
    <w:p w14:paraId="0C8E1F05" w14:textId="77777777" w:rsidR="00F971C0" w:rsidRPr="00687D0C" w:rsidRDefault="00F971C0" w:rsidP="00A169BF">
      <w:pPr>
        <w:pStyle w:val="Bezproreda"/>
        <w:numPr>
          <w:ilvl w:val="2"/>
          <w:numId w:val="31"/>
        </w:numPr>
        <w:spacing w:after="120" w:line="300" w:lineRule="exact"/>
        <w:ind w:left="567" w:hanging="283"/>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PT provjerava dokaze o plaćanju i donosi zaključak o odobravanju troškova. </w:t>
      </w:r>
    </w:p>
    <w:p w14:paraId="5AE1A640" w14:textId="241BBAA3" w:rsidR="00F971C0" w:rsidRPr="00687D0C" w:rsidRDefault="00F971C0" w:rsidP="00A169BF">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Korisnik ima pravo izabrati hoće li zahtjevom za nadoknadu sredstava potraživati izdatke po metodi nadoknade, metodi plaćanja ili kombinacijom navedenih metoda. </w:t>
      </w:r>
      <w:r w:rsidR="00AF3127" w:rsidRPr="00687D0C">
        <w:rPr>
          <w:rFonts w:ascii="Times New Roman" w:eastAsia="Times New Roman" w:hAnsi="Times New Roman" w:cs="Times New Roman"/>
          <w:sz w:val="24"/>
          <w:szCs w:val="24"/>
          <w:lang w:val="hr"/>
        </w:rPr>
        <w:t xml:space="preserve">Različiti troškovi mogu se potraživati različitim metodama, a za jedan potraživani trošak ne mogu se koristiti obje metode. </w:t>
      </w:r>
      <w:r w:rsidRPr="00687D0C">
        <w:rPr>
          <w:rFonts w:ascii="Times New Roman" w:eastAsia="Times New Roman" w:hAnsi="Times New Roman" w:cs="Times New Roman"/>
          <w:sz w:val="24"/>
          <w:szCs w:val="24"/>
          <w:lang w:val="hr"/>
        </w:rPr>
        <w:t>U Završnom ZNS-u moguće je potraživati troškove isključivo putem metode nadoknade.</w:t>
      </w:r>
    </w:p>
    <w:p w14:paraId="12F60FB2" w14:textId="77777777" w:rsidR="00F971C0" w:rsidRPr="00687D0C" w:rsidRDefault="00F971C0" w:rsidP="00A169BF">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Troškove/izdatke navedene u zahtjevima za nadoknadu sredstava provjerava i potvrđuje ili odbija PT u roku 30 (trideset) dana od primitka tog zahtjeva. PT može zatražiti dodatne informacije od Korisnika u roku koji ne može biti kraći od 3 (tri) niti duži od 10 (deset) radnih dana. Rok od 30 (trideset) dana nastavlja teći nakon primitka zatraženih informacija, pri čemu se vrijeme proteklo do podnošenja zahtjeva za dostavom informacija uračunava u ukupno trajanje roka u kojem se provjerava zahtjev za nadoknadu sredstava. </w:t>
      </w:r>
    </w:p>
    <w:p w14:paraId="04C4DA43" w14:textId="77777777" w:rsidR="00F971C0" w:rsidRPr="00687D0C" w:rsidRDefault="00F971C0" w:rsidP="00A169BF">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lastRenderedPageBreak/>
        <w:t xml:space="preserve">Ako Korisnik ne postupi u skladu sa zahtjevom u roku koji odredi PT i za to nema opravdano obrazloženje, predmetni troškovi se ne potvrđuju.  </w:t>
      </w:r>
    </w:p>
    <w:p w14:paraId="0EF5F178" w14:textId="77777777" w:rsidR="00F971C0" w:rsidRPr="00687D0C" w:rsidRDefault="00F971C0" w:rsidP="00A169BF">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Troškovi/izdatci u jednom zahtjevu za nadoknadu sredstava podnesenom tijekom provedbe projekta koje je PT izuzeo zbog nedostatka informacija, mogu se uključiti u sljedeći zahtjev za nadoknadu sredstava (ne odnosi se na troškove koji se potražuju u okviru završnog zahtjeva za nadoknadu sredstava).</w:t>
      </w:r>
    </w:p>
    <w:p w14:paraId="22F73E91" w14:textId="77777777" w:rsidR="00F971C0" w:rsidRPr="00687D0C" w:rsidRDefault="00F971C0" w:rsidP="00A169BF">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Troškove/izdatke navedene u završnom zahtjevu za nadoknadu sredstava provjerava i potvrđuje PT u roku 60 (šezdeset) dana od dana njegovog primitka. PT može zatražiti dodatne informacije od Korisnika u roku koji ne može biti kraći od 3 (tri) niti duži od 10 (deset) radnih dana. Rok od 60 (šezdeset) dana nastavlja teći nakon primitka zatraženih informacija, pri čemu se vrijeme proteklo do podnošenja zahtjeva za dostavom informacija uračunava u ukupno trajanje roka u kojem se provjerava završni zahtjev za nadoknadu sredstava. </w:t>
      </w:r>
    </w:p>
    <w:p w14:paraId="02281726" w14:textId="77777777" w:rsidR="00F971C0" w:rsidRPr="00687D0C" w:rsidRDefault="00F971C0" w:rsidP="00A169BF">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Troškovi/izdatci u završnom zahtjevu za nadoknadu sredstava, koje PT ne može potvrditi jer Korisnik nije dostavio odgovarajuće informacije ili to nije napravio u za to utvrđenom roku, smatraju se neprihvatljivima.</w:t>
      </w:r>
    </w:p>
    <w:p w14:paraId="570CB172" w14:textId="77777777" w:rsidR="00F971C0" w:rsidRPr="00687D0C" w:rsidRDefault="00F971C0" w:rsidP="00A169BF">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Provjera i odobravanje završnog izvješća o napretku preduvjet su za završno plaćanje sredstava potraživanih završnim zahtjevom za nadoknadu sredstava.</w:t>
      </w:r>
    </w:p>
    <w:p w14:paraId="2C0EDE0F" w14:textId="77777777" w:rsidR="00F971C0" w:rsidRPr="00687D0C" w:rsidRDefault="00F971C0" w:rsidP="00A169BF">
      <w:pPr>
        <w:pStyle w:val="Bezproreda"/>
        <w:spacing w:after="120" w:line="300" w:lineRule="exact"/>
        <w:jc w:val="both"/>
        <w:rPr>
          <w:rFonts w:ascii="Times New Roman" w:eastAsia="Times New Roman" w:hAnsi="Times New Roman" w:cs="Times New Roman"/>
          <w:sz w:val="24"/>
          <w:szCs w:val="24"/>
          <w:lang w:val="hr"/>
        </w:rPr>
      </w:pPr>
      <w:r w:rsidRPr="00687D0C">
        <w:rPr>
          <w:rFonts w:ascii="Times New Roman" w:eastAsia="Times New Roman" w:hAnsi="Times New Roman" w:cs="Times New Roman"/>
          <w:sz w:val="24"/>
          <w:szCs w:val="24"/>
          <w:lang w:val="hr"/>
        </w:rPr>
        <w:t xml:space="preserve">Isplate Korisniku izvršavaju se u valuti koja je zakonsko sredstvo plaćanja.  </w:t>
      </w:r>
    </w:p>
    <w:p w14:paraId="5E24AADA" w14:textId="4EC10826" w:rsidR="00F971C0" w:rsidRPr="00687D0C" w:rsidRDefault="00F971C0" w:rsidP="00A169BF">
      <w:pPr>
        <w:pStyle w:val="Bezproreda"/>
        <w:spacing w:after="120" w:line="300" w:lineRule="exact"/>
        <w:jc w:val="both"/>
        <w:rPr>
          <w:rFonts w:ascii="Times New Roman" w:hAnsi="Times New Roman" w:cs="Times New Roman"/>
        </w:rPr>
      </w:pPr>
      <w:r w:rsidRPr="00687D0C">
        <w:rPr>
          <w:rFonts w:ascii="Times New Roman" w:eastAsia="Times New Roman" w:hAnsi="Times New Roman" w:cs="Times New Roman"/>
          <w:sz w:val="24"/>
          <w:szCs w:val="24"/>
          <w:lang w:val="hr"/>
        </w:rPr>
        <w:t>Rok za izvršenje plaćanja Korisniku je 15 (petnaest) dana od dana isteka roka za provjeru zahtjeva za nadoknadu sredstava/završnog zahtjeva za nadoknadu sredstava. Taj rok ne može biti dulji od 90 (devedeset) dana od dana kada je Korisnik podnio zahtjev za nadoknadu sredstava/završni zahtjev za nadoknadu sredstava</w:t>
      </w:r>
      <w:r w:rsidRPr="00687D0C" w:rsidDel="00686311">
        <w:rPr>
          <w:rFonts w:ascii="Times New Roman" w:eastAsia="Times New Roman" w:hAnsi="Times New Roman" w:cs="Times New Roman"/>
          <w:sz w:val="24"/>
          <w:szCs w:val="24"/>
          <w:lang w:val="hr"/>
        </w:rPr>
        <w:t xml:space="preserve"> </w:t>
      </w:r>
      <w:r w:rsidRPr="00687D0C">
        <w:rPr>
          <w:rFonts w:ascii="Times New Roman" w:eastAsia="Times New Roman" w:hAnsi="Times New Roman" w:cs="Times New Roman"/>
          <w:sz w:val="24"/>
          <w:szCs w:val="24"/>
          <w:lang w:val="hr"/>
        </w:rPr>
        <w:t>plaćanje, osim ako su ispunjeni uvjeti za prekid roka (ako iznos iz zahtjeva za isplatu ne dospijeva ili nisu dostavljeni odgovarajući popratni dokumenti, te ako je pokrenuta istraga u vezi s mogućim nepravilnostima koje se tiču navedenih izdataka).</w:t>
      </w:r>
      <w:r w:rsidRPr="00687D0C">
        <w:rPr>
          <w:rFonts w:ascii="Times New Roman" w:hAnsi="Times New Roman" w:cs="Times New Roman"/>
        </w:rPr>
        <w:tab/>
      </w:r>
    </w:p>
    <w:p w14:paraId="5DD4A8D0" w14:textId="77777777" w:rsidR="00F971C0" w:rsidRPr="00687D0C" w:rsidRDefault="00F971C0" w:rsidP="00B06CFD">
      <w:pPr>
        <w:pStyle w:val="Naslov2"/>
      </w:pPr>
      <w:bookmarkStart w:id="210" w:name="_Toc106879250"/>
      <w:r w:rsidRPr="00687D0C">
        <w:t>Povrat sredstava</w:t>
      </w:r>
      <w:bookmarkEnd w:id="210"/>
    </w:p>
    <w:p w14:paraId="0A673119" w14:textId="77777777" w:rsidR="00F971C0" w:rsidRPr="00687D0C" w:rsidRDefault="00F971C0" w:rsidP="00A32CD9">
      <w:pPr>
        <w:pStyle w:val="Bezproreda"/>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Ako postoji opravdana sumnja ili je utvrđeno da je ugroženo izvršavanje Ugovora značajnim nepravilnostima, NT može obustaviti plaćanja, odnosno ako je navedeno utvrđeno, obustaviti plaćanja i/ili zahtijevati povrat plaćenih iznosa razmjerno težini utvrđenih nepravilnosti. Razlozi i osnova za pokretanja postupka obustavljanja plaćanja i povrata sredstava su definirani Ugovorom. </w:t>
      </w:r>
    </w:p>
    <w:p w14:paraId="33D33D16" w14:textId="77777777" w:rsidR="00F971C0" w:rsidRPr="00687D0C" w:rsidRDefault="00F971C0" w:rsidP="00A32CD9">
      <w:pPr>
        <w:pStyle w:val="Bezproreda"/>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Svaki projekt podliježe postupku povrata sredstava u slučaju nepoštivanja zahtjeva koji se odnose na sposobnost korisnika, učinkovito korištenje sredstava i trajnost projekta (točka </w:t>
      </w:r>
      <w:r w:rsidRPr="00687D0C">
        <w:rPr>
          <w:rFonts w:ascii="Times New Roman" w:hAnsi="Times New Roman" w:cs="Times New Roman"/>
          <w:sz w:val="24"/>
          <w:szCs w:val="24"/>
        </w:rPr>
        <w:t xml:space="preserve">2.5.  </w:t>
      </w:r>
      <w:r w:rsidRPr="00687D0C">
        <w:rPr>
          <w:rFonts w:ascii="Times New Roman" w:eastAsia="Calibri" w:hAnsi="Times New Roman" w:cs="Times New Roman"/>
          <w:sz w:val="24"/>
          <w:szCs w:val="24"/>
        </w:rPr>
        <w:t xml:space="preserve">ovih Uputa).  </w:t>
      </w:r>
    </w:p>
    <w:p w14:paraId="7C3B60C2" w14:textId="77777777" w:rsidR="00F971C0" w:rsidRPr="00687D0C" w:rsidRDefault="00F971C0" w:rsidP="00A32CD9">
      <w:pPr>
        <w:pStyle w:val="Bezproreda"/>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Osnove za pokretanje postupka povrata mogu biti:</w:t>
      </w:r>
    </w:p>
    <w:p w14:paraId="0CFBDAB5" w14:textId="77777777" w:rsidR="00F971C0" w:rsidRPr="00687D0C" w:rsidRDefault="00F971C0" w:rsidP="00A32CD9">
      <w:pPr>
        <w:pStyle w:val="Odlomakpopisa"/>
        <w:numPr>
          <w:ilvl w:val="0"/>
          <w:numId w:val="19"/>
        </w:numPr>
        <w:spacing w:after="0" w:line="300" w:lineRule="exact"/>
        <w:ind w:left="714" w:hanging="357"/>
        <w:contextualSpacing w:val="0"/>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Odluka PT o otkrivenoj nepravilnosti koja je povezana s već plaćenim iznosima (s financijskim posljedicama);</w:t>
      </w:r>
    </w:p>
    <w:p w14:paraId="27A1105A" w14:textId="77777777" w:rsidR="00F971C0" w:rsidRPr="00687D0C" w:rsidRDefault="00F971C0" w:rsidP="00A32CD9">
      <w:pPr>
        <w:pStyle w:val="Odlomakpopisa"/>
        <w:numPr>
          <w:ilvl w:val="0"/>
          <w:numId w:val="19"/>
        </w:numPr>
        <w:spacing w:after="0" w:line="300" w:lineRule="exact"/>
        <w:ind w:left="714" w:hanging="357"/>
        <w:contextualSpacing w:val="0"/>
        <w:jc w:val="both"/>
        <w:rPr>
          <w:rFonts w:ascii="Times New Roman" w:eastAsia="Calibri" w:hAnsi="Times New Roman" w:cs="Times New Roman"/>
          <w:noProof/>
          <w:sz w:val="24"/>
          <w:szCs w:val="24"/>
        </w:rPr>
      </w:pPr>
      <w:r w:rsidRPr="00687D0C">
        <w:rPr>
          <w:rFonts w:ascii="Times New Roman" w:eastAsia="Calibri" w:hAnsi="Times New Roman" w:cs="Times New Roman"/>
          <w:noProof/>
          <w:sz w:val="24"/>
          <w:szCs w:val="24"/>
        </w:rPr>
        <w:t xml:space="preserve">Odluka PT ili NT o raskidu Ugovora i djelomičnom ili potpunom povratu sredstava; </w:t>
      </w:r>
    </w:p>
    <w:p w14:paraId="68FD1200" w14:textId="77777777" w:rsidR="00F971C0" w:rsidRPr="00687D0C" w:rsidRDefault="00F971C0" w:rsidP="00A32CD9">
      <w:pPr>
        <w:pStyle w:val="Odlomakpopisa"/>
        <w:numPr>
          <w:ilvl w:val="0"/>
          <w:numId w:val="19"/>
        </w:numPr>
        <w:spacing w:after="0" w:line="300" w:lineRule="exact"/>
        <w:ind w:left="714" w:hanging="357"/>
        <w:contextualSpacing w:val="0"/>
        <w:jc w:val="both"/>
        <w:rPr>
          <w:rFonts w:ascii="Times New Roman" w:eastAsia="Calibri" w:hAnsi="Times New Roman" w:cs="Times New Roman"/>
          <w:noProof/>
          <w:sz w:val="24"/>
          <w:szCs w:val="24"/>
        </w:rPr>
      </w:pPr>
      <w:r w:rsidRPr="00687D0C">
        <w:rPr>
          <w:rFonts w:ascii="Times New Roman" w:eastAsia="Calibri" w:hAnsi="Times New Roman" w:cs="Times New Roman"/>
          <w:noProof/>
          <w:sz w:val="24"/>
          <w:szCs w:val="24"/>
        </w:rPr>
        <w:t>Naknadno utvrđenje da je korisniku isplaćen nepripadajući iznos bespovratnih sredstava;</w:t>
      </w:r>
    </w:p>
    <w:p w14:paraId="4FA88AE0" w14:textId="77777777" w:rsidR="00F971C0" w:rsidRPr="00687D0C" w:rsidRDefault="00F971C0" w:rsidP="00A32CD9">
      <w:pPr>
        <w:pStyle w:val="Odlomakpopisa"/>
        <w:numPr>
          <w:ilvl w:val="0"/>
          <w:numId w:val="19"/>
        </w:numPr>
        <w:spacing w:after="0" w:line="300" w:lineRule="exact"/>
        <w:ind w:left="714" w:hanging="357"/>
        <w:contextualSpacing w:val="0"/>
        <w:jc w:val="both"/>
        <w:rPr>
          <w:rFonts w:ascii="Times New Roman" w:eastAsia="Calibri" w:hAnsi="Times New Roman" w:cs="Times New Roman"/>
          <w:sz w:val="24"/>
          <w:szCs w:val="24"/>
        </w:rPr>
      </w:pPr>
      <w:r w:rsidRPr="00687D0C">
        <w:rPr>
          <w:rFonts w:ascii="Times New Roman" w:eastAsia="Calibri" w:hAnsi="Times New Roman" w:cs="Times New Roman"/>
          <w:noProof/>
          <w:sz w:val="24"/>
          <w:szCs w:val="24"/>
        </w:rPr>
        <w:lastRenderedPageBreak/>
        <w:t>Odluka o povratu za kamate ostvarene na bankovnom računu projekta, uzimajući u obzir samo sredstva povezana s projektom, što se odnosi na</w:t>
      </w:r>
      <w:r w:rsidRPr="00687D0C">
        <w:rPr>
          <w:rFonts w:ascii="Times New Roman" w:eastAsia="Calibri" w:hAnsi="Times New Roman" w:cs="Times New Roman"/>
          <w:sz w:val="24"/>
          <w:szCs w:val="24"/>
        </w:rPr>
        <w:t xml:space="preserve"> kamate ostvarene u odnosu na sredstva plaćena korisniku po osnovi predujma i odobrenih troškova po metodi plaćanja;</w:t>
      </w:r>
    </w:p>
    <w:p w14:paraId="0FE49D67" w14:textId="77777777" w:rsidR="00F971C0" w:rsidRPr="00687D0C" w:rsidRDefault="00F971C0" w:rsidP="00A32CD9">
      <w:pPr>
        <w:pStyle w:val="Odlomakpopisa"/>
        <w:numPr>
          <w:ilvl w:val="0"/>
          <w:numId w:val="19"/>
        </w:numPr>
        <w:spacing w:after="120" w:line="300" w:lineRule="exact"/>
        <w:contextualSpacing w:val="0"/>
        <w:jc w:val="both"/>
        <w:rPr>
          <w:rFonts w:ascii="Times New Roman" w:hAnsi="Times New Roman" w:cs="Times New Roman"/>
          <w:i/>
          <w:iCs/>
          <w:sz w:val="24"/>
          <w:szCs w:val="24"/>
        </w:rPr>
      </w:pPr>
      <w:r w:rsidRPr="00687D0C">
        <w:rPr>
          <w:rFonts w:ascii="Times New Roman" w:eastAsia="Calibri" w:hAnsi="Times New Roman" w:cs="Times New Roman"/>
          <w:sz w:val="24"/>
          <w:szCs w:val="24"/>
        </w:rPr>
        <w:t xml:space="preserve">Neostvarenje planirane razine pokazatelja navedenih u </w:t>
      </w:r>
      <w:r w:rsidRPr="00687D0C">
        <w:rPr>
          <w:rFonts w:ascii="Times New Roman" w:eastAsia="Calibri" w:hAnsi="Times New Roman" w:cs="Times New Roman"/>
          <w:i/>
          <w:sz w:val="24"/>
          <w:szCs w:val="24"/>
        </w:rPr>
        <w:t>Dodatku 1.1. Opis i proračun Projekta</w:t>
      </w:r>
      <w:r w:rsidRPr="00687D0C">
        <w:rPr>
          <w:rFonts w:ascii="Times New Roman" w:eastAsia="Calibri" w:hAnsi="Times New Roman" w:cs="Times New Roman"/>
          <w:sz w:val="24"/>
          <w:szCs w:val="24"/>
        </w:rPr>
        <w:t xml:space="preserve"> koji je sastavni dio Ugovora (</w:t>
      </w:r>
      <w:r w:rsidRPr="00687D0C">
        <w:rPr>
          <w:rFonts w:ascii="Times New Roman" w:eastAsia="Calibri" w:hAnsi="Times New Roman" w:cs="Times New Roman"/>
          <w:i/>
          <w:sz w:val="24"/>
          <w:szCs w:val="24"/>
        </w:rPr>
        <w:t>Prilog 1. Poziva</w:t>
      </w:r>
      <w:r w:rsidRPr="00687D0C">
        <w:rPr>
          <w:rFonts w:ascii="Times New Roman" w:eastAsia="Calibri" w:hAnsi="Times New Roman" w:cs="Times New Roman"/>
          <w:sz w:val="24"/>
          <w:szCs w:val="24"/>
        </w:rPr>
        <w:t>).</w:t>
      </w:r>
    </w:p>
    <w:p w14:paraId="74AFA178" w14:textId="77777777" w:rsidR="00F971C0" w:rsidRPr="00687D0C" w:rsidRDefault="00F971C0" w:rsidP="00A32CD9">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Ako Korisnik ne izvrši uplatu u roku, duguje i zatezne kamate. Zatezna kamata ostvaruje se tijekom vremena koje protekne u razdoblju od dana dostave obavijesti Korisniku i datuma kad je predmetna uplata izvršena. </w:t>
      </w:r>
    </w:p>
    <w:p w14:paraId="10D2714E" w14:textId="77777777" w:rsidR="00F971C0" w:rsidRPr="00687D0C" w:rsidRDefault="00F971C0" w:rsidP="00A32CD9">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Ako odgovarajući iznosi nisu vraćeni u roku dospijeća u skladu s uvjetima iz odluke o povratu, NT prosljeđuje svu potrebnu dokumentaciju u vezi s povratom sredstava ustrojstvenoj jedinici za proračunski nadzor Ministarstva financija, kako bi se pripremio nalog za povrat sredstava u proračun (upravni postupak). Ukoliko Korisnik ne vrati iznos unutar zadanog roka, nalog za povrat sredstava u proračun temelj je za prisilnu naplatu.</w:t>
      </w:r>
    </w:p>
    <w:p w14:paraId="745188C9" w14:textId="77777777" w:rsidR="00F971C0" w:rsidRPr="00687D0C" w:rsidRDefault="00F971C0" w:rsidP="00A32CD9">
      <w:pPr>
        <w:pStyle w:val="Bezproreda"/>
        <w:spacing w:after="120" w:line="300" w:lineRule="exact"/>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Nadležni službenik PT započinje s izradom zahtjeva za povrat. Sustav eNPOO automatski generira Zahtjev za povrat kojeg zaprima NT.  </w:t>
      </w:r>
    </w:p>
    <w:p w14:paraId="76F983D9" w14:textId="77777777" w:rsidR="00F971C0" w:rsidRPr="00687D0C" w:rsidRDefault="00F971C0" w:rsidP="00A32CD9">
      <w:pPr>
        <w:pStyle w:val="Bezproreda"/>
        <w:spacing w:after="120" w:line="300" w:lineRule="exact"/>
        <w:jc w:val="both"/>
        <w:rPr>
          <w:rFonts w:ascii="Times New Roman" w:hAnsi="Times New Roman" w:cs="Times New Roman"/>
          <w:sz w:val="24"/>
          <w:szCs w:val="24"/>
        </w:rPr>
      </w:pPr>
      <w:r w:rsidRPr="00687D0C">
        <w:rPr>
          <w:rFonts w:ascii="Times New Roman" w:eastAsia="Calibri" w:hAnsi="Times New Roman" w:cs="Times New Roman"/>
          <w:noProof/>
          <w:sz w:val="24"/>
          <w:szCs w:val="24"/>
        </w:rPr>
        <w:t xml:space="preserve">NT donosi Odluku o povratu, odnosno obavijest kojom zahtijeva </w:t>
      </w:r>
      <w:r w:rsidRPr="00687D0C">
        <w:rPr>
          <w:rFonts w:ascii="Times New Roman" w:hAnsi="Times New Roman" w:cs="Times New Roman"/>
          <w:noProof/>
          <w:sz w:val="24"/>
          <w:szCs w:val="24"/>
        </w:rPr>
        <w:t>plaćanje dugovanog iznosa od Korisnika. Korisnik se obvezuje vratiti sve</w:t>
      </w:r>
      <w:r w:rsidRPr="00687D0C">
        <w:rPr>
          <w:rFonts w:ascii="Times New Roman" w:hAnsi="Times New Roman" w:cs="Times New Roman"/>
          <w:sz w:val="24"/>
          <w:szCs w:val="24"/>
        </w:rPr>
        <w:t xml:space="preserve"> preplaćene iznose u roku od 60 (šezdeset) dana od dana primitka obavijesti odnosno Odluke o povratu.</w:t>
      </w:r>
    </w:p>
    <w:p w14:paraId="5D440D59" w14:textId="77777777" w:rsidR="00F971C0" w:rsidRPr="00687D0C" w:rsidRDefault="00F971C0" w:rsidP="00A32CD9">
      <w:pPr>
        <w:pStyle w:val="Bezproreda"/>
        <w:spacing w:after="120" w:line="300" w:lineRule="exact"/>
        <w:jc w:val="both"/>
        <w:rPr>
          <w:rFonts w:ascii="Times New Roman" w:hAnsi="Times New Roman" w:cs="Times New Roman"/>
          <w:i/>
          <w:sz w:val="24"/>
          <w:szCs w:val="24"/>
        </w:rPr>
      </w:pPr>
      <w:r w:rsidRPr="00687D0C">
        <w:rPr>
          <w:rFonts w:ascii="Times New Roman" w:hAnsi="Times New Roman" w:cs="Times New Roman"/>
          <w:sz w:val="24"/>
          <w:szCs w:val="24"/>
        </w:rPr>
        <w:t>Detaljnije odredbe koje se odnose na mogućnosti i uvjete za povrat sredstava od strane Korisnika određeni su u Ugovoru (</w:t>
      </w:r>
      <w:r w:rsidRPr="00687D0C">
        <w:rPr>
          <w:rFonts w:ascii="Times New Roman" w:hAnsi="Times New Roman" w:cs="Times New Roman"/>
          <w:i/>
          <w:sz w:val="24"/>
          <w:szCs w:val="24"/>
        </w:rPr>
        <w:t>Prilog 1. Poziva</w:t>
      </w:r>
      <w:r w:rsidRPr="00687D0C">
        <w:rPr>
          <w:rFonts w:ascii="Times New Roman" w:hAnsi="Times New Roman" w:cs="Times New Roman"/>
          <w:sz w:val="24"/>
          <w:szCs w:val="24"/>
        </w:rPr>
        <w:t>).</w:t>
      </w:r>
    </w:p>
    <w:p w14:paraId="4DACD1ED" w14:textId="77777777" w:rsidR="00F971C0" w:rsidRPr="00687D0C" w:rsidRDefault="00F971C0" w:rsidP="00B06CFD">
      <w:pPr>
        <w:pStyle w:val="Naslov2"/>
      </w:pPr>
      <w:bookmarkStart w:id="211" w:name="_Toc106879251"/>
      <w:r w:rsidRPr="00687D0C">
        <w:t>Informiranje i vidljivost</w:t>
      </w:r>
      <w:bookmarkEnd w:id="211"/>
    </w:p>
    <w:p w14:paraId="29743A0C" w14:textId="72D1F079" w:rsidR="00F971C0" w:rsidRPr="00687D0C" w:rsidRDefault="00F971C0" w:rsidP="00A32CD9">
      <w:pPr>
        <w:spacing w:after="120" w:line="300" w:lineRule="exact"/>
        <w:jc w:val="both"/>
        <w:rPr>
          <w:rFonts w:ascii="Times New Roman" w:eastAsia="Calibri" w:hAnsi="Times New Roman" w:cs="Times New Roman"/>
          <w:sz w:val="24"/>
          <w:szCs w:val="24"/>
          <w:highlight w:val="yellow"/>
        </w:rPr>
      </w:pPr>
      <w:r w:rsidRPr="00687D0C">
        <w:rPr>
          <w:rFonts w:ascii="Times New Roman" w:eastAsia="Calibri" w:hAnsi="Times New Roman" w:cs="Times New Roman"/>
          <w:sz w:val="24"/>
          <w:szCs w:val="24"/>
        </w:rPr>
        <w:t>U okviru aktivnosti I</w:t>
      </w:r>
      <w:r w:rsidR="0086251E" w:rsidRPr="00687D0C">
        <w:rPr>
          <w:rFonts w:ascii="Times New Roman" w:eastAsia="Calibri" w:hAnsi="Times New Roman" w:cs="Times New Roman"/>
          <w:sz w:val="24"/>
          <w:szCs w:val="24"/>
        </w:rPr>
        <w:t>II</w:t>
      </w:r>
      <w:r w:rsidRPr="00687D0C">
        <w:rPr>
          <w:rFonts w:ascii="Times New Roman" w:eastAsia="Calibri" w:hAnsi="Times New Roman" w:cs="Times New Roman"/>
          <w:sz w:val="24"/>
          <w:szCs w:val="24"/>
        </w:rPr>
        <w:t xml:space="preserve">. Promidžba i vidljivost projekta točke 2.7. Uputa prilikom provedbe projekta </w:t>
      </w:r>
      <w:r w:rsidR="00935D72" w:rsidRPr="00687D0C">
        <w:rPr>
          <w:rFonts w:ascii="Times New Roman" w:eastAsia="Calibri" w:hAnsi="Times New Roman" w:cs="Times New Roman"/>
          <w:sz w:val="24"/>
          <w:szCs w:val="24"/>
        </w:rPr>
        <w:t xml:space="preserve">moguće </w:t>
      </w:r>
      <w:r w:rsidRPr="00687D0C">
        <w:rPr>
          <w:rFonts w:ascii="Times New Roman" w:eastAsia="Calibri" w:hAnsi="Times New Roman" w:cs="Times New Roman"/>
          <w:sz w:val="24"/>
          <w:szCs w:val="24"/>
        </w:rPr>
        <w:t>su sljedeće mjere promidžbe i vidljivosti:</w:t>
      </w:r>
    </w:p>
    <w:p w14:paraId="58A9BCD0" w14:textId="0BDA9CA1" w:rsidR="00F971C0" w:rsidRPr="00687D0C" w:rsidRDefault="00AF3127" w:rsidP="00A32CD9">
      <w:pPr>
        <w:spacing w:after="120" w:line="300" w:lineRule="exact"/>
        <w:jc w:val="both"/>
        <w:rPr>
          <w:rFonts w:ascii="Times New Roman" w:hAnsi="Times New Roman" w:cs="Times New Roman"/>
        </w:rPr>
      </w:pPr>
      <w:r w:rsidRPr="00687D0C">
        <w:rPr>
          <w:rFonts w:ascii="Times New Roman" w:eastAsia="Calibri" w:hAnsi="Times New Roman" w:cs="Times New Roman"/>
          <w:sz w:val="24"/>
          <w:szCs w:val="24"/>
        </w:rPr>
        <w:t xml:space="preserve">Priprema </w:t>
      </w:r>
      <w:r w:rsidR="00F971C0" w:rsidRPr="00687D0C">
        <w:rPr>
          <w:rFonts w:ascii="Times New Roman" w:eastAsia="Calibri" w:hAnsi="Times New Roman" w:cs="Times New Roman"/>
          <w:sz w:val="24"/>
          <w:szCs w:val="24"/>
        </w:rPr>
        <w:t>priopćenja ili konferencije za medije te izrada web stranice prilikom provedbe projekta su opcionalne mjere promidžbe i vidljivosti, no nisu obvezne.</w:t>
      </w:r>
    </w:p>
    <w:p w14:paraId="02BD5C1F" w14:textId="77777777" w:rsidR="00F971C0" w:rsidRPr="00687D0C" w:rsidRDefault="00F971C0" w:rsidP="00A32CD9">
      <w:pPr>
        <w:pStyle w:val="Bezproreda"/>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Korisnik će se pridržavati zahtjeva vezanih za informiranje i vidljivost navedenih u Ugovoru i njegovim prilozima. Korisnik je posebno dužan poduzeti sve potrebne korake kako bi objavio činjenicu da EU sufinancira projekt te da je projekt koji se provodi u sklopu NPOO-a. </w:t>
      </w:r>
    </w:p>
    <w:p w14:paraId="3583BB99" w14:textId="77777777" w:rsidR="00F971C0" w:rsidRPr="00687D0C" w:rsidRDefault="00F971C0" w:rsidP="00A32CD9">
      <w:pPr>
        <w:pStyle w:val="Bezproreda"/>
        <w:spacing w:after="120" w:line="300" w:lineRule="exact"/>
        <w:jc w:val="both"/>
        <w:rPr>
          <w:rFonts w:ascii="Times New Roman" w:eastAsia="Calibri" w:hAnsi="Times New Roman" w:cs="Times New Roman"/>
          <w:noProof/>
          <w:sz w:val="24"/>
          <w:szCs w:val="24"/>
        </w:rPr>
      </w:pPr>
      <w:r w:rsidRPr="00687D0C">
        <w:rPr>
          <w:rFonts w:ascii="Times New Roman" w:eastAsia="Calibri" w:hAnsi="Times New Roman" w:cs="Times New Roman"/>
          <w:sz w:val="24"/>
          <w:szCs w:val="24"/>
        </w:rPr>
        <w:t xml:space="preserve">Potrebno je osigurati mjere vidljivosti kako bi se osiguralo pružanje koherentnih, djelotvornih i razmjernih ciljanih informacija različitoj publici, među ostalima medijima i javnosti. </w:t>
      </w:r>
      <w:r w:rsidRPr="00687D0C">
        <w:rPr>
          <w:rFonts w:ascii="Times New Roman" w:eastAsia="Times New Roman" w:hAnsi="Times New Roman" w:cs="Times New Roman"/>
          <w:snapToGrid w:val="0"/>
          <w:sz w:val="24"/>
          <w:szCs w:val="24"/>
        </w:rPr>
        <w:t xml:space="preserve">Pri tome je korisnik dužan, </w:t>
      </w:r>
      <w:r w:rsidRPr="00687D0C">
        <w:rPr>
          <w:rFonts w:ascii="Times New Roman" w:hAnsi="Times New Roman" w:cs="Times New Roman"/>
          <w:color w:val="000000"/>
          <w:sz w:val="24"/>
          <w:szCs w:val="24"/>
        </w:rPr>
        <w:t xml:space="preserve"> gdje je to primjenjivo, ispravno i vidljivo, </w:t>
      </w:r>
      <w:r w:rsidRPr="00687D0C">
        <w:rPr>
          <w:rFonts w:ascii="Times New Roman" w:eastAsia="Times New Roman" w:hAnsi="Times New Roman" w:cs="Times New Roman"/>
          <w:snapToGrid w:val="0"/>
          <w:sz w:val="24"/>
          <w:szCs w:val="24"/>
        </w:rPr>
        <w:t xml:space="preserve">prikazati u svim komunikacijskim </w:t>
      </w:r>
      <w:r w:rsidRPr="00687D0C">
        <w:rPr>
          <w:rFonts w:ascii="Times New Roman" w:eastAsia="Times New Roman" w:hAnsi="Times New Roman" w:cs="Times New Roman"/>
          <w:noProof/>
          <w:snapToGrid w:val="0"/>
          <w:sz w:val="24"/>
          <w:szCs w:val="24"/>
        </w:rPr>
        <w:t>aktivnostima</w:t>
      </w:r>
      <w:r w:rsidRPr="00687D0C">
        <w:rPr>
          <w:rFonts w:ascii="Times New Roman" w:hAnsi="Times New Roman" w:cs="Times New Roman"/>
          <w:noProof/>
          <w:color w:val="000000"/>
          <w:sz w:val="24"/>
          <w:szCs w:val="24"/>
        </w:rPr>
        <w:t xml:space="preserve"> amblem EU-a s odgovarajućom izjavom o financiranju (</w:t>
      </w:r>
      <w:r w:rsidRPr="00687D0C">
        <w:rPr>
          <w:rFonts w:ascii="Times New Roman" w:hAnsi="Times New Roman" w:cs="Times New Roman"/>
          <w:i/>
          <w:noProof/>
          <w:color w:val="000000"/>
          <w:sz w:val="24"/>
          <w:szCs w:val="24"/>
        </w:rPr>
        <w:t>koja glasi: „Financira Europska unija – NextGenerationEU”</w:t>
      </w:r>
      <w:r w:rsidRPr="00687D0C">
        <w:rPr>
          <w:rFonts w:ascii="Times New Roman" w:hAnsi="Times New Roman" w:cs="Times New Roman"/>
          <w:noProof/>
          <w:color w:val="000000"/>
          <w:sz w:val="24"/>
          <w:szCs w:val="24"/>
        </w:rPr>
        <w:t>),</w:t>
      </w:r>
      <w:r w:rsidRPr="00687D0C">
        <w:rPr>
          <w:rFonts w:ascii="Times New Roman" w:hAnsi="Times New Roman" w:cs="Times New Roman"/>
          <w:i/>
          <w:noProof/>
          <w:color w:val="000000"/>
          <w:sz w:val="24"/>
          <w:szCs w:val="24"/>
        </w:rPr>
        <w:t xml:space="preserve"> </w:t>
      </w:r>
      <w:r w:rsidRPr="00687D0C">
        <w:rPr>
          <w:rFonts w:ascii="Times New Roman" w:hAnsi="Times New Roman" w:cs="Times New Roman"/>
          <w:noProof/>
          <w:color w:val="000000"/>
          <w:sz w:val="24"/>
          <w:szCs w:val="24"/>
        </w:rPr>
        <w:t>uzimajući u obzir i:</w:t>
      </w:r>
    </w:p>
    <w:p w14:paraId="19C0A81D" w14:textId="77777777" w:rsidR="00F971C0" w:rsidRPr="00687D0C" w:rsidRDefault="00F971C0" w:rsidP="00A32CD9">
      <w:pPr>
        <w:numPr>
          <w:ilvl w:val="0"/>
          <w:numId w:val="10"/>
        </w:numPr>
        <w:spacing w:after="0" w:line="300" w:lineRule="exact"/>
        <w:ind w:left="714" w:hanging="357"/>
        <w:jc w:val="both"/>
        <w:rPr>
          <w:rFonts w:ascii="Times New Roman" w:hAnsi="Times New Roman" w:cs="Times New Roman"/>
          <w:noProof/>
          <w:color w:val="000000"/>
          <w:sz w:val="24"/>
          <w:szCs w:val="24"/>
        </w:rPr>
      </w:pPr>
      <w:r w:rsidRPr="00687D0C">
        <w:rPr>
          <w:rFonts w:ascii="Times New Roman" w:hAnsi="Times New Roman" w:cs="Times New Roman"/>
          <w:noProof/>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0EFE2E9D" w14:textId="77777777" w:rsidR="00F971C0" w:rsidRPr="00687D0C" w:rsidRDefault="00F971C0" w:rsidP="00A32CD9">
      <w:pPr>
        <w:numPr>
          <w:ilvl w:val="0"/>
          <w:numId w:val="10"/>
        </w:numPr>
        <w:spacing w:after="120" w:line="300" w:lineRule="exact"/>
        <w:jc w:val="both"/>
        <w:rPr>
          <w:rFonts w:ascii="Times New Roman" w:hAnsi="Times New Roman" w:cs="Times New Roman"/>
          <w:noProof/>
          <w:color w:val="000000"/>
          <w:sz w:val="24"/>
          <w:szCs w:val="24"/>
        </w:rPr>
      </w:pPr>
      <w:r w:rsidRPr="00687D0C">
        <w:rPr>
          <w:rFonts w:ascii="Times New Roman" w:hAnsi="Times New Roman" w:cs="Times New Roman"/>
          <w:noProof/>
          <w:color w:val="000000"/>
          <w:sz w:val="24"/>
          <w:szCs w:val="24"/>
        </w:rPr>
        <w:t>Kada je to primjenjivo, država članica dužna je navesti sljedeće odricanje od odgovornosti: „</w:t>
      </w:r>
      <w:r w:rsidRPr="00687D0C">
        <w:rPr>
          <w:rFonts w:ascii="Times New Roman" w:hAnsi="Times New Roman" w:cs="Times New Roman"/>
          <w:i/>
          <w:noProof/>
          <w:color w:val="000000"/>
          <w:sz w:val="24"/>
          <w:szCs w:val="24"/>
        </w:rPr>
        <w:t xml:space="preserve">Financira Europska unija – NextGenerationEU. Izneseni stavovi i mišljenja samo su autorova i ne odražavaju nužno službena stajališta Europske unije ili </w:t>
      </w:r>
      <w:r w:rsidRPr="00687D0C">
        <w:rPr>
          <w:rFonts w:ascii="Times New Roman" w:hAnsi="Times New Roman" w:cs="Times New Roman"/>
          <w:i/>
          <w:noProof/>
          <w:color w:val="000000"/>
          <w:sz w:val="24"/>
          <w:szCs w:val="24"/>
        </w:rPr>
        <w:lastRenderedPageBreak/>
        <w:t>Europske komisije. Ni Europska unija ni Europska komisija ne mogu se smatrati odgovornima za njih</w:t>
      </w:r>
      <w:r w:rsidRPr="00687D0C">
        <w:rPr>
          <w:rFonts w:ascii="Times New Roman" w:hAnsi="Times New Roman" w:cs="Times New Roman"/>
          <w:noProof/>
          <w:color w:val="000000"/>
          <w:sz w:val="24"/>
          <w:szCs w:val="24"/>
        </w:rPr>
        <w:t>.”</w:t>
      </w:r>
    </w:p>
    <w:p w14:paraId="18FA516B" w14:textId="06687710" w:rsidR="00F971C0" w:rsidRDefault="00F971C0" w:rsidP="00A32CD9">
      <w:pPr>
        <w:spacing w:after="120" w:line="300" w:lineRule="exact"/>
        <w:jc w:val="both"/>
        <w:rPr>
          <w:rFonts w:ascii="Times New Roman" w:eastAsia="Calibri" w:hAnsi="Times New Roman" w:cs="Times New Roman"/>
          <w:noProof/>
          <w:sz w:val="24"/>
          <w:szCs w:val="24"/>
        </w:rPr>
      </w:pPr>
      <w:r w:rsidRPr="00687D0C">
        <w:rPr>
          <w:rFonts w:ascii="Times New Roman" w:eastAsia="Calibri" w:hAnsi="Times New Roman" w:cs="Times New Roman"/>
          <w:sz w:val="24"/>
          <w:szCs w:val="24"/>
        </w:rPr>
        <w:t xml:space="preserve">Osim mjera informiranja i vidljivosti koje korisnik samostalno poduzima u okviru projekta, korisnik je obavezan odazvati se na pozive PT-a i NT-a za sudjelovanje na </w:t>
      </w:r>
      <w:r w:rsidRPr="00687D0C">
        <w:rPr>
          <w:rFonts w:ascii="Times New Roman" w:eastAsia="Calibri" w:hAnsi="Times New Roman" w:cs="Times New Roman"/>
          <w:noProof/>
          <w:sz w:val="24"/>
          <w:szCs w:val="24"/>
        </w:rPr>
        <w:t>organiziranim događanjima informiranja i vidljivosti.</w:t>
      </w:r>
    </w:p>
    <w:p w14:paraId="70AC53FC" w14:textId="77777777" w:rsidR="00A32CD9" w:rsidRPr="00687D0C" w:rsidRDefault="00A32CD9" w:rsidP="00A32CD9">
      <w:pPr>
        <w:spacing w:after="0" w:line="300" w:lineRule="exact"/>
        <w:jc w:val="both"/>
        <w:rPr>
          <w:rFonts w:ascii="Times New Roman" w:eastAsia="Calibri" w:hAnsi="Times New Roman" w:cs="Times New Roman"/>
          <w:noProof/>
          <w:sz w:val="24"/>
          <w:szCs w:val="24"/>
        </w:rPr>
      </w:pPr>
    </w:p>
    <w:tbl>
      <w:tblPr>
        <w:tblW w:w="0" w:type="auto"/>
        <w:tblCellMar>
          <w:left w:w="0" w:type="dxa"/>
          <w:right w:w="0" w:type="dxa"/>
        </w:tblCellMar>
        <w:tblLook w:val="04A0" w:firstRow="1" w:lastRow="0" w:firstColumn="1" w:lastColumn="0" w:noHBand="0" w:noVBand="1"/>
      </w:tblPr>
      <w:tblGrid>
        <w:gridCol w:w="9040"/>
      </w:tblGrid>
      <w:tr w:rsidR="00F971C0" w:rsidRPr="00687D0C" w14:paraId="0A3AE360" w14:textId="77777777" w:rsidTr="00A32CD9">
        <w:trPr>
          <w:trHeight w:val="1678"/>
        </w:trPr>
        <w:tc>
          <w:tcPr>
            <w:tcW w:w="904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6122FA4" w14:textId="77777777" w:rsidR="00F971C0" w:rsidRPr="00687D0C" w:rsidRDefault="00F971C0" w:rsidP="00A32CD9">
            <w:pPr>
              <w:shd w:val="clear" w:color="auto" w:fill="FFFFFF"/>
              <w:spacing w:before="120" w:after="120" w:line="300" w:lineRule="exact"/>
              <w:rPr>
                <w:rFonts w:ascii="Times New Roman" w:hAnsi="Times New Roman" w:cs="Times New Roman"/>
                <w:noProof/>
                <w:color w:val="212121"/>
                <w:sz w:val="24"/>
                <w:szCs w:val="24"/>
                <w:u w:val="single"/>
              </w:rPr>
            </w:pPr>
            <w:r w:rsidRPr="00687D0C">
              <w:rPr>
                <w:rFonts w:ascii="Times New Roman" w:hAnsi="Times New Roman" w:cs="Times New Roman"/>
                <w:noProof/>
                <w:color w:val="212121"/>
                <w:sz w:val="24"/>
                <w:szCs w:val="24"/>
                <w:u w:val="single"/>
              </w:rPr>
              <w:t>Amblemi i izjava dostupni su na linku:</w:t>
            </w:r>
          </w:p>
          <w:p w14:paraId="12BA8225" w14:textId="77777777" w:rsidR="00F971C0" w:rsidRPr="00687D0C" w:rsidRDefault="00491AF9" w:rsidP="00A32CD9">
            <w:pPr>
              <w:shd w:val="clear" w:color="auto" w:fill="FFFFFF"/>
              <w:spacing w:before="120" w:after="120" w:line="300" w:lineRule="exact"/>
              <w:rPr>
                <w:rFonts w:ascii="Times New Roman" w:hAnsi="Times New Roman" w:cs="Times New Roman"/>
                <w:noProof/>
                <w:sz w:val="24"/>
                <w:szCs w:val="24"/>
                <w:u w:val="single"/>
              </w:rPr>
            </w:pPr>
            <w:hyperlink r:id="rId29" w:history="1">
              <w:r w:rsidR="00F971C0" w:rsidRPr="00687D0C">
                <w:rPr>
                  <w:rStyle w:val="Hiperveza"/>
                  <w:rFonts w:ascii="Times New Roman" w:hAnsi="Times New Roman" w:cs="Times New Roman"/>
                  <w:noProof/>
                  <w:sz w:val="24"/>
                  <w:szCs w:val="24"/>
                </w:rPr>
                <w:t>https://ec.europa.eu/regional_policy/en/information/logos_downloadcenter/</w:t>
              </w:r>
            </w:hyperlink>
            <w:r w:rsidR="00F971C0" w:rsidRPr="00687D0C">
              <w:rPr>
                <w:rFonts w:ascii="Times New Roman" w:hAnsi="Times New Roman" w:cs="Times New Roman"/>
                <w:noProof/>
                <w:color w:val="212121"/>
                <w:sz w:val="24"/>
                <w:szCs w:val="24"/>
                <w:u w:val="single"/>
              </w:rPr>
              <w:t> </w:t>
            </w:r>
          </w:p>
          <w:p w14:paraId="181F7792" w14:textId="77777777" w:rsidR="00F971C0" w:rsidRPr="00687D0C" w:rsidRDefault="00F971C0" w:rsidP="00A32CD9">
            <w:pPr>
              <w:shd w:val="clear" w:color="auto" w:fill="FFFFFF"/>
              <w:spacing w:before="120" w:after="120" w:line="300" w:lineRule="exact"/>
              <w:jc w:val="both"/>
              <w:rPr>
                <w:rFonts w:ascii="Times New Roman" w:hAnsi="Times New Roman" w:cs="Times New Roman"/>
                <w:noProof/>
                <w:sz w:val="24"/>
                <w:szCs w:val="24"/>
                <w:u w:val="single"/>
              </w:rPr>
            </w:pPr>
            <w:r w:rsidRPr="00687D0C">
              <w:rPr>
                <w:rFonts w:ascii="Times New Roman" w:hAnsi="Times New Roman" w:cs="Times New Roman"/>
                <w:noProof/>
                <w:color w:val="212121"/>
                <w:sz w:val="24"/>
                <w:szCs w:val="24"/>
                <w:u w:val="single"/>
              </w:rPr>
              <w:t xml:space="preserve">Generator uzoraka: </w:t>
            </w:r>
            <w:hyperlink r:id="rId30" w:tgtFrame="_blank" w:history="1">
              <w:r w:rsidRPr="00687D0C">
                <w:rPr>
                  <w:rStyle w:val="Hiperveza"/>
                  <w:rFonts w:ascii="Times New Roman" w:hAnsi="Times New Roman" w:cs="Times New Roman"/>
                  <w:noProof/>
                  <w:sz w:val="24"/>
                  <w:szCs w:val="24"/>
                </w:rPr>
                <w:t>https://www.euinmyregion.eu/generator</w:t>
              </w:r>
            </w:hyperlink>
          </w:p>
        </w:tc>
      </w:tr>
    </w:tbl>
    <w:p w14:paraId="719CF1CD" w14:textId="77777777" w:rsidR="00A32CD9" w:rsidRPr="00687D0C" w:rsidRDefault="00A32CD9" w:rsidP="00A32CD9">
      <w:pPr>
        <w:spacing w:after="0" w:line="300" w:lineRule="exact"/>
        <w:jc w:val="both"/>
        <w:rPr>
          <w:rFonts w:ascii="Times New Roman" w:eastAsia="Calibri" w:hAnsi="Times New Roman" w:cs="Times New Roman"/>
          <w:noProof/>
          <w:sz w:val="24"/>
          <w:szCs w:val="24"/>
        </w:rPr>
      </w:pPr>
    </w:p>
    <w:p w14:paraId="4FEFABE0" w14:textId="77777777" w:rsidR="00582FD4" w:rsidRPr="00687D0C" w:rsidRDefault="00582FD4" w:rsidP="00582FD4">
      <w:pPr>
        <w:spacing w:after="0" w:line="300" w:lineRule="exact"/>
        <w:jc w:val="both"/>
        <w:rPr>
          <w:rFonts w:ascii="Times New Roman" w:eastAsia="Calibri" w:hAnsi="Times New Roman" w:cs="Times New Roman"/>
          <w:noProof/>
          <w:sz w:val="24"/>
          <w:szCs w:val="24"/>
        </w:rPr>
      </w:pPr>
    </w:p>
    <w:p w14:paraId="04F55A7A" w14:textId="77777777" w:rsidR="00582FD4" w:rsidRPr="00687D0C" w:rsidRDefault="00582FD4" w:rsidP="00582FD4">
      <w:pPr>
        <w:spacing w:after="0" w:line="300" w:lineRule="exact"/>
        <w:jc w:val="both"/>
        <w:rPr>
          <w:rFonts w:ascii="Times New Roman" w:eastAsia="Calibri" w:hAnsi="Times New Roman" w:cs="Times New Roman"/>
          <w:noProof/>
          <w:sz w:val="24"/>
          <w:szCs w:val="24"/>
        </w:rPr>
      </w:pPr>
    </w:p>
    <w:p w14:paraId="24C3A89E" w14:textId="1A1FFB33" w:rsidR="00D33B0B" w:rsidRPr="00687D0C" w:rsidRDefault="00D33B0B">
      <w:pPr>
        <w:spacing w:after="160" w:line="259" w:lineRule="auto"/>
        <w:rPr>
          <w:rFonts w:ascii="Times New Roman" w:hAnsi="Times New Roman" w:cs="Times New Roman"/>
          <w:lang w:val="hr"/>
        </w:rPr>
      </w:pPr>
      <w:r w:rsidRPr="00687D0C">
        <w:rPr>
          <w:rFonts w:ascii="Times New Roman" w:hAnsi="Times New Roman" w:cs="Times New Roman"/>
          <w:lang w:val="hr"/>
        </w:rPr>
        <w:br w:type="page"/>
      </w:r>
    </w:p>
    <w:p w14:paraId="57958C8A" w14:textId="77777777" w:rsidR="00F971C0" w:rsidRPr="00687D0C" w:rsidRDefault="00F971C0" w:rsidP="00B42335">
      <w:pPr>
        <w:pStyle w:val="Naslov1"/>
      </w:pPr>
      <w:bookmarkStart w:id="212" w:name="_Toc106879252"/>
      <w:r w:rsidRPr="00687D0C">
        <w:lastRenderedPageBreak/>
        <w:t>ZAŠTITA OSOBNIH PODATAKA</w:t>
      </w:r>
      <w:bookmarkEnd w:id="212"/>
    </w:p>
    <w:p w14:paraId="12D4C640" w14:textId="77777777" w:rsidR="00F971C0" w:rsidRPr="00687D0C" w:rsidRDefault="00F971C0" w:rsidP="00B42335">
      <w:p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07C6446B" w14:textId="77777777" w:rsidR="00F971C0" w:rsidRPr="00687D0C" w:rsidRDefault="00F971C0" w:rsidP="00B42335">
      <w:p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687D0C">
        <w:rPr>
          <w:rFonts w:ascii="Times New Roman" w:eastAsia="Times New Roman" w:hAnsi="Times New Roman" w:cs="Times New Roman"/>
          <w:sz w:val="24"/>
          <w:szCs w:val="24"/>
          <w:lang w:val="hr"/>
        </w:rPr>
        <w:t xml:space="preserve">U postupku dodjele primjenjuje se načelo zaštite osobnih podataka u vidu nedostupnosti podataka, kao javnih podataka, koji se odnose na imena osoba koje su uključene u provedbu postupka dodjele kao i imena vanjskih ocjenjivača. </w:t>
      </w:r>
      <w:r w:rsidRPr="00687D0C">
        <w:rPr>
          <w:rFonts w:ascii="Times New Roman" w:eastAsia="Calibri" w:hAnsi="Times New Roman" w:cs="Times New Roman"/>
          <w:sz w:val="24"/>
          <w:szCs w:val="24"/>
        </w:rPr>
        <w:t>U provedbi Ugovora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provedbe revizije projekta.</w:t>
      </w:r>
    </w:p>
    <w:p w14:paraId="5C3B7511" w14:textId="77777777" w:rsidR="00F971C0" w:rsidRPr="00687D0C" w:rsidRDefault="00F971C0" w:rsidP="00B42335">
      <w:pPr>
        <w:spacing w:after="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Navedeni se osobni podaci mogu razmjenjivati:</w:t>
      </w:r>
    </w:p>
    <w:p w14:paraId="7006EFDB" w14:textId="77777777" w:rsidR="00F971C0" w:rsidRPr="00687D0C" w:rsidRDefault="00F971C0" w:rsidP="00B42335">
      <w:pPr>
        <w:spacing w:after="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 između tijela sustava za provedbu i praćenje NPOO, </w:t>
      </w:r>
    </w:p>
    <w:p w14:paraId="552C86DD" w14:textId="77777777" w:rsidR="00F971C0" w:rsidRPr="00687D0C" w:rsidRDefault="00F971C0" w:rsidP="00B42335">
      <w:pPr>
        <w:spacing w:after="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283EB21D" w14:textId="77777777" w:rsidR="00F971C0" w:rsidRPr="00687D0C" w:rsidRDefault="00F971C0" w:rsidP="00B42335">
      <w:p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 između tijela sustava za provedbu i praćenje NPOO te osoba koje su ta tijela angažirala/ovlastila za izvršenje usluga vezano uz potrebu ili obvezu obavljanja aktivnosti u okviru njihovih funkcija. </w:t>
      </w:r>
    </w:p>
    <w:p w14:paraId="0843D69C" w14:textId="77777777" w:rsidR="00F971C0" w:rsidRPr="00687D0C" w:rsidRDefault="00F971C0" w:rsidP="00B42335">
      <w:p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Pristup osobnim podacima je ograničen samo na osobe koje  obavljaju poslove za koje je pristup osobnim podacima nužan.</w:t>
      </w:r>
    </w:p>
    <w:p w14:paraId="2D8CCA82" w14:textId="77777777" w:rsidR="00F971C0" w:rsidRPr="00687D0C" w:rsidRDefault="00F971C0" w:rsidP="00B42335">
      <w:p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Prijavitelji odnosno korisnici imaju sljedeća prava u zaštiti osobnih podataka:</w:t>
      </w:r>
    </w:p>
    <w:p w14:paraId="0D419AAC" w14:textId="77777777" w:rsidR="00F971C0" w:rsidRPr="00687D0C" w:rsidRDefault="00F971C0" w:rsidP="00B42335">
      <w:pPr>
        <w:spacing w:after="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28D769DD" w14:textId="77777777" w:rsidR="00F971C0" w:rsidRPr="00687D0C" w:rsidRDefault="00F971C0" w:rsidP="00B42335">
      <w:pPr>
        <w:spacing w:after="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 pravo na ispravak netočnih i nadopunu nepotpunih podataka, </w:t>
      </w:r>
    </w:p>
    <w:p w14:paraId="6B0511A8" w14:textId="77777777" w:rsidR="00F971C0" w:rsidRPr="00687D0C" w:rsidRDefault="00F971C0" w:rsidP="00B42335">
      <w:pPr>
        <w:spacing w:after="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3C835A16" w14:textId="77777777" w:rsidR="00F971C0" w:rsidRPr="00687D0C" w:rsidRDefault="00F971C0" w:rsidP="00B42335">
      <w:pPr>
        <w:spacing w:after="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pravo na ograničavanje obrade osobnih podataka,</w:t>
      </w:r>
    </w:p>
    <w:p w14:paraId="1623C1CE" w14:textId="77777777" w:rsidR="00F971C0" w:rsidRPr="00687D0C" w:rsidRDefault="00F971C0" w:rsidP="00B42335">
      <w:pPr>
        <w:spacing w:after="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pravo uložiti prigovor na obradu osobnih podataka,</w:t>
      </w:r>
    </w:p>
    <w:p w14:paraId="74CEBE12" w14:textId="77777777" w:rsidR="00F971C0" w:rsidRPr="00687D0C" w:rsidRDefault="00F971C0" w:rsidP="00B42335">
      <w:p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pravo podnijeti pritužbu Agenciji za zaštitu osobnih podataka.</w:t>
      </w:r>
    </w:p>
    <w:p w14:paraId="3A5EA842" w14:textId="77777777" w:rsidR="00F971C0" w:rsidRPr="00687D0C" w:rsidRDefault="00F971C0" w:rsidP="00B42335">
      <w:pPr>
        <w:spacing w:after="120" w:line="300" w:lineRule="exact"/>
        <w:jc w:val="both"/>
        <w:rPr>
          <w:rFonts w:ascii="Times New Roman" w:hAnsi="Times New Roman" w:cs="Times New Roman"/>
          <w:sz w:val="24"/>
          <w:szCs w:val="24"/>
        </w:rPr>
      </w:pPr>
      <w:r w:rsidRPr="00687D0C">
        <w:rPr>
          <w:rFonts w:ascii="Times New Roman" w:eastAsia="Calibri" w:hAnsi="Times New Roman" w:cs="Times New Roman"/>
          <w:sz w:val="24"/>
          <w:szCs w:val="24"/>
        </w:rPr>
        <w:t>Osobni podaci čuvaju se dok za navedeno postoji svrha, a najdulje tijekom razdoblja 5 (pet) godina nakon zatvaranja NPOO-a.</w:t>
      </w:r>
      <w:r w:rsidRPr="00687D0C">
        <w:rPr>
          <w:rFonts w:ascii="Times New Roman" w:hAnsi="Times New Roman" w:cs="Times New Roman"/>
          <w:sz w:val="24"/>
          <w:szCs w:val="24"/>
        </w:rPr>
        <w:t xml:space="preserve"> </w:t>
      </w:r>
    </w:p>
    <w:p w14:paraId="5C69BF38" w14:textId="77777777" w:rsidR="00F971C0" w:rsidRPr="00687D0C" w:rsidRDefault="00F971C0" w:rsidP="00B42335">
      <w:p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 xml:space="preserve">Pravna osnova za obradu osobnih podataka prikupljenih u svrhu provedbe postupka dodjele bespovratnih sredstava je sklapanje i izvršavanje Ugovora u skladu s točkom b) stavka 1. članka 6. Opće uredbe o zaštiti osobnih podataka. Također, obrada osobnih podataka iz svih utvrđenih svrha nužna je radi poštivanja pravnih obveza voditelja obrade u skladu s točkom c) stavka 1. </w:t>
      </w:r>
      <w:r w:rsidRPr="00687D0C">
        <w:rPr>
          <w:rFonts w:ascii="Times New Roman" w:eastAsia="Calibri" w:hAnsi="Times New Roman" w:cs="Times New Roman"/>
          <w:sz w:val="24"/>
          <w:szCs w:val="24"/>
        </w:rPr>
        <w:lastRenderedPageBreak/>
        <w:t>članka 6. Opće uredbe o zaštiti osobnih podataka te radi izvršavanja zadaće od javnog interesa i pri izvršavanju službene ovlasti voditelja obrade u skladu s točkom e) stavka 1. članka 6. Opće uredbe o zaštiti osobnih podataka.</w:t>
      </w:r>
    </w:p>
    <w:p w14:paraId="5FD9BFFA" w14:textId="77777777" w:rsidR="00F971C0" w:rsidRPr="00687D0C" w:rsidRDefault="00F971C0" w:rsidP="00B42335">
      <w:pPr>
        <w:spacing w:after="120" w:line="300" w:lineRule="exact"/>
        <w:jc w:val="both"/>
        <w:rPr>
          <w:rFonts w:ascii="Times New Roman" w:eastAsia="Calibri" w:hAnsi="Times New Roman" w:cs="Times New Roman"/>
          <w:sz w:val="24"/>
          <w:szCs w:val="24"/>
          <w:u w:val="single"/>
        </w:rPr>
      </w:pPr>
      <w:r w:rsidRPr="00687D0C">
        <w:rPr>
          <w:rFonts w:ascii="Times New Roman" w:eastAsia="Calibri" w:hAnsi="Times New Roman" w:cs="Times New Roman"/>
          <w:sz w:val="24"/>
          <w:szCs w:val="24"/>
          <w:u w:val="single"/>
        </w:rPr>
        <w:t>Dodatne napomene:</w:t>
      </w:r>
    </w:p>
    <w:p w14:paraId="3FA6C498" w14:textId="77777777" w:rsidR="00F971C0" w:rsidRPr="00687D0C" w:rsidRDefault="00F971C0" w:rsidP="00B42335">
      <w:p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u w:val="single"/>
        </w:rPr>
        <w:t>Identitet i kontaktni podaci voditelja obrade (KT)</w:t>
      </w:r>
      <w:r w:rsidRPr="00687D0C">
        <w:rPr>
          <w:rFonts w:ascii="Times New Roman" w:eastAsia="Calibri" w:hAnsi="Times New Roman" w:cs="Times New Roman"/>
          <w:sz w:val="24"/>
          <w:szCs w:val="24"/>
        </w:rPr>
        <w:t xml:space="preserve">: </w:t>
      </w:r>
      <w:hyperlink r:id="rId31" w:history="1">
        <w:r w:rsidRPr="00687D0C">
          <w:rPr>
            <w:rStyle w:val="Hiperveza"/>
            <w:rFonts w:ascii="Times New Roman" w:eastAsia="Calibri" w:hAnsi="Times New Roman" w:cs="Times New Roman"/>
            <w:sz w:val="24"/>
            <w:szCs w:val="24"/>
          </w:rPr>
          <w:t>https://mfin.gov.hr/</w:t>
        </w:r>
      </w:hyperlink>
      <w:r w:rsidRPr="00687D0C">
        <w:rPr>
          <w:rFonts w:ascii="Times New Roman" w:eastAsia="Calibri" w:hAnsi="Times New Roman" w:cs="Times New Roman"/>
          <w:sz w:val="24"/>
          <w:szCs w:val="24"/>
        </w:rPr>
        <w:t xml:space="preserve"> </w:t>
      </w:r>
    </w:p>
    <w:p w14:paraId="7BD0CED6" w14:textId="77777777" w:rsidR="00F971C0" w:rsidRPr="00687D0C" w:rsidRDefault="00F971C0" w:rsidP="00B42335">
      <w:p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u w:val="single"/>
        </w:rPr>
        <w:t>Kontakt podaci službenika za zaštitu podataka (KT)</w:t>
      </w:r>
      <w:r w:rsidRPr="00687D0C">
        <w:rPr>
          <w:rFonts w:ascii="Times New Roman" w:eastAsia="Calibri" w:hAnsi="Times New Roman" w:cs="Times New Roman"/>
          <w:sz w:val="24"/>
          <w:szCs w:val="24"/>
        </w:rPr>
        <w:t xml:space="preserve">: </w:t>
      </w:r>
      <w:hyperlink r:id="rId32" w:history="1">
        <w:r w:rsidRPr="00687D0C">
          <w:rPr>
            <w:rStyle w:val="Hiperveza"/>
            <w:rFonts w:ascii="Times New Roman" w:eastAsia="Calibri" w:hAnsi="Times New Roman" w:cs="Times New Roman"/>
            <w:sz w:val="24"/>
            <w:szCs w:val="24"/>
          </w:rPr>
          <w:t>zastitaosobnihpodataka@mfin.hr</w:t>
        </w:r>
      </w:hyperlink>
    </w:p>
    <w:p w14:paraId="3A7493CD" w14:textId="77777777" w:rsidR="00F971C0" w:rsidRPr="00687D0C" w:rsidRDefault="00F971C0" w:rsidP="00B42335">
      <w:pPr>
        <w:spacing w:after="120" w:line="300" w:lineRule="exact"/>
        <w:jc w:val="both"/>
        <w:rPr>
          <w:rFonts w:ascii="Times New Roman" w:eastAsia="Calibri" w:hAnsi="Times New Roman" w:cs="Times New Roman"/>
          <w:sz w:val="24"/>
          <w:szCs w:val="24"/>
          <w:u w:val="single"/>
        </w:rPr>
      </w:pPr>
      <w:r w:rsidRPr="00687D0C">
        <w:rPr>
          <w:rFonts w:ascii="Times New Roman" w:eastAsia="Calibri" w:hAnsi="Times New Roman" w:cs="Times New Roman"/>
          <w:sz w:val="24"/>
          <w:szCs w:val="24"/>
          <w:u w:val="single"/>
        </w:rPr>
        <w:t xml:space="preserve">Identitet i kontaktni podaci voditelja obrade (NT): </w:t>
      </w:r>
      <w:hyperlink r:id="rId33" w:history="1">
        <w:r w:rsidRPr="00687D0C">
          <w:rPr>
            <w:rStyle w:val="Hiperveza"/>
            <w:rFonts w:ascii="Times New Roman" w:eastAsia="Calibri" w:hAnsi="Times New Roman" w:cs="Times New Roman"/>
            <w:sz w:val="24"/>
            <w:szCs w:val="24"/>
          </w:rPr>
          <w:t>https://mpgi.gov.hr/</w:t>
        </w:r>
      </w:hyperlink>
      <w:r w:rsidRPr="00687D0C">
        <w:rPr>
          <w:rFonts w:ascii="Times New Roman" w:eastAsia="Calibri" w:hAnsi="Times New Roman" w:cs="Times New Roman"/>
          <w:sz w:val="24"/>
          <w:szCs w:val="24"/>
          <w:u w:val="single"/>
        </w:rPr>
        <w:t xml:space="preserve"> </w:t>
      </w:r>
    </w:p>
    <w:p w14:paraId="2556FBF0" w14:textId="77777777" w:rsidR="00F971C0" w:rsidRPr="00687D0C" w:rsidRDefault="00F971C0" w:rsidP="00B42335">
      <w:pPr>
        <w:spacing w:after="120" w:line="300" w:lineRule="exact"/>
        <w:jc w:val="both"/>
        <w:rPr>
          <w:rFonts w:ascii="Times New Roman" w:eastAsia="Calibri" w:hAnsi="Times New Roman" w:cs="Times New Roman"/>
          <w:sz w:val="24"/>
          <w:szCs w:val="24"/>
          <w:u w:val="single"/>
        </w:rPr>
      </w:pPr>
      <w:r w:rsidRPr="00687D0C">
        <w:rPr>
          <w:rFonts w:ascii="Times New Roman" w:eastAsia="Calibri" w:hAnsi="Times New Roman" w:cs="Times New Roman"/>
          <w:sz w:val="24"/>
          <w:szCs w:val="24"/>
          <w:u w:val="single"/>
        </w:rPr>
        <w:t xml:space="preserve">Kontakt podaci službenika za zaštitu podataka (NT): </w:t>
      </w:r>
      <w:hyperlink r:id="rId34" w:history="1">
        <w:r w:rsidRPr="00687D0C">
          <w:rPr>
            <w:rStyle w:val="Hiperveza"/>
            <w:rFonts w:ascii="Times New Roman" w:eastAsia="Calibri" w:hAnsi="Times New Roman" w:cs="Times New Roman"/>
            <w:sz w:val="24"/>
            <w:szCs w:val="24"/>
          </w:rPr>
          <w:t>dpo@mpgi.hr</w:t>
        </w:r>
      </w:hyperlink>
      <w:r w:rsidRPr="00687D0C">
        <w:rPr>
          <w:rFonts w:ascii="Times New Roman" w:eastAsia="Calibri" w:hAnsi="Times New Roman" w:cs="Times New Roman"/>
          <w:sz w:val="24"/>
          <w:szCs w:val="24"/>
          <w:u w:val="single"/>
        </w:rPr>
        <w:t xml:space="preserve"> </w:t>
      </w:r>
    </w:p>
    <w:p w14:paraId="037ED6DD" w14:textId="77777777" w:rsidR="00F971C0" w:rsidRPr="00687D0C" w:rsidRDefault="00F971C0" w:rsidP="00B42335">
      <w:pPr>
        <w:spacing w:after="120" w:line="300" w:lineRule="exact"/>
        <w:jc w:val="both"/>
        <w:rPr>
          <w:rFonts w:ascii="Times New Roman" w:eastAsia="Calibri" w:hAnsi="Times New Roman" w:cs="Times New Roman"/>
          <w:sz w:val="24"/>
          <w:szCs w:val="24"/>
          <w:u w:val="single"/>
        </w:rPr>
      </w:pPr>
      <w:r w:rsidRPr="00687D0C">
        <w:rPr>
          <w:rFonts w:ascii="Times New Roman" w:eastAsia="Calibri" w:hAnsi="Times New Roman" w:cs="Times New Roman"/>
          <w:sz w:val="24"/>
          <w:szCs w:val="24"/>
          <w:u w:val="single"/>
        </w:rPr>
        <w:t xml:space="preserve">Identitet i kontaktni podaci voditelja obrade (PT): </w:t>
      </w:r>
      <w:hyperlink r:id="rId35" w:history="1">
        <w:r w:rsidRPr="00687D0C">
          <w:rPr>
            <w:rStyle w:val="Hiperveza"/>
            <w:rFonts w:ascii="Times New Roman" w:eastAsia="Calibri" w:hAnsi="Times New Roman" w:cs="Times New Roman"/>
            <w:sz w:val="24"/>
            <w:szCs w:val="24"/>
          </w:rPr>
          <w:t>https://www.fzoeu.hr/</w:t>
        </w:r>
      </w:hyperlink>
      <w:r w:rsidRPr="00687D0C">
        <w:rPr>
          <w:rFonts w:ascii="Times New Roman" w:eastAsia="Calibri" w:hAnsi="Times New Roman" w:cs="Times New Roman"/>
          <w:sz w:val="24"/>
          <w:szCs w:val="24"/>
          <w:u w:val="single"/>
        </w:rPr>
        <w:t xml:space="preserve"> </w:t>
      </w:r>
    </w:p>
    <w:p w14:paraId="34059143" w14:textId="77777777" w:rsidR="00F971C0" w:rsidRPr="00687D0C" w:rsidRDefault="00F971C0" w:rsidP="00B42335">
      <w:pPr>
        <w:spacing w:after="120" w:line="300" w:lineRule="exact"/>
        <w:jc w:val="both"/>
        <w:rPr>
          <w:rFonts w:ascii="Times New Roman" w:eastAsiaTheme="minorHAnsi" w:hAnsi="Times New Roman" w:cs="Times New Roman"/>
        </w:rPr>
      </w:pPr>
      <w:r w:rsidRPr="00687D0C">
        <w:rPr>
          <w:rFonts w:ascii="Times New Roman" w:eastAsia="Calibri" w:hAnsi="Times New Roman" w:cs="Times New Roman"/>
          <w:sz w:val="24"/>
          <w:szCs w:val="24"/>
          <w:u w:val="single"/>
        </w:rPr>
        <w:t xml:space="preserve">Kontakt podaci službenika za zaštitu podataka (PT): </w:t>
      </w:r>
      <w:hyperlink r:id="rId36" w:history="1">
        <w:r w:rsidRPr="00687D0C">
          <w:rPr>
            <w:rStyle w:val="Hiperveza"/>
            <w:rFonts w:ascii="Times New Roman" w:eastAsia="Calibri" w:hAnsi="Times New Roman" w:cs="Times New Roman"/>
            <w:sz w:val="24"/>
            <w:szCs w:val="24"/>
          </w:rPr>
          <w:t>gdpr@fzoeu.hr</w:t>
        </w:r>
      </w:hyperlink>
    </w:p>
    <w:p w14:paraId="7852A9CA" w14:textId="77777777" w:rsidR="00F971C0" w:rsidRPr="00687D0C" w:rsidRDefault="00F971C0" w:rsidP="00B42335">
      <w:pPr>
        <w:spacing w:after="120" w:line="300" w:lineRule="exact"/>
        <w:jc w:val="both"/>
        <w:rPr>
          <w:rFonts w:ascii="Times New Roman" w:eastAsia="Calibri" w:hAnsi="Times New Roman" w:cs="Times New Roman"/>
          <w:sz w:val="24"/>
          <w:szCs w:val="24"/>
        </w:rPr>
      </w:pPr>
      <w:r w:rsidRPr="00687D0C">
        <w:rPr>
          <w:rFonts w:ascii="Times New Roman" w:eastAsia="Calibri" w:hAnsi="Times New Roman" w:cs="Times New Roman"/>
          <w:sz w:val="24"/>
          <w:szCs w:val="24"/>
        </w:rPr>
        <w:t>Zahtjev za utvrđenje povrede prava se podnosi nadzornom tijelu (Agencija za zaštitu osobnih podataka).</w:t>
      </w:r>
    </w:p>
    <w:p w14:paraId="1648A678" w14:textId="77777777" w:rsidR="00F971C0" w:rsidRPr="00687D0C" w:rsidRDefault="00F971C0" w:rsidP="00B42335">
      <w:pPr>
        <w:spacing w:after="0" w:line="300" w:lineRule="exact"/>
        <w:jc w:val="both"/>
        <w:rPr>
          <w:rFonts w:ascii="Times New Roman" w:eastAsia="Calibri" w:hAnsi="Times New Roman" w:cs="Times New Roman"/>
          <w:sz w:val="24"/>
          <w:szCs w:val="24"/>
        </w:rPr>
      </w:pPr>
    </w:p>
    <w:p w14:paraId="7C26F546" w14:textId="77777777" w:rsidR="00F971C0" w:rsidRPr="00687D0C" w:rsidRDefault="00F971C0" w:rsidP="00B42335">
      <w:pPr>
        <w:spacing w:after="0" w:line="300" w:lineRule="exact"/>
        <w:jc w:val="both"/>
        <w:rPr>
          <w:rFonts w:ascii="Times New Roman" w:eastAsia="Calibri" w:hAnsi="Times New Roman" w:cs="Times New Roman"/>
          <w:sz w:val="24"/>
          <w:szCs w:val="24"/>
        </w:rPr>
      </w:pPr>
    </w:p>
    <w:p w14:paraId="7D9C7AA8" w14:textId="77777777" w:rsidR="00F971C0" w:rsidRPr="00687D0C" w:rsidRDefault="00F971C0" w:rsidP="00B42335">
      <w:pPr>
        <w:spacing w:after="0" w:line="300" w:lineRule="exact"/>
        <w:jc w:val="both"/>
        <w:rPr>
          <w:rFonts w:ascii="Times New Roman" w:eastAsia="Calibri" w:hAnsi="Times New Roman" w:cs="Times New Roman"/>
          <w:sz w:val="24"/>
          <w:szCs w:val="24"/>
        </w:rPr>
      </w:pPr>
    </w:p>
    <w:p w14:paraId="6AFFE1ED" w14:textId="77777777" w:rsidR="00F971C0" w:rsidRPr="00687D0C" w:rsidRDefault="00F971C0" w:rsidP="00B42335">
      <w:pPr>
        <w:spacing w:after="0" w:line="300" w:lineRule="exact"/>
        <w:jc w:val="both"/>
        <w:rPr>
          <w:rFonts w:ascii="Times New Roman" w:eastAsia="Calibri" w:hAnsi="Times New Roman" w:cs="Times New Roman"/>
          <w:sz w:val="24"/>
          <w:szCs w:val="24"/>
        </w:rPr>
      </w:pPr>
    </w:p>
    <w:p w14:paraId="758B3D67" w14:textId="77777777" w:rsidR="00F971C0" w:rsidRPr="00687D0C" w:rsidRDefault="00F971C0" w:rsidP="00F971C0">
      <w:pPr>
        <w:spacing w:after="160" w:line="259" w:lineRule="auto"/>
        <w:rPr>
          <w:rFonts w:ascii="Times New Roman" w:eastAsia="Calibri" w:hAnsi="Times New Roman" w:cs="Times New Roman"/>
          <w:sz w:val="24"/>
          <w:szCs w:val="24"/>
        </w:rPr>
      </w:pPr>
      <w:r w:rsidRPr="00687D0C">
        <w:rPr>
          <w:rFonts w:ascii="Times New Roman" w:eastAsia="Calibri" w:hAnsi="Times New Roman" w:cs="Times New Roman"/>
          <w:sz w:val="24"/>
          <w:szCs w:val="24"/>
        </w:rPr>
        <w:br w:type="page"/>
      </w:r>
    </w:p>
    <w:p w14:paraId="79BF7F71" w14:textId="77777777" w:rsidR="00F971C0" w:rsidRPr="00687D0C" w:rsidRDefault="00F971C0" w:rsidP="00FD4FB7">
      <w:pPr>
        <w:pStyle w:val="Naslov1"/>
      </w:pPr>
      <w:bookmarkStart w:id="213" w:name="_Toc106879253"/>
      <w:r w:rsidRPr="00687D0C">
        <w:lastRenderedPageBreak/>
        <w:t>OBRASCI I PRILOZI</w:t>
      </w:r>
      <w:bookmarkEnd w:id="213"/>
    </w:p>
    <w:p w14:paraId="16E364EA" w14:textId="5C240E9B" w:rsidR="00F971C0" w:rsidRPr="00687D0C" w:rsidRDefault="00F971C0" w:rsidP="00B06CFD">
      <w:pPr>
        <w:pStyle w:val="Naslov2"/>
      </w:pPr>
      <w:bookmarkStart w:id="214" w:name="_Toc106879254"/>
      <w:r w:rsidRPr="00687D0C">
        <w:t>Upute za prijavitelje</w:t>
      </w:r>
      <w:bookmarkEnd w:id="214"/>
    </w:p>
    <w:p w14:paraId="0C222E5B" w14:textId="77777777" w:rsidR="00F971C0" w:rsidRPr="00687D0C" w:rsidRDefault="00F971C0" w:rsidP="00FD4FB7">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Aneks 1. Smjernice za izradu Strategija zelene urbane obnove</w:t>
      </w:r>
    </w:p>
    <w:p w14:paraId="7155DE15" w14:textId="77777777" w:rsidR="00F971C0" w:rsidRPr="00687D0C" w:rsidRDefault="00F971C0" w:rsidP="00B06CFD">
      <w:pPr>
        <w:pStyle w:val="Naslov2"/>
      </w:pPr>
      <w:bookmarkStart w:id="215" w:name="_Toc106879255"/>
      <w:r w:rsidRPr="00687D0C">
        <w:t>Sažetak Poziva</w:t>
      </w:r>
      <w:bookmarkEnd w:id="215"/>
    </w:p>
    <w:p w14:paraId="5807A5A4" w14:textId="71296279" w:rsidR="00F971C0" w:rsidRPr="00687D0C" w:rsidRDefault="00F971C0" w:rsidP="00B06CFD">
      <w:pPr>
        <w:pStyle w:val="Naslov2"/>
      </w:pPr>
      <w:bookmarkStart w:id="216" w:name="_Toc106879256"/>
      <w:r w:rsidRPr="00687D0C">
        <w:t>Obrasci i prilozi</w:t>
      </w:r>
      <w:bookmarkEnd w:id="216"/>
    </w:p>
    <w:p w14:paraId="64D193BD" w14:textId="77777777" w:rsidR="00F971C0" w:rsidRPr="00687D0C" w:rsidRDefault="00F971C0" w:rsidP="00FD4FB7">
      <w:pPr>
        <w:pStyle w:val="Bezproreda"/>
        <w:spacing w:after="120" w:line="300" w:lineRule="exact"/>
        <w:jc w:val="both"/>
        <w:rPr>
          <w:rFonts w:ascii="Times New Roman" w:hAnsi="Times New Roman" w:cs="Times New Roman"/>
          <w:sz w:val="24"/>
          <w:szCs w:val="24"/>
        </w:rPr>
      </w:pPr>
      <w:r w:rsidRPr="00687D0C">
        <w:rPr>
          <w:rFonts w:ascii="Times New Roman" w:hAnsi="Times New Roman" w:cs="Times New Roman"/>
          <w:sz w:val="24"/>
          <w:szCs w:val="24"/>
        </w:rPr>
        <w:t xml:space="preserve">Obrasci koji su sastavni dio Poziva: </w:t>
      </w:r>
    </w:p>
    <w:p w14:paraId="26B8AFC4" w14:textId="77777777" w:rsidR="00F971C0" w:rsidRPr="00687D0C" w:rsidRDefault="00F971C0" w:rsidP="00FD4FB7">
      <w:pPr>
        <w:pStyle w:val="Bezproreda"/>
        <w:spacing w:after="120" w:line="300" w:lineRule="exact"/>
        <w:contextualSpacing/>
        <w:jc w:val="both"/>
        <w:rPr>
          <w:rFonts w:ascii="Times New Roman" w:hAnsi="Times New Roman" w:cs="Times New Roman"/>
          <w:noProof/>
          <w:sz w:val="24"/>
          <w:szCs w:val="24"/>
        </w:rPr>
      </w:pPr>
      <w:r w:rsidRPr="00687D0C">
        <w:rPr>
          <w:rFonts w:ascii="Times New Roman" w:hAnsi="Times New Roman" w:cs="Times New Roman"/>
          <w:sz w:val="24"/>
          <w:szCs w:val="24"/>
        </w:rPr>
        <w:t xml:space="preserve">Obrazac 1. Prijavni obrazac - elektronska verzija </w:t>
      </w:r>
      <w:r w:rsidRPr="00687D0C">
        <w:rPr>
          <w:rFonts w:ascii="Times New Roman" w:hAnsi="Times New Roman" w:cs="Times New Roman"/>
          <w:noProof/>
          <w:sz w:val="24"/>
          <w:szCs w:val="24"/>
        </w:rPr>
        <w:t xml:space="preserve">bit će dostupna u sustavu eNPOO </w:t>
      </w:r>
    </w:p>
    <w:p w14:paraId="163BBA96" w14:textId="44A79580" w:rsidR="00F971C0" w:rsidRPr="00687D0C" w:rsidRDefault="00F971C0" w:rsidP="00FD4FB7">
      <w:pPr>
        <w:pStyle w:val="Bezproreda"/>
        <w:spacing w:after="120" w:line="300" w:lineRule="exact"/>
        <w:contextualSpacing/>
        <w:jc w:val="both"/>
        <w:rPr>
          <w:rFonts w:ascii="Times New Roman" w:hAnsi="Times New Roman" w:cs="Times New Roman"/>
          <w:noProof/>
          <w:sz w:val="24"/>
          <w:szCs w:val="24"/>
        </w:rPr>
      </w:pPr>
      <w:r w:rsidRPr="00687D0C">
        <w:rPr>
          <w:rFonts w:ascii="Times New Roman" w:hAnsi="Times New Roman" w:cs="Times New Roman"/>
          <w:noProof/>
          <w:sz w:val="24"/>
          <w:szCs w:val="24"/>
        </w:rPr>
        <w:t xml:space="preserve">Obrazac 2. </w:t>
      </w:r>
      <w:r w:rsidR="0064458A" w:rsidRPr="00687D0C">
        <w:rPr>
          <w:rFonts w:ascii="Times New Roman" w:hAnsi="Times New Roman" w:cs="Times New Roman"/>
          <w:noProof/>
          <w:sz w:val="24"/>
          <w:szCs w:val="24"/>
        </w:rPr>
        <w:t>Tehnički o</w:t>
      </w:r>
      <w:r w:rsidRPr="00687D0C">
        <w:rPr>
          <w:rFonts w:ascii="Times New Roman" w:hAnsi="Times New Roman" w:cs="Times New Roman"/>
          <w:noProof/>
          <w:sz w:val="24"/>
          <w:szCs w:val="24"/>
        </w:rPr>
        <w:t>brazac</w:t>
      </w:r>
    </w:p>
    <w:p w14:paraId="0C71D1CE" w14:textId="77777777" w:rsidR="00F971C0" w:rsidRPr="00687D0C" w:rsidRDefault="00F971C0" w:rsidP="00FD4FB7">
      <w:pPr>
        <w:pStyle w:val="Bezproreda"/>
        <w:spacing w:after="120" w:line="300" w:lineRule="exact"/>
        <w:contextualSpacing/>
        <w:jc w:val="both"/>
        <w:rPr>
          <w:rFonts w:ascii="Times New Roman" w:hAnsi="Times New Roman" w:cs="Times New Roman"/>
          <w:sz w:val="24"/>
          <w:szCs w:val="24"/>
        </w:rPr>
      </w:pPr>
      <w:r w:rsidRPr="00687D0C">
        <w:rPr>
          <w:rFonts w:ascii="Times New Roman" w:hAnsi="Times New Roman" w:cs="Times New Roman"/>
          <w:sz w:val="24"/>
          <w:szCs w:val="24"/>
        </w:rPr>
        <w:t>Obrazac 3. Izjava prijavitelja</w:t>
      </w:r>
    </w:p>
    <w:p w14:paraId="058A7FFD" w14:textId="77777777" w:rsidR="00F971C0" w:rsidRPr="00687D0C" w:rsidRDefault="00F971C0" w:rsidP="00FD4FB7">
      <w:pPr>
        <w:pStyle w:val="Bezproreda"/>
        <w:spacing w:after="120" w:line="300" w:lineRule="exact"/>
        <w:contextualSpacing/>
        <w:jc w:val="both"/>
        <w:rPr>
          <w:rFonts w:ascii="Times New Roman" w:hAnsi="Times New Roman" w:cs="Times New Roman"/>
          <w:sz w:val="24"/>
          <w:szCs w:val="24"/>
        </w:rPr>
      </w:pPr>
      <w:r w:rsidRPr="00687D0C">
        <w:rPr>
          <w:rFonts w:ascii="Times New Roman" w:hAnsi="Times New Roman" w:cs="Times New Roman"/>
          <w:sz w:val="24"/>
          <w:szCs w:val="24"/>
        </w:rPr>
        <w:t>Obrazac 4. Izjava o imenovanju voditelja projekta</w:t>
      </w:r>
    </w:p>
    <w:p w14:paraId="6B95DFDB" w14:textId="77777777" w:rsidR="00FD4FB7" w:rsidRDefault="00FD4FB7" w:rsidP="00FD4FB7">
      <w:pPr>
        <w:pStyle w:val="Bezproreda"/>
        <w:spacing w:after="120" w:line="300" w:lineRule="exact"/>
        <w:contextualSpacing/>
        <w:rPr>
          <w:rFonts w:ascii="Times New Roman" w:hAnsi="Times New Roman" w:cs="Times New Roman"/>
          <w:sz w:val="24"/>
          <w:szCs w:val="24"/>
        </w:rPr>
      </w:pPr>
    </w:p>
    <w:p w14:paraId="71F709FC" w14:textId="5D24E5EF" w:rsidR="00F971C0" w:rsidRPr="00687D0C" w:rsidRDefault="00F971C0" w:rsidP="00FD4FB7">
      <w:pPr>
        <w:pStyle w:val="Bezproreda"/>
        <w:spacing w:after="120" w:line="300" w:lineRule="exact"/>
        <w:rPr>
          <w:rFonts w:ascii="Times New Roman" w:hAnsi="Times New Roman" w:cs="Times New Roman"/>
          <w:sz w:val="24"/>
          <w:szCs w:val="24"/>
        </w:rPr>
      </w:pPr>
      <w:r w:rsidRPr="00687D0C">
        <w:rPr>
          <w:rFonts w:ascii="Times New Roman" w:hAnsi="Times New Roman" w:cs="Times New Roman"/>
          <w:sz w:val="24"/>
          <w:szCs w:val="24"/>
        </w:rPr>
        <w:t xml:space="preserve">Prilozi koji sastavni dio Poziva: </w:t>
      </w:r>
    </w:p>
    <w:p w14:paraId="180AEC3A" w14:textId="77777777" w:rsidR="00F971C0" w:rsidRPr="00687D0C" w:rsidRDefault="00F971C0" w:rsidP="00FD4FB7">
      <w:pPr>
        <w:pStyle w:val="Bezproreda"/>
        <w:spacing w:after="120" w:line="300" w:lineRule="exact"/>
        <w:contextualSpacing/>
        <w:rPr>
          <w:rFonts w:ascii="Times New Roman" w:hAnsi="Times New Roman" w:cs="Times New Roman"/>
          <w:sz w:val="24"/>
          <w:szCs w:val="24"/>
        </w:rPr>
      </w:pPr>
      <w:r w:rsidRPr="00687D0C">
        <w:rPr>
          <w:rFonts w:ascii="Times New Roman" w:hAnsi="Times New Roman" w:cs="Times New Roman"/>
          <w:sz w:val="24"/>
          <w:szCs w:val="24"/>
        </w:rPr>
        <w:t xml:space="preserve">Prilog 1. Ugovor </w:t>
      </w:r>
    </w:p>
    <w:p w14:paraId="76153872" w14:textId="77777777" w:rsidR="00F971C0" w:rsidRPr="00687D0C" w:rsidRDefault="00F971C0" w:rsidP="00FD4FB7">
      <w:pPr>
        <w:pStyle w:val="Bezproreda"/>
        <w:spacing w:after="120" w:line="300" w:lineRule="exact"/>
        <w:contextualSpacing/>
        <w:rPr>
          <w:rFonts w:ascii="Times New Roman" w:hAnsi="Times New Roman" w:cs="Times New Roman"/>
          <w:sz w:val="24"/>
          <w:szCs w:val="24"/>
        </w:rPr>
      </w:pPr>
      <w:r w:rsidRPr="00687D0C">
        <w:rPr>
          <w:rFonts w:ascii="Times New Roman" w:hAnsi="Times New Roman" w:cs="Times New Roman"/>
          <w:sz w:val="24"/>
          <w:szCs w:val="24"/>
        </w:rPr>
        <w:t xml:space="preserve">   Dodatak 1.1. Opis i proračun Projekta</w:t>
      </w:r>
    </w:p>
    <w:p w14:paraId="13A469FF" w14:textId="431832EA" w:rsidR="00F971C0" w:rsidRPr="00687D0C" w:rsidRDefault="00F971C0" w:rsidP="00FD4FB7">
      <w:pPr>
        <w:pStyle w:val="Bezproreda"/>
        <w:spacing w:after="120" w:line="300" w:lineRule="exact"/>
        <w:contextualSpacing/>
        <w:rPr>
          <w:rFonts w:ascii="Times New Roman" w:hAnsi="Times New Roman" w:cs="Times New Roman"/>
          <w:sz w:val="24"/>
          <w:szCs w:val="24"/>
        </w:rPr>
      </w:pPr>
      <w:r w:rsidRPr="00687D0C">
        <w:rPr>
          <w:rFonts w:ascii="Times New Roman" w:hAnsi="Times New Roman" w:cs="Times New Roman"/>
          <w:sz w:val="24"/>
          <w:szCs w:val="24"/>
        </w:rPr>
        <w:t xml:space="preserve">   Dodatak 1.2. Opći uvjeti koji se primjenjuju na projekte financirane iz Nacionalnog plana   </w:t>
      </w:r>
      <w:r w:rsidRPr="00687D0C">
        <w:rPr>
          <w:rFonts w:ascii="Times New Roman" w:hAnsi="Times New Roman" w:cs="Times New Roman"/>
          <w:sz w:val="24"/>
          <w:szCs w:val="24"/>
        </w:rPr>
        <w:br/>
        <w:t xml:space="preserve">   </w:t>
      </w:r>
      <w:r w:rsidR="004E2183">
        <w:rPr>
          <w:rFonts w:ascii="Times New Roman" w:hAnsi="Times New Roman" w:cs="Times New Roman"/>
          <w:sz w:val="24"/>
          <w:szCs w:val="24"/>
        </w:rPr>
        <w:t xml:space="preserve">                      </w:t>
      </w:r>
      <w:r w:rsidRPr="00687D0C">
        <w:rPr>
          <w:rFonts w:ascii="Times New Roman" w:hAnsi="Times New Roman" w:cs="Times New Roman"/>
          <w:sz w:val="24"/>
          <w:szCs w:val="24"/>
        </w:rPr>
        <w:t>oporavka i otpornosti 2021.-2026.</w:t>
      </w:r>
    </w:p>
    <w:p w14:paraId="25830EE4" w14:textId="52C73208" w:rsidR="00F971C0" w:rsidRPr="00687D0C" w:rsidRDefault="00F971C0" w:rsidP="00FD4FB7">
      <w:pPr>
        <w:pStyle w:val="Bezproreda"/>
        <w:spacing w:after="120" w:line="300" w:lineRule="exact"/>
        <w:contextualSpacing/>
        <w:rPr>
          <w:rFonts w:ascii="Times New Roman" w:hAnsi="Times New Roman" w:cs="Times New Roman"/>
          <w:sz w:val="24"/>
          <w:szCs w:val="24"/>
        </w:rPr>
      </w:pPr>
      <w:r w:rsidRPr="00687D0C">
        <w:rPr>
          <w:rFonts w:ascii="Times New Roman" w:hAnsi="Times New Roman" w:cs="Times New Roman"/>
          <w:sz w:val="24"/>
          <w:szCs w:val="24"/>
        </w:rPr>
        <w:t xml:space="preserve">   Dodatak 1.</w:t>
      </w:r>
      <w:r w:rsidR="00AA096E" w:rsidRPr="00687D0C">
        <w:rPr>
          <w:rFonts w:ascii="Times New Roman" w:hAnsi="Times New Roman" w:cs="Times New Roman"/>
          <w:sz w:val="24"/>
          <w:szCs w:val="24"/>
        </w:rPr>
        <w:t>3</w:t>
      </w:r>
      <w:r w:rsidRPr="00687D0C">
        <w:rPr>
          <w:rFonts w:ascii="Times New Roman" w:hAnsi="Times New Roman" w:cs="Times New Roman"/>
          <w:sz w:val="24"/>
          <w:szCs w:val="24"/>
        </w:rPr>
        <w:t>. Pravila o financijskim korekcijama</w:t>
      </w:r>
    </w:p>
    <w:p w14:paraId="2FDEFD99" w14:textId="7F42556D" w:rsidR="00F971C0" w:rsidRPr="00687D0C" w:rsidRDefault="00F971C0" w:rsidP="00FD4FB7">
      <w:pPr>
        <w:pStyle w:val="Bezproreda"/>
        <w:spacing w:after="120" w:line="300" w:lineRule="exact"/>
        <w:contextualSpacing/>
        <w:rPr>
          <w:rFonts w:ascii="Times New Roman" w:hAnsi="Times New Roman" w:cs="Times New Roman"/>
          <w:sz w:val="24"/>
          <w:szCs w:val="24"/>
        </w:rPr>
      </w:pPr>
      <w:r w:rsidRPr="00687D0C">
        <w:rPr>
          <w:rFonts w:ascii="Times New Roman" w:hAnsi="Times New Roman" w:cs="Times New Roman"/>
          <w:sz w:val="24"/>
          <w:szCs w:val="24"/>
        </w:rPr>
        <w:t>Prilog 2. Obrazac za ocjenjivanje kvalitete</w:t>
      </w:r>
    </w:p>
    <w:p w14:paraId="18B395F9" w14:textId="77777777" w:rsidR="00F971C0" w:rsidRPr="00687D0C" w:rsidRDefault="00F971C0" w:rsidP="00FD4FB7">
      <w:pPr>
        <w:pStyle w:val="Bezproreda"/>
        <w:spacing w:after="120" w:line="300" w:lineRule="exact"/>
        <w:contextualSpacing/>
        <w:rPr>
          <w:rFonts w:ascii="Times New Roman" w:hAnsi="Times New Roman" w:cs="Times New Roman"/>
          <w:sz w:val="24"/>
          <w:szCs w:val="24"/>
        </w:rPr>
      </w:pPr>
      <w:r w:rsidRPr="00687D0C">
        <w:rPr>
          <w:rFonts w:ascii="Times New Roman" w:hAnsi="Times New Roman" w:cs="Times New Roman"/>
          <w:sz w:val="24"/>
          <w:szCs w:val="24"/>
        </w:rPr>
        <w:t xml:space="preserve">Prilog 3. Kontrolne liste za provjeru prihvatljivosti </w:t>
      </w:r>
    </w:p>
    <w:p w14:paraId="3C8D3E8F" w14:textId="77777777" w:rsidR="00F971C0" w:rsidRPr="00687D0C" w:rsidRDefault="00F971C0" w:rsidP="00FD4FB7">
      <w:pPr>
        <w:pStyle w:val="Bezproreda"/>
        <w:spacing w:after="120" w:line="300" w:lineRule="exact"/>
        <w:contextualSpacing/>
        <w:rPr>
          <w:rFonts w:ascii="Times New Roman" w:hAnsi="Times New Roman" w:cs="Times New Roman"/>
          <w:sz w:val="24"/>
          <w:szCs w:val="24"/>
        </w:rPr>
      </w:pPr>
    </w:p>
    <w:p w14:paraId="11A5CA45" w14:textId="77777777" w:rsidR="00F971C0" w:rsidRPr="00687D0C" w:rsidRDefault="00F971C0" w:rsidP="00FD4FB7">
      <w:pPr>
        <w:pStyle w:val="Bezproreda"/>
        <w:spacing w:after="120" w:line="300" w:lineRule="exact"/>
        <w:contextualSpacing/>
        <w:rPr>
          <w:rFonts w:ascii="Times New Roman" w:hAnsi="Times New Roman" w:cs="Times New Roman"/>
          <w:sz w:val="24"/>
          <w:szCs w:val="24"/>
        </w:rPr>
      </w:pPr>
    </w:p>
    <w:p w14:paraId="55818869" w14:textId="77777777" w:rsidR="00F971C0" w:rsidRPr="00687D0C" w:rsidRDefault="00F971C0" w:rsidP="00FD4FB7">
      <w:pPr>
        <w:pStyle w:val="Bezproreda"/>
        <w:spacing w:after="120" w:line="300" w:lineRule="exact"/>
        <w:contextualSpacing/>
        <w:rPr>
          <w:rFonts w:ascii="Times New Roman" w:hAnsi="Times New Roman" w:cs="Times New Roman"/>
          <w:sz w:val="24"/>
          <w:szCs w:val="24"/>
        </w:rPr>
      </w:pPr>
    </w:p>
    <w:p w14:paraId="655AF9B6" w14:textId="77777777" w:rsidR="00F971C0" w:rsidRPr="00687D0C" w:rsidRDefault="00F971C0" w:rsidP="00FD4FB7">
      <w:pPr>
        <w:pStyle w:val="Bezproreda"/>
        <w:spacing w:after="120" w:line="300" w:lineRule="exact"/>
        <w:contextualSpacing/>
        <w:rPr>
          <w:rFonts w:ascii="Times New Roman" w:hAnsi="Times New Roman" w:cs="Times New Roman"/>
          <w:sz w:val="24"/>
          <w:szCs w:val="24"/>
        </w:rPr>
      </w:pPr>
    </w:p>
    <w:p w14:paraId="6E2AA596" w14:textId="77777777" w:rsidR="00F971C0" w:rsidRPr="00687D0C" w:rsidRDefault="00F971C0" w:rsidP="00FD4FB7">
      <w:pPr>
        <w:pStyle w:val="Bezproreda"/>
        <w:spacing w:after="120" w:line="300" w:lineRule="exact"/>
        <w:contextualSpacing/>
        <w:rPr>
          <w:rFonts w:ascii="Times New Roman" w:hAnsi="Times New Roman" w:cs="Times New Roman"/>
          <w:sz w:val="24"/>
          <w:szCs w:val="24"/>
        </w:rPr>
      </w:pPr>
    </w:p>
    <w:p w14:paraId="751F6FF6" w14:textId="77777777" w:rsidR="00F971C0" w:rsidRPr="00687D0C" w:rsidRDefault="00F971C0" w:rsidP="00F971C0">
      <w:pPr>
        <w:spacing w:after="160" w:line="259" w:lineRule="auto"/>
        <w:rPr>
          <w:rFonts w:ascii="Times New Roman" w:hAnsi="Times New Roman" w:cs="Times New Roman"/>
          <w:sz w:val="24"/>
          <w:szCs w:val="24"/>
        </w:rPr>
      </w:pPr>
      <w:r w:rsidRPr="00687D0C">
        <w:rPr>
          <w:rFonts w:ascii="Times New Roman" w:hAnsi="Times New Roman" w:cs="Times New Roman"/>
          <w:sz w:val="24"/>
          <w:szCs w:val="24"/>
        </w:rPr>
        <w:br w:type="page"/>
      </w:r>
    </w:p>
    <w:p w14:paraId="521735F7" w14:textId="03EC2C6F" w:rsidR="00F971C0" w:rsidRPr="00687D0C" w:rsidRDefault="00F971C0" w:rsidP="00DB7439">
      <w:pPr>
        <w:pStyle w:val="Naslov1"/>
      </w:pPr>
      <w:bookmarkStart w:id="217" w:name="_Toc106879257"/>
      <w:r w:rsidRPr="00687D0C">
        <w:lastRenderedPageBreak/>
        <w:t>POJMOVNIK</w:t>
      </w:r>
      <w:bookmarkEnd w:id="217"/>
      <w:r w:rsidRPr="00687D0C">
        <w:t xml:space="preserve"> </w:t>
      </w:r>
    </w:p>
    <w:p w14:paraId="03A42182" w14:textId="1B77F434" w:rsidR="00F971C0" w:rsidRPr="00687D0C" w:rsidRDefault="00F971C0" w:rsidP="00B06CFD">
      <w:pPr>
        <w:pStyle w:val="Naslov2"/>
      </w:pPr>
      <w:bookmarkStart w:id="218" w:name="_Toc106879258"/>
      <w:r w:rsidRPr="00687D0C">
        <w:t>Pojmovnik</w:t>
      </w:r>
      <w:bookmarkEnd w:id="218"/>
      <w:r w:rsidRPr="00687D0C">
        <w:t xml:space="preserve"> </w:t>
      </w:r>
    </w:p>
    <w:tbl>
      <w:tblPr>
        <w:tblpPr w:leftFromText="180" w:rightFromText="180" w:bottomFromText="70" w:vertAnchor="text"/>
        <w:tblW w:w="5000" w:type="pct"/>
        <w:tblCellMar>
          <w:left w:w="0" w:type="dxa"/>
          <w:right w:w="0" w:type="dxa"/>
        </w:tblCellMar>
        <w:tblLook w:val="04A0" w:firstRow="1" w:lastRow="0" w:firstColumn="1" w:lastColumn="0" w:noHBand="0" w:noVBand="1"/>
      </w:tblPr>
      <w:tblGrid>
        <w:gridCol w:w="416"/>
        <w:gridCol w:w="3260"/>
        <w:gridCol w:w="5374"/>
      </w:tblGrid>
      <w:tr w:rsidR="00592779" w:rsidRPr="00592779" w14:paraId="7A508B95" w14:textId="77777777" w:rsidTr="00592779">
        <w:trPr>
          <w:trHeight w:val="1394"/>
        </w:trPr>
        <w:tc>
          <w:tcPr>
            <w:tcW w:w="230" w:type="pct"/>
            <w:tcBorders>
              <w:top w:val="single" w:sz="8" w:space="0" w:color="000000"/>
              <w:left w:val="single" w:sz="8" w:space="0" w:color="000000"/>
              <w:bottom w:val="single" w:sz="8" w:space="0" w:color="000000"/>
              <w:right w:val="single" w:sz="8" w:space="0" w:color="000000"/>
            </w:tcBorders>
            <w:vAlign w:val="center"/>
            <w:hideMark/>
          </w:tcPr>
          <w:p w14:paraId="11243F5D"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1.</w:t>
            </w:r>
          </w:p>
        </w:tc>
        <w:tc>
          <w:tcPr>
            <w:tcW w:w="1801" w:type="pct"/>
            <w:tcBorders>
              <w:top w:val="single" w:sz="8" w:space="0" w:color="000000"/>
              <w:left w:val="single" w:sz="8" w:space="0" w:color="000000"/>
              <w:bottom w:val="single" w:sz="8" w:space="0" w:color="000000"/>
              <w:right w:val="single" w:sz="8" w:space="0" w:color="000000"/>
            </w:tcBorders>
            <w:vAlign w:val="center"/>
            <w:hideMark/>
          </w:tcPr>
          <w:p w14:paraId="369F8164"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Administrativna provjera</w:t>
            </w:r>
          </w:p>
        </w:tc>
        <w:tc>
          <w:tcPr>
            <w:tcW w:w="2969" w:type="pct"/>
            <w:tcBorders>
              <w:top w:val="single" w:sz="8" w:space="0" w:color="000000"/>
              <w:left w:val="nil"/>
              <w:bottom w:val="single" w:sz="8" w:space="0" w:color="000000"/>
              <w:right w:val="single" w:sz="8" w:space="0" w:color="000000"/>
            </w:tcBorders>
            <w:vAlign w:val="center"/>
            <w:hideMark/>
          </w:tcPr>
          <w:p w14:paraId="2033B26C"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Administrativna provjera je postupak provjere usklađenosti projektnog prijedloga s administrativnim kriterijima primjenjivima na postupak dodjele.</w:t>
            </w:r>
          </w:p>
        </w:tc>
      </w:tr>
      <w:tr w:rsidR="00592779" w:rsidRPr="00592779" w14:paraId="71511482" w14:textId="77777777" w:rsidTr="00592779">
        <w:trPr>
          <w:trHeight w:hRule="exact" w:val="2391"/>
        </w:trPr>
        <w:tc>
          <w:tcPr>
            <w:tcW w:w="230" w:type="pct"/>
            <w:tcBorders>
              <w:top w:val="nil"/>
              <w:left w:val="single" w:sz="8" w:space="0" w:color="000000"/>
              <w:bottom w:val="single" w:sz="8" w:space="0" w:color="000000"/>
              <w:right w:val="single" w:sz="8" w:space="0" w:color="000000"/>
            </w:tcBorders>
            <w:vAlign w:val="center"/>
            <w:hideMark/>
          </w:tcPr>
          <w:p w14:paraId="7F07D5BA"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2.</w:t>
            </w:r>
          </w:p>
        </w:tc>
        <w:tc>
          <w:tcPr>
            <w:tcW w:w="1801" w:type="pct"/>
            <w:tcBorders>
              <w:top w:val="nil"/>
              <w:left w:val="single" w:sz="8" w:space="0" w:color="000000"/>
              <w:bottom w:val="single" w:sz="8" w:space="0" w:color="000000"/>
              <w:right w:val="single" w:sz="8" w:space="0" w:color="000000"/>
            </w:tcBorders>
            <w:vAlign w:val="center"/>
            <w:hideMark/>
          </w:tcPr>
          <w:p w14:paraId="6A9F317C"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Bespovratna sredstva</w:t>
            </w:r>
          </w:p>
        </w:tc>
        <w:tc>
          <w:tcPr>
            <w:tcW w:w="2969" w:type="pct"/>
            <w:tcBorders>
              <w:top w:val="nil"/>
              <w:left w:val="nil"/>
              <w:bottom w:val="single" w:sz="8" w:space="0" w:color="000000"/>
              <w:right w:val="single" w:sz="8" w:space="0" w:color="000000"/>
            </w:tcBorders>
            <w:vAlign w:val="center"/>
            <w:hideMark/>
          </w:tcPr>
          <w:p w14:paraId="783A580E"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Bespovratna sredstva su iznos novca koji se može dodijeliti Korisniku. Definira se u apsolutnim brojkama i u omjeru u odnosu na ukupne prihvatljive troškove. Izvor bespovratnih sredstava su sredstva iz Mehanizma za oporavak i otpornost, a mogu biti sredstva državnog proračuna i druga nacionalna sredstva.</w:t>
            </w:r>
          </w:p>
        </w:tc>
      </w:tr>
      <w:tr w:rsidR="00592779" w:rsidRPr="00592779" w14:paraId="119B6947" w14:textId="77777777" w:rsidTr="00592779">
        <w:trPr>
          <w:trHeight w:hRule="exact" w:val="3969"/>
        </w:trPr>
        <w:tc>
          <w:tcPr>
            <w:tcW w:w="230" w:type="pct"/>
            <w:tcBorders>
              <w:top w:val="nil"/>
              <w:left w:val="single" w:sz="8" w:space="0" w:color="000000"/>
              <w:bottom w:val="single" w:sz="8" w:space="0" w:color="000000"/>
              <w:right w:val="single" w:sz="8" w:space="0" w:color="000000"/>
            </w:tcBorders>
            <w:vAlign w:val="center"/>
            <w:hideMark/>
          </w:tcPr>
          <w:p w14:paraId="4E8CB025"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3.</w:t>
            </w:r>
          </w:p>
        </w:tc>
        <w:tc>
          <w:tcPr>
            <w:tcW w:w="1801" w:type="pct"/>
            <w:tcBorders>
              <w:top w:val="nil"/>
              <w:left w:val="single" w:sz="8" w:space="0" w:color="000000"/>
              <w:bottom w:val="single" w:sz="8" w:space="0" w:color="000000"/>
              <w:right w:val="single" w:sz="8" w:space="0" w:color="000000"/>
            </w:tcBorders>
            <w:vAlign w:val="center"/>
            <w:hideMark/>
          </w:tcPr>
          <w:p w14:paraId="064E4B18"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Državna potpora</w:t>
            </w:r>
          </w:p>
        </w:tc>
        <w:tc>
          <w:tcPr>
            <w:tcW w:w="2969" w:type="pct"/>
            <w:tcBorders>
              <w:top w:val="nil"/>
              <w:left w:val="nil"/>
              <w:bottom w:val="single" w:sz="8" w:space="0" w:color="000000"/>
              <w:right w:val="single" w:sz="8" w:space="0" w:color="000000"/>
            </w:tcBorders>
            <w:vAlign w:val="center"/>
            <w:hideMark/>
          </w:tcPr>
          <w:p w14:paraId="04A38E6C"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 xml:space="preserve">Stvarni i potencijalni rashod ili umanjeni prihod države dodijeljen od davatelja državne potpore u bilo kojem obliku koji narušava ili prijeti narušavanjem tržišnog natjecanja stavljajući u povoljniji položaj određenog poduzetnika ili proizvodnju određene robe i/ili usluge utoliko što utječe na trgovinu između država članica Europske unije, u skladu s člankom 107. Ugovora o funkcioniranju Europske unije. Državna potpora se uvijek odnosi na poduzetnika i na obavljanje gospodarske aktivnosti (članak 2. Zakona o državnim potpora). </w:t>
            </w:r>
          </w:p>
        </w:tc>
      </w:tr>
      <w:tr w:rsidR="00592779" w:rsidRPr="00592779" w14:paraId="3A25C745" w14:textId="77777777" w:rsidTr="0042501C">
        <w:trPr>
          <w:trHeight w:hRule="exact" w:val="844"/>
        </w:trPr>
        <w:tc>
          <w:tcPr>
            <w:tcW w:w="230" w:type="pct"/>
            <w:tcBorders>
              <w:top w:val="nil"/>
              <w:left w:val="single" w:sz="8" w:space="0" w:color="000000"/>
              <w:bottom w:val="single" w:sz="8" w:space="0" w:color="000000"/>
              <w:right w:val="single" w:sz="8" w:space="0" w:color="000000"/>
            </w:tcBorders>
            <w:vAlign w:val="center"/>
            <w:hideMark/>
          </w:tcPr>
          <w:p w14:paraId="12228A6F" w14:textId="77777777" w:rsidR="00F971C0" w:rsidRPr="00592779" w:rsidRDefault="00F971C0" w:rsidP="00592779">
            <w:pPr>
              <w:spacing w:before="120" w:after="120" w:line="300" w:lineRule="exact"/>
              <w:jc w:val="center"/>
              <w:rPr>
                <w:rFonts w:ascii="Times New Roman" w:hAnsi="Times New Roman" w:cs="Times New Roman"/>
                <w:spacing w:val="-1"/>
                <w:sz w:val="24"/>
                <w:szCs w:val="24"/>
              </w:rPr>
            </w:pPr>
            <w:r w:rsidRPr="00592779">
              <w:rPr>
                <w:rFonts w:ascii="Times New Roman" w:hAnsi="Times New Roman" w:cs="Times New Roman"/>
                <w:spacing w:val="-1"/>
                <w:sz w:val="24"/>
                <w:szCs w:val="24"/>
              </w:rPr>
              <w:t>4.</w:t>
            </w:r>
          </w:p>
        </w:tc>
        <w:tc>
          <w:tcPr>
            <w:tcW w:w="1801" w:type="pct"/>
            <w:tcBorders>
              <w:top w:val="nil"/>
              <w:left w:val="single" w:sz="8" w:space="0" w:color="000000"/>
              <w:bottom w:val="single" w:sz="8" w:space="0" w:color="000000"/>
              <w:right w:val="single" w:sz="8" w:space="0" w:color="000000"/>
            </w:tcBorders>
            <w:vAlign w:val="center"/>
            <w:hideMark/>
          </w:tcPr>
          <w:p w14:paraId="52257C4B"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pacing w:val="-1"/>
                <w:sz w:val="24"/>
                <w:szCs w:val="24"/>
              </w:rPr>
              <w:t xml:space="preserve">Izdatak </w:t>
            </w:r>
          </w:p>
        </w:tc>
        <w:tc>
          <w:tcPr>
            <w:tcW w:w="2969" w:type="pct"/>
            <w:tcBorders>
              <w:top w:val="nil"/>
              <w:left w:val="nil"/>
              <w:bottom w:val="single" w:sz="8" w:space="0" w:color="000000"/>
              <w:right w:val="single" w:sz="8" w:space="0" w:color="000000"/>
            </w:tcBorders>
            <w:vAlign w:val="center"/>
            <w:hideMark/>
          </w:tcPr>
          <w:p w14:paraId="031E3D64"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Izdatak je trošak koji je plaćen iz sredstava Korisnika ili Prijavitelja.</w:t>
            </w:r>
          </w:p>
        </w:tc>
      </w:tr>
      <w:tr w:rsidR="00592779" w:rsidRPr="00592779" w14:paraId="53A150F7" w14:textId="77777777" w:rsidTr="0042501C">
        <w:trPr>
          <w:trHeight w:hRule="exact" w:val="1139"/>
        </w:trPr>
        <w:tc>
          <w:tcPr>
            <w:tcW w:w="230" w:type="pct"/>
            <w:tcBorders>
              <w:top w:val="nil"/>
              <w:left w:val="single" w:sz="8" w:space="0" w:color="000000"/>
              <w:bottom w:val="single" w:sz="8" w:space="0" w:color="000000"/>
              <w:right w:val="single" w:sz="8" w:space="0" w:color="000000"/>
            </w:tcBorders>
            <w:vAlign w:val="center"/>
            <w:hideMark/>
          </w:tcPr>
          <w:p w14:paraId="565A86C5"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5.</w:t>
            </w:r>
          </w:p>
        </w:tc>
        <w:tc>
          <w:tcPr>
            <w:tcW w:w="1801" w:type="pct"/>
            <w:tcBorders>
              <w:top w:val="nil"/>
              <w:left w:val="single" w:sz="8" w:space="0" w:color="000000"/>
              <w:bottom w:val="single" w:sz="8" w:space="0" w:color="000000"/>
              <w:right w:val="single" w:sz="8" w:space="0" w:color="000000"/>
            </w:tcBorders>
            <w:vAlign w:val="center"/>
            <w:hideMark/>
          </w:tcPr>
          <w:p w14:paraId="69F12934"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Izjava o imenovanju voditelja projekta</w:t>
            </w:r>
          </w:p>
        </w:tc>
        <w:tc>
          <w:tcPr>
            <w:tcW w:w="2969" w:type="pct"/>
            <w:tcBorders>
              <w:top w:val="nil"/>
              <w:left w:val="nil"/>
              <w:bottom w:val="single" w:sz="8" w:space="0" w:color="000000"/>
              <w:right w:val="single" w:sz="8" w:space="0" w:color="000000"/>
            </w:tcBorders>
            <w:vAlign w:val="center"/>
            <w:hideMark/>
          </w:tcPr>
          <w:p w14:paraId="63C69079"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lang w:eastAsia="hr-HR"/>
              </w:rPr>
            </w:pPr>
            <w:r w:rsidRPr="00592779">
              <w:rPr>
                <w:rFonts w:ascii="Times New Roman" w:hAnsi="Times New Roman" w:cs="Times New Roman"/>
                <w:sz w:val="24"/>
                <w:szCs w:val="24"/>
              </w:rPr>
              <w:t>Izjava o imenovanju voditelja projekta je izjava u kojoj Prijavitelj imenuje odgovornu operativnu osobu za prijavu i provedbu projekta.</w:t>
            </w:r>
          </w:p>
        </w:tc>
      </w:tr>
      <w:tr w:rsidR="00592779" w:rsidRPr="00592779" w14:paraId="15621073" w14:textId="77777777" w:rsidTr="0042501C">
        <w:trPr>
          <w:trHeight w:val="720"/>
        </w:trPr>
        <w:tc>
          <w:tcPr>
            <w:tcW w:w="230" w:type="pct"/>
            <w:tcBorders>
              <w:top w:val="nil"/>
              <w:left w:val="single" w:sz="8" w:space="0" w:color="000000"/>
              <w:bottom w:val="single" w:sz="8" w:space="0" w:color="000000"/>
              <w:right w:val="single" w:sz="8" w:space="0" w:color="000000"/>
            </w:tcBorders>
            <w:vAlign w:val="center"/>
            <w:hideMark/>
          </w:tcPr>
          <w:p w14:paraId="6EABF9DB"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6.</w:t>
            </w:r>
          </w:p>
        </w:tc>
        <w:tc>
          <w:tcPr>
            <w:tcW w:w="1801" w:type="pct"/>
            <w:tcBorders>
              <w:top w:val="nil"/>
              <w:left w:val="single" w:sz="8" w:space="0" w:color="000000"/>
              <w:bottom w:val="single" w:sz="8" w:space="0" w:color="000000"/>
              <w:right w:val="single" w:sz="8" w:space="0" w:color="000000"/>
            </w:tcBorders>
            <w:vAlign w:val="center"/>
            <w:hideMark/>
          </w:tcPr>
          <w:p w14:paraId="569D3680"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Javne zelene površine</w:t>
            </w:r>
          </w:p>
        </w:tc>
        <w:tc>
          <w:tcPr>
            <w:tcW w:w="2969" w:type="pct"/>
            <w:tcBorders>
              <w:top w:val="nil"/>
              <w:left w:val="nil"/>
              <w:bottom w:val="single" w:sz="8" w:space="0" w:color="000000"/>
              <w:right w:val="single" w:sz="8" w:space="0" w:color="000000"/>
            </w:tcBorders>
            <w:vAlign w:val="center"/>
            <w:hideMark/>
          </w:tcPr>
          <w:p w14:paraId="6840B4B9"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Javne zelene površine u smislu ovog Poziva su površine unutar građevinskog područja naselja kao što su npr. parkovi, park šume, nasadi, drvoredi, obala jezera, obala vodotoka, morske obale i dr., a sve u skladu s Programom razvoja zelene infrastrukture u urbanim područjima za razdoblje 2021-2030 (NN 147/2021).</w:t>
            </w:r>
          </w:p>
        </w:tc>
      </w:tr>
      <w:tr w:rsidR="00592779" w:rsidRPr="00592779" w14:paraId="4E320595" w14:textId="77777777" w:rsidTr="00592779">
        <w:trPr>
          <w:trHeight w:hRule="exact" w:val="2294"/>
        </w:trPr>
        <w:tc>
          <w:tcPr>
            <w:tcW w:w="230" w:type="pct"/>
            <w:tcBorders>
              <w:top w:val="nil"/>
              <w:left w:val="single" w:sz="8" w:space="0" w:color="000000"/>
              <w:bottom w:val="single" w:sz="8" w:space="0" w:color="000000"/>
              <w:right w:val="single" w:sz="8" w:space="0" w:color="000000"/>
            </w:tcBorders>
            <w:vAlign w:val="center"/>
            <w:hideMark/>
          </w:tcPr>
          <w:p w14:paraId="6E1DCD30"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lastRenderedPageBreak/>
              <w:t>7.</w:t>
            </w:r>
          </w:p>
        </w:tc>
        <w:tc>
          <w:tcPr>
            <w:tcW w:w="1801" w:type="pct"/>
            <w:tcBorders>
              <w:top w:val="nil"/>
              <w:left w:val="single" w:sz="8" w:space="0" w:color="000000"/>
              <w:bottom w:val="single" w:sz="8" w:space="0" w:color="000000"/>
              <w:right w:val="single" w:sz="8" w:space="0" w:color="000000"/>
            </w:tcBorders>
            <w:vAlign w:val="center"/>
            <w:hideMark/>
          </w:tcPr>
          <w:p w14:paraId="08559A3C"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Korisnik</w:t>
            </w:r>
          </w:p>
        </w:tc>
        <w:tc>
          <w:tcPr>
            <w:tcW w:w="2969" w:type="pct"/>
            <w:tcBorders>
              <w:top w:val="nil"/>
              <w:left w:val="nil"/>
              <w:bottom w:val="single" w:sz="8" w:space="0" w:color="000000"/>
              <w:right w:val="single" w:sz="8" w:space="0" w:color="000000"/>
            </w:tcBorders>
            <w:vAlign w:val="center"/>
            <w:hideMark/>
          </w:tcPr>
          <w:p w14:paraId="6F02FC70" w14:textId="1DC492DB" w:rsidR="00AC4D7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 xml:space="preserve">Korisnik je uspješan prijavitelj s kojim se potpisuje Ugovor o dodjeli bespovratnih sredstava ili mu se bespovratna sredstva dodjeljuju Obaviješću o dodjeli bespovratnih sredstava. </w:t>
            </w:r>
          </w:p>
          <w:p w14:paraId="570AA392" w14:textId="07B96922"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 xml:space="preserve">Izravno je odgovoran za početak, upravljanje, provedbu i rezultate projekta. </w:t>
            </w:r>
          </w:p>
        </w:tc>
      </w:tr>
      <w:tr w:rsidR="00592779" w:rsidRPr="00592779" w14:paraId="44481AA4" w14:textId="77777777" w:rsidTr="00592779">
        <w:trPr>
          <w:trHeight w:val="2951"/>
        </w:trPr>
        <w:tc>
          <w:tcPr>
            <w:tcW w:w="230" w:type="pct"/>
            <w:tcBorders>
              <w:top w:val="nil"/>
              <w:left w:val="single" w:sz="8" w:space="0" w:color="000000"/>
              <w:bottom w:val="single" w:sz="8" w:space="0" w:color="000000"/>
              <w:right w:val="single" w:sz="8" w:space="0" w:color="000000"/>
            </w:tcBorders>
            <w:vAlign w:val="center"/>
            <w:hideMark/>
          </w:tcPr>
          <w:p w14:paraId="700D1465"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8.</w:t>
            </w:r>
          </w:p>
        </w:tc>
        <w:tc>
          <w:tcPr>
            <w:tcW w:w="1801" w:type="pct"/>
            <w:tcBorders>
              <w:top w:val="nil"/>
              <w:left w:val="single" w:sz="8" w:space="0" w:color="000000"/>
              <w:bottom w:val="single" w:sz="8" w:space="0" w:color="000000"/>
              <w:right w:val="single" w:sz="8" w:space="0" w:color="000000"/>
            </w:tcBorders>
            <w:vAlign w:val="center"/>
            <w:hideMark/>
          </w:tcPr>
          <w:p w14:paraId="40D45CC7"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Kriteriji dodjele bespovratnih sredstava</w:t>
            </w:r>
          </w:p>
        </w:tc>
        <w:tc>
          <w:tcPr>
            <w:tcW w:w="2969" w:type="pct"/>
            <w:tcBorders>
              <w:top w:val="nil"/>
              <w:left w:val="nil"/>
              <w:bottom w:val="single" w:sz="8" w:space="0" w:color="000000"/>
              <w:right w:val="single" w:sz="8" w:space="0" w:color="000000"/>
            </w:tcBorders>
            <w:vAlign w:val="center"/>
            <w:hideMark/>
          </w:tcPr>
          <w:p w14:paraId="2DF82253"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Kriterijima za dodjelu omogućuje se:</w:t>
            </w:r>
          </w:p>
          <w:p w14:paraId="23499070" w14:textId="77777777" w:rsidR="00F971C0" w:rsidRPr="00592779" w:rsidRDefault="00F971C0" w:rsidP="00592779">
            <w:pPr>
              <w:spacing w:before="120" w:after="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(a) ocjenjivanje kvalitete podnesenih prijedloga s obzirom na utvrđene ciljeve i prioritete te očekivane rezultate;</w:t>
            </w:r>
          </w:p>
          <w:p w14:paraId="5836DAB3" w14:textId="77777777" w:rsidR="00F971C0" w:rsidRPr="00592779" w:rsidRDefault="00F971C0" w:rsidP="00592779">
            <w:pPr>
              <w:spacing w:after="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(b) dodjela bespovratnih sredstava djelovanjima ili programima rada kojima se postiže najveća moguća djelotvornost financiranja;</w:t>
            </w:r>
          </w:p>
          <w:p w14:paraId="4B70DFD7" w14:textId="77777777" w:rsidR="00F971C0" w:rsidRPr="00592779" w:rsidRDefault="00F971C0" w:rsidP="00592779">
            <w:pPr>
              <w:spacing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(c) provođenje evaluacije zahtjeva za bespovratna sredstva.</w:t>
            </w:r>
          </w:p>
        </w:tc>
      </w:tr>
      <w:tr w:rsidR="00592779" w:rsidRPr="00592779" w14:paraId="1E9AB650" w14:textId="77777777" w:rsidTr="00592779">
        <w:trPr>
          <w:trHeight w:hRule="exact" w:val="3589"/>
        </w:trPr>
        <w:tc>
          <w:tcPr>
            <w:tcW w:w="230" w:type="pct"/>
            <w:tcBorders>
              <w:top w:val="nil"/>
              <w:left w:val="single" w:sz="8" w:space="0" w:color="000000"/>
              <w:bottom w:val="single" w:sz="8" w:space="0" w:color="000000"/>
              <w:right w:val="single" w:sz="8" w:space="0" w:color="000000"/>
            </w:tcBorders>
            <w:vAlign w:val="center"/>
            <w:hideMark/>
          </w:tcPr>
          <w:p w14:paraId="1D32CFC2"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9.</w:t>
            </w:r>
          </w:p>
        </w:tc>
        <w:tc>
          <w:tcPr>
            <w:tcW w:w="1801" w:type="pct"/>
            <w:tcBorders>
              <w:top w:val="nil"/>
              <w:left w:val="single" w:sz="8" w:space="0" w:color="000000"/>
              <w:bottom w:val="single" w:sz="8" w:space="0" w:color="000000"/>
              <w:right w:val="single" w:sz="8" w:space="0" w:color="000000"/>
            </w:tcBorders>
            <w:vAlign w:val="center"/>
            <w:hideMark/>
          </w:tcPr>
          <w:p w14:paraId="41591893"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Kriteriji odabira</w:t>
            </w:r>
          </w:p>
        </w:tc>
        <w:tc>
          <w:tcPr>
            <w:tcW w:w="2969" w:type="pct"/>
            <w:tcBorders>
              <w:top w:val="nil"/>
              <w:left w:val="nil"/>
              <w:bottom w:val="single" w:sz="8" w:space="0" w:color="000000"/>
              <w:right w:val="single" w:sz="8" w:space="0" w:color="000000"/>
            </w:tcBorders>
            <w:vAlign w:val="center"/>
            <w:hideMark/>
          </w:tcPr>
          <w:p w14:paraId="121083BD"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Kriterijima za odabir omogućuje se ocjenjivanje sposobnosti prijavitelja da predloženo djelovanje provede u cijelosti. Podnositelj zahtjeva mora imati stabilne i dostatne izvore financiranja za obavljanje svoje aktivnosti tijekom cijelog razdoblja za koje se dodjeljuju bespovratna sredstva i za sudjelovanje u financiranju („financijska sposobnost”). Podnositelj zahtjeva mora imati stručne kompetencije i kvalifikacije potrebne za provedbu predloženog djelovanja ili programa rada u cijelosti („operativna sposobnost”).</w:t>
            </w:r>
          </w:p>
        </w:tc>
      </w:tr>
      <w:tr w:rsidR="00592779" w:rsidRPr="00592779" w14:paraId="02C25942" w14:textId="77777777" w:rsidTr="00840E74">
        <w:trPr>
          <w:trHeight w:val="1967"/>
        </w:trPr>
        <w:tc>
          <w:tcPr>
            <w:tcW w:w="230" w:type="pct"/>
            <w:tcBorders>
              <w:top w:val="nil"/>
              <w:left w:val="single" w:sz="8" w:space="0" w:color="000000"/>
              <w:bottom w:val="single" w:sz="8" w:space="0" w:color="000000"/>
              <w:right w:val="single" w:sz="8" w:space="0" w:color="000000"/>
            </w:tcBorders>
            <w:vAlign w:val="center"/>
            <w:hideMark/>
          </w:tcPr>
          <w:p w14:paraId="3050EDEF"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10.</w:t>
            </w:r>
          </w:p>
        </w:tc>
        <w:tc>
          <w:tcPr>
            <w:tcW w:w="1801" w:type="pct"/>
            <w:tcBorders>
              <w:top w:val="nil"/>
              <w:left w:val="single" w:sz="8" w:space="0" w:color="000000"/>
              <w:bottom w:val="single" w:sz="8" w:space="0" w:color="000000"/>
              <w:right w:val="single" w:sz="8" w:space="0" w:color="000000"/>
            </w:tcBorders>
            <w:vAlign w:val="center"/>
            <w:hideMark/>
          </w:tcPr>
          <w:p w14:paraId="2BC4BF9E"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Kriteriji prihvatljivosti</w:t>
            </w:r>
          </w:p>
        </w:tc>
        <w:tc>
          <w:tcPr>
            <w:tcW w:w="2969" w:type="pct"/>
            <w:tcBorders>
              <w:top w:val="nil"/>
              <w:left w:val="nil"/>
              <w:bottom w:val="single" w:sz="8" w:space="0" w:color="000000"/>
              <w:right w:val="single" w:sz="8" w:space="0" w:color="000000"/>
            </w:tcBorders>
            <w:vAlign w:val="center"/>
            <w:hideMark/>
          </w:tcPr>
          <w:p w14:paraId="35F7E96A" w14:textId="4BB90C7A" w:rsidR="00840E74" w:rsidRPr="00592779" w:rsidRDefault="00F971C0" w:rsidP="00840E74">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Kriterijima prihvatljivosti određuju se uvjeti za sudjelovanje u predmetnom pozivu. Prihvatljivost prijavitelja/partnera (ako je primjenjivo) su definirani u ovim Uputama vodeći računa o ciljevima određenog djelovanja i koji su skladu s načelima transparentnosti i nediskriminacije.</w:t>
            </w:r>
          </w:p>
        </w:tc>
      </w:tr>
      <w:tr w:rsidR="00592779" w:rsidRPr="00592779" w14:paraId="7D6833CD" w14:textId="77777777" w:rsidTr="0042501C">
        <w:trPr>
          <w:trHeight w:val="686"/>
        </w:trPr>
        <w:tc>
          <w:tcPr>
            <w:tcW w:w="230" w:type="pct"/>
            <w:tcBorders>
              <w:top w:val="nil"/>
              <w:left w:val="single" w:sz="8" w:space="0" w:color="000000"/>
              <w:bottom w:val="single" w:sz="8" w:space="0" w:color="000000"/>
              <w:right w:val="single" w:sz="8" w:space="0" w:color="000000"/>
            </w:tcBorders>
            <w:vAlign w:val="center"/>
            <w:hideMark/>
          </w:tcPr>
          <w:p w14:paraId="74E6F2F8"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11.</w:t>
            </w:r>
          </w:p>
        </w:tc>
        <w:tc>
          <w:tcPr>
            <w:tcW w:w="1801" w:type="pct"/>
            <w:tcBorders>
              <w:top w:val="nil"/>
              <w:left w:val="single" w:sz="8" w:space="0" w:color="000000"/>
              <w:bottom w:val="single" w:sz="8" w:space="0" w:color="000000"/>
              <w:right w:val="single" w:sz="8" w:space="0" w:color="000000"/>
            </w:tcBorders>
            <w:vAlign w:val="center"/>
            <w:hideMark/>
          </w:tcPr>
          <w:p w14:paraId="5B040490"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Kružno gospodarenje prostorom i zgradama</w:t>
            </w:r>
          </w:p>
        </w:tc>
        <w:tc>
          <w:tcPr>
            <w:tcW w:w="2969" w:type="pct"/>
            <w:tcBorders>
              <w:top w:val="nil"/>
              <w:left w:val="nil"/>
              <w:bottom w:val="single" w:sz="8" w:space="0" w:color="000000"/>
              <w:right w:val="single" w:sz="8" w:space="0" w:color="000000"/>
            </w:tcBorders>
            <w:vAlign w:val="center"/>
            <w:hideMark/>
          </w:tcPr>
          <w:p w14:paraId="442FEB71"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 xml:space="preserve">Kružno gospodarenje prostorom i zgradama predstavlja aspekt razvoja u urbanom području, koji potiče planiranja novih zgrada i definiranja smjernica gradnje po načelima kružne ekonomije, potiče ponovno korištenja zgrada i prostora i produljenje trajnosti postojećih prostora i zgrada, potiče mjere smanjenja količine građevnog otpada te povećanja energetske učinkovitosti i korištenja obnovljivih izvora energije (OIE) te ponovnog korištenja postojećih građevnih proizvoda i </w:t>
            </w:r>
            <w:r w:rsidRPr="00592779">
              <w:rPr>
                <w:rFonts w:ascii="Times New Roman" w:hAnsi="Times New Roman" w:cs="Times New Roman"/>
                <w:sz w:val="24"/>
                <w:szCs w:val="24"/>
              </w:rPr>
              <w:lastRenderedPageBreak/>
              <w:t>materijala, a sve u skladu s  Programom razvoja kružnog gospodarenja prostorom i zgradama  za razdoblje 2021-2030 (NN 143/2021).</w:t>
            </w:r>
          </w:p>
        </w:tc>
      </w:tr>
      <w:tr w:rsidR="00592779" w:rsidRPr="00592779" w14:paraId="4515C966" w14:textId="77777777" w:rsidTr="0042501C">
        <w:trPr>
          <w:trHeight w:hRule="exact" w:val="1176"/>
        </w:trPr>
        <w:tc>
          <w:tcPr>
            <w:tcW w:w="230" w:type="pct"/>
            <w:tcBorders>
              <w:top w:val="nil"/>
              <w:left w:val="single" w:sz="8" w:space="0" w:color="000000"/>
              <w:bottom w:val="single" w:sz="8" w:space="0" w:color="000000"/>
              <w:right w:val="single" w:sz="8" w:space="0" w:color="000000"/>
            </w:tcBorders>
            <w:vAlign w:val="center"/>
            <w:hideMark/>
          </w:tcPr>
          <w:p w14:paraId="219832F0"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lastRenderedPageBreak/>
              <w:t>12.</w:t>
            </w:r>
          </w:p>
        </w:tc>
        <w:tc>
          <w:tcPr>
            <w:tcW w:w="1801" w:type="pct"/>
            <w:tcBorders>
              <w:top w:val="nil"/>
              <w:left w:val="single" w:sz="8" w:space="0" w:color="000000"/>
              <w:bottom w:val="single" w:sz="8" w:space="0" w:color="000000"/>
              <w:right w:val="single" w:sz="8" w:space="0" w:color="000000"/>
            </w:tcBorders>
            <w:vAlign w:val="center"/>
            <w:hideMark/>
          </w:tcPr>
          <w:p w14:paraId="66E6F794"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Nacionalni zakonodavni okvir</w:t>
            </w:r>
          </w:p>
        </w:tc>
        <w:tc>
          <w:tcPr>
            <w:tcW w:w="2969" w:type="pct"/>
            <w:tcBorders>
              <w:top w:val="nil"/>
              <w:left w:val="nil"/>
              <w:bottom w:val="single" w:sz="8" w:space="0" w:color="000000"/>
              <w:right w:val="single" w:sz="8" w:space="0" w:color="000000"/>
            </w:tcBorders>
            <w:vAlign w:val="center"/>
            <w:hideMark/>
          </w:tcPr>
          <w:p w14:paraId="45B4D32A"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Nacionalnim zakonodavnim okvirom u smislu ovog Poziva smatraju se oni propisi koji su važili u trenutku izrade Strategije.</w:t>
            </w:r>
          </w:p>
        </w:tc>
      </w:tr>
      <w:tr w:rsidR="00592779" w:rsidRPr="00592779" w14:paraId="454294C5" w14:textId="77777777" w:rsidTr="00840E74">
        <w:trPr>
          <w:trHeight w:hRule="exact" w:val="1800"/>
        </w:trPr>
        <w:tc>
          <w:tcPr>
            <w:tcW w:w="230" w:type="pct"/>
            <w:tcBorders>
              <w:top w:val="nil"/>
              <w:left w:val="single" w:sz="8" w:space="0" w:color="000000"/>
              <w:bottom w:val="single" w:sz="8" w:space="0" w:color="000000"/>
              <w:right w:val="single" w:sz="8" w:space="0" w:color="000000"/>
            </w:tcBorders>
            <w:vAlign w:val="center"/>
            <w:hideMark/>
          </w:tcPr>
          <w:p w14:paraId="6FDC3168"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13.</w:t>
            </w:r>
          </w:p>
        </w:tc>
        <w:tc>
          <w:tcPr>
            <w:tcW w:w="1801" w:type="pct"/>
            <w:tcBorders>
              <w:top w:val="nil"/>
              <w:left w:val="single" w:sz="8" w:space="0" w:color="000000"/>
              <w:bottom w:val="single" w:sz="8" w:space="0" w:color="000000"/>
              <w:right w:val="single" w:sz="8" w:space="0" w:color="000000"/>
            </w:tcBorders>
            <w:vAlign w:val="center"/>
            <w:hideMark/>
          </w:tcPr>
          <w:p w14:paraId="6D605D70"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 xml:space="preserve">Načelo nenanošenja bitne štete - DNSH </w:t>
            </w:r>
          </w:p>
        </w:tc>
        <w:tc>
          <w:tcPr>
            <w:tcW w:w="2969" w:type="pct"/>
            <w:tcBorders>
              <w:top w:val="nil"/>
              <w:left w:val="nil"/>
              <w:bottom w:val="single" w:sz="8" w:space="0" w:color="000000"/>
              <w:right w:val="single" w:sz="8" w:space="0" w:color="000000"/>
            </w:tcBorders>
            <w:vAlign w:val="center"/>
            <w:hideMark/>
          </w:tcPr>
          <w:p w14:paraId="24ED78DE"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Načelo nenanošenja bitne štete - DNSH  - u smislu Tehničke smjernice Europske komisije o primjeni načela nenanošenja bitne štete u okviru Uredbe o Mehanizmu za oporavak i otpornost (2021/C 58/01) (eng. „do no significant harm“).</w:t>
            </w:r>
          </w:p>
        </w:tc>
      </w:tr>
      <w:tr w:rsidR="00592779" w:rsidRPr="00592779" w14:paraId="229D01B4" w14:textId="77777777" w:rsidTr="00840E74">
        <w:trPr>
          <w:trHeight w:hRule="exact" w:val="2959"/>
        </w:trPr>
        <w:tc>
          <w:tcPr>
            <w:tcW w:w="230" w:type="pct"/>
            <w:tcBorders>
              <w:top w:val="nil"/>
              <w:left w:val="single" w:sz="8" w:space="0" w:color="000000"/>
              <w:bottom w:val="single" w:sz="8" w:space="0" w:color="000000"/>
              <w:right w:val="single" w:sz="8" w:space="0" w:color="000000"/>
            </w:tcBorders>
            <w:vAlign w:val="center"/>
            <w:hideMark/>
          </w:tcPr>
          <w:p w14:paraId="26522548"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14.</w:t>
            </w:r>
          </w:p>
        </w:tc>
        <w:tc>
          <w:tcPr>
            <w:tcW w:w="1801" w:type="pct"/>
            <w:tcBorders>
              <w:top w:val="nil"/>
              <w:left w:val="single" w:sz="8" w:space="0" w:color="000000"/>
              <w:bottom w:val="single" w:sz="8" w:space="0" w:color="000000"/>
              <w:right w:val="single" w:sz="8" w:space="0" w:color="000000"/>
            </w:tcBorders>
            <w:vAlign w:val="center"/>
            <w:hideMark/>
          </w:tcPr>
          <w:p w14:paraId="386CFB39"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Načela ekonomičnosti, učinkovitosti i djelotvornosti</w:t>
            </w:r>
          </w:p>
        </w:tc>
        <w:tc>
          <w:tcPr>
            <w:tcW w:w="2969" w:type="pct"/>
            <w:tcBorders>
              <w:top w:val="nil"/>
              <w:left w:val="nil"/>
              <w:bottom w:val="single" w:sz="8" w:space="0" w:color="000000"/>
              <w:right w:val="single" w:sz="8" w:space="0" w:color="000000"/>
            </w:tcBorders>
            <w:vAlign w:val="center"/>
            <w:hideMark/>
          </w:tcPr>
          <w:p w14:paraId="47EE78CC"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592779" w:rsidRPr="00592779" w14:paraId="0C13A3D2" w14:textId="77777777" w:rsidTr="0042501C">
        <w:trPr>
          <w:trHeight w:val="1714"/>
        </w:trPr>
        <w:tc>
          <w:tcPr>
            <w:tcW w:w="230" w:type="pct"/>
            <w:tcBorders>
              <w:top w:val="nil"/>
              <w:left w:val="single" w:sz="8" w:space="0" w:color="000000"/>
              <w:bottom w:val="single" w:sz="8" w:space="0" w:color="000000"/>
              <w:right w:val="single" w:sz="8" w:space="0" w:color="000000"/>
            </w:tcBorders>
            <w:vAlign w:val="center"/>
            <w:hideMark/>
          </w:tcPr>
          <w:p w14:paraId="7C5716D3"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15.</w:t>
            </w:r>
          </w:p>
        </w:tc>
        <w:tc>
          <w:tcPr>
            <w:tcW w:w="1801" w:type="pct"/>
            <w:tcBorders>
              <w:top w:val="nil"/>
              <w:left w:val="single" w:sz="8" w:space="0" w:color="000000"/>
              <w:bottom w:val="single" w:sz="8" w:space="0" w:color="000000"/>
              <w:right w:val="single" w:sz="8" w:space="0" w:color="000000"/>
            </w:tcBorders>
            <w:vAlign w:val="center"/>
            <w:hideMark/>
          </w:tcPr>
          <w:p w14:paraId="3413A4F3"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Nekorišteni javni prostori</w:t>
            </w:r>
          </w:p>
        </w:tc>
        <w:tc>
          <w:tcPr>
            <w:tcW w:w="2969" w:type="pct"/>
            <w:tcBorders>
              <w:top w:val="nil"/>
              <w:left w:val="nil"/>
              <w:bottom w:val="single" w:sz="8" w:space="0" w:color="000000"/>
              <w:right w:val="single" w:sz="8" w:space="0" w:color="000000"/>
            </w:tcBorders>
            <w:vAlign w:val="center"/>
            <w:hideMark/>
          </w:tcPr>
          <w:p w14:paraId="70ABC156"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Nekorištenim javnim prostorima u smislu ovog Poziva smatraju se sve površine javne namjene u građevinskom području naselja JLS-a, a koji se trenutačno ne koriste/nisu u uporabi.</w:t>
            </w:r>
          </w:p>
          <w:p w14:paraId="0824EFE4"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Površine javne namjene definirane su čl.3 st. 32. Zakona o prostornom uređenju (NN 153/2013, 65/2017, 114/2018, 39/2019, 98/2019)</w:t>
            </w:r>
          </w:p>
        </w:tc>
      </w:tr>
      <w:tr w:rsidR="00592779" w:rsidRPr="00592779" w14:paraId="606702F5" w14:textId="77777777" w:rsidTr="0042501C">
        <w:trPr>
          <w:trHeight w:hRule="exact" w:val="1436"/>
        </w:trPr>
        <w:tc>
          <w:tcPr>
            <w:tcW w:w="230" w:type="pct"/>
            <w:tcBorders>
              <w:top w:val="nil"/>
              <w:left w:val="single" w:sz="8" w:space="0" w:color="000000"/>
              <w:bottom w:val="single" w:sz="8" w:space="0" w:color="auto"/>
              <w:right w:val="single" w:sz="8" w:space="0" w:color="000000"/>
            </w:tcBorders>
            <w:vAlign w:val="center"/>
            <w:hideMark/>
          </w:tcPr>
          <w:p w14:paraId="68806649"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16.</w:t>
            </w:r>
          </w:p>
        </w:tc>
        <w:tc>
          <w:tcPr>
            <w:tcW w:w="1801" w:type="pct"/>
            <w:tcBorders>
              <w:top w:val="nil"/>
              <w:left w:val="single" w:sz="8" w:space="0" w:color="000000"/>
              <w:bottom w:val="single" w:sz="8" w:space="0" w:color="auto"/>
              <w:right w:val="single" w:sz="8" w:space="0" w:color="000000"/>
            </w:tcBorders>
            <w:vAlign w:val="center"/>
            <w:hideMark/>
          </w:tcPr>
          <w:p w14:paraId="20E0E4CD"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Ocjenjivanje kvalitete</w:t>
            </w:r>
          </w:p>
        </w:tc>
        <w:tc>
          <w:tcPr>
            <w:tcW w:w="2969" w:type="pct"/>
            <w:tcBorders>
              <w:top w:val="nil"/>
              <w:left w:val="nil"/>
              <w:bottom w:val="single" w:sz="8" w:space="0" w:color="auto"/>
              <w:right w:val="single" w:sz="8" w:space="0" w:color="000000"/>
            </w:tcBorders>
            <w:vAlign w:val="center"/>
            <w:hideMark/>
          </w:tcPr>
          <w:p w14:paraId="6EB63DA0"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Ocjenjivanje kvalitete je ocjenjivanje, odnosno bodovanje projektnih prijedloga prema kriterijima odabira, na temelju metodologije primjenjive na postupak dodjele.</w:t>
            </w:r>
          </w:p>
        </w:tc>
      </w:tr>
      <w:tr w:rsidR="00592779" w:rsidRPr="00592779" w14:paraId="1C2592D1" w14:textId="77777777" w:rsidTr="00840E74">
        <w:trPr>
          <w:trHeight w:hRule="exact" w:val="4278"/>
        </w:trPr>
        <w:tc>
          <w:tcPr>
            <w:tcW w:w="230" w:type="pct"/>
            <w:tcBorders>
              <w:top w:val="nil"/>
              <w:left w:val="single" w:sz="8" w:space="0" w:color="000000"/>
              <w:bottom w:val="single" w:sz="8" w:space="0" w:color="auto"/>
              <w:right w:val="single" w:sz="8" w:space="0" w:color="000000"/>
            </w:tcBorders>
            <w:vAlign w:val="center"/>
            <w:hideMark/>
          </w:tcPr>
          <w:p w14:paraId="6AE95721"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lastRenderedPageBreak/>
              <w:t>17.</w:t>
            </w:r>
          </w:p>
        </w:tc>
        <w:tc>
          <w:tcPr>
            <w:tcW w:w="1801" w:type="pct"/>
            <w:tcBorders>
              <w:top w:val="nil"/>
              <w:left w:val="single" w:sz="8" w:space="0" w:color="000000"/>
              <w:bottom w:val="single" w:sz="8" w:space="0" w:color="auto"/>
              <w:right w:val="single" w:sz="8" w:space="0" w:color="000000"/>
            </w:tcBorders>
            <w:vAlign w:val="center"/>
            <w:hideMark/>
          </w:tcPr>
          <w:p w14:paraId="14C07CEF"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Odluka o financiranju</w:t>
            </w:r>
          </w:p>
        </w:tc>
        <w:tc>
          <w:tcPr>
            <w:tcW w:w="2969" w:type="pct"/>
            <w:tcBorders>
              <w:top w:val="nil"/>
              <w:left w:val="nil"/>
              <w:bottom w:val="single" w:sz="8" w:space="0" w:color="auto"/>
              <w:right w:val="single" w:sz="8" w:space="0" w:color="000000"/>
            </w:tcBorders>
            <w:vAlign w:val="center"/>
            <w:hideMark/>
          </w:tcPr>
          <w:p w14:paraId="37859EB0"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Odluka o financiranju je odluka kojom se utvrđuje obveza nadoknađivanja prihvatljivih izdataka (troškova) odobrenog projekta i koja je temelj za potpisivanje Ugovora o dodjeli bespovratnih sredstava odnosno za naslovljavanje Obavijesti o dodjeli bespovratnih sredstava. Odluka o financiranju sastavlja se u obliku administrativnog naloga koji izdaje ovlaštena osoba NT-a. Sadrži podatke o najvišem iznosu bespovratnih sredstava koju Korisnik može primiti. Također, ako je primjenjivo, može sadržavati podatke o iznosu odnosno udjelu u kojem Korisnik sudjeluje u financiranju projekta.</w:t>
            </w:r>
          </w:p>
        </w:tc>
      </w:tr>
      <w:tr w:rsidR="00592779" w:rsidRPr="00592779" w14:paraId="48034654" w14:textId="77777777" w:rsidTr="00840E74">
        <w:trPr>
          <w:trHeight w:hRule="exact" w:val="3417"/>
        </w:trPr>
        <w:tc>
          <w:tcPr>
            <w:tcW w:w="230" w:type="pct"/>
            <w:tcBorders>
              <w:top w:val="nil"/>
              <w:left w:val="single" w:sz="8" w:space="0" w:color="auto"/>
              <w:bottom w:val="single" w:sz="8" w:space="0" w:color="auto"/>
              <w:right w:val="single" w:sz="8" w:space="0" w:color="auto"/>
            </w:tcBorders>
            <w:vAlign w:val="center"/>
            <w:hideMark/>
          </w:tcPr>
          <w:p w14:paraId="687E1D56"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18.</w:t>
            </w:r>
          </w:p>
        </w:tc>
        <w:tc>
          <w:tcPr>
            <w:tcW w:w="1801" w:type="pct"/>
            <w:tcBorders>
              <w:top w:val="nil"/>
              <w:left w:val="single" w:sz="8" w:space="0" w:color="auto"/>
              <w:bottom w:val="single" w:sz="8" w:space="0" w:color="auto"/>
              <w:right w:val="single" w:sz="8" w:space="0" w:color="auto"/>
            </w:tcBorders>
            <w:vAlign w:val="center"/>
            <w:hideMark/>
          </w:tcPr>
          <w:p w14:paraId="49385C09" w14:textId="77777777" w:rsidR="00F971C0" w:rsidRPr="00592779" w:rsidRDefault="00F971C0" w:rsidP="00592779">
            <w:pPr>
              <w:spacing w:before="120" w:after="120" w:line="300" w:lineRule="exact"/>
              <w:ind w:left="141"/>
              <w:jc w:val="both"/>
              <w:rPr>
                <w:rFonts w:ascii="Times New Roman" w:hAnsi="Times New Roman" w:cs="Times New Roman"/>
                <w:sz w:val="24"/>
                <w:szCs w:val="24"/>
              </w:rPr>
            </w:pPr>
            <w:r w:rsidRPr="00592779">
              <w:rPr>
                <w:rFonts w:ascii="Times New Roman" w:hAnsi="Times New Roman" w:cs="Times New Roman"/>
                <w:sz w:val="24"/>
                <w:szCs w:val="24"/>
              </w:rPr>
              <w:t>Održivi razvoj</w:t>
            </w:r>
          </w:p>
        </w:tc>
        <w:tc>
          <w:tcPr>
            <w:tcW w:w="2969" w:type="pct"/>
            <w:tcBorders>
              <w:top w:val="nil"/>
              <w:left w:val="nil"/>
              <w:bottom w:val="single" w:sz="8" w:space="0" w:color="auto"/>
              <w:right w:val="single" w:sz="8" w:space="0" w:color="auto"/>
            </w:tcBorders>
            <w:vAlign w:val="center"/>
            <w:hideMark/>
          </w:tcPr>
          <w:p w14:paraId="122F9F69"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840E74">
              <w:rPr>
                <w:rFonts w:ascii="Times New Roman" w:hAnsi="Times New Roman" w:cs="Times New Roman"/>
                <w:sz w:val="24"/>
                <w:szCs w:val="24"/>
                <w:vertAlign w:val="superscript"/>
              </w:rPr>
              <w:footnoteReference w:customMarkFollows="1" w:id="10"/>
              <w:t>[1]</w:t>
            </w:r>
          </w:p>
        </w:tc>
      </w:tr>
      <w:tr w:rsidR="00592779" w:rsidRPr="00592779" w14:paraId="0EEBDD8E" w14:textId="77777777" w:rsidTr="00C32EE0">
        <w:trPr>
          <w:trHeight w:hRule="exact" w:val="2133"/>
        </w:trPr>
        <w:tc>
          <w:tcPr>
            <w:tcW w:w="230" w:type="pct"/>
            <w:tcBorders>
              <w:top w:val="nil"/>
              <w:left w:val="single" w:sz="8" w:space="0" w:color="000000"/>
              <w:bottom w:val="single" w:sz="8" w:space="0" w:color="000000"/>
              <w:right w:val="single" w:sz="8" w:space="0" w:color="000000"/>
            </w:tcBorders>
            <w:vAlign w:val="center"/>
            <w:hideMark/>
          </w:tcPr>
          <w:p w14:paraId="40ADCD6C"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19.</w:t>
            </w:r>
          </w:p>
        </w:tc>
        <w:tc>
          <w:tcPr>
            <w:tcW w:w="1801" w:type="pct"/>
            <w:tcBorders>
              <w:top w:val="nil"/>
              <w:left w:val="single" w:sz="8" w:space="0" w:color="000000"/>
              <w:bottom w:val="single" w:sz="8" w:space="0" w:color="000000"/>
              <w:right w:val="single" w:sz="8" w:space="0" w:color="000000"/>
            </w:tcBorders>
            <w:vAlign w:val="center"/>
            <w:hideMark/>
          </w:tcPr>
          <w:p w14:paraId="66AE77F5" w14:textId="77777777" w:rsidR="00F971C0" w:rsidRPr="00592779" w:rsidRDefault="00F971C0" w:rsidP="00592779">
            <w:pPr>
              <w:spacing w:before="120" w:after="120" w:line="300" w:lineRule="exact"/>
              <w:ind w:left="141"/>
              <w:jc w:val="both"/>
              <w:rPr>
                <w:rFonts w:ascii="Times New Roman" w:hAnsi="Times New Roman" w:cs="Times New Roman"/>
                <w:sz w:val="24"/>
                <w:szCs w:val="24"/>
              </w:rPr>
            </w:pPr>
            <w:r w:rsidRPr="00592779">
              <w:rPr>
                <w:rFonts w:ascii="Times New Roman" w:hAnsi="Times New Roman" w:cs="Times New Roman"/>
                <w:sz w:val="24"/>
                <w:szCs w:val="24"/>
              </w:rPr>
              <w:t>Operacija</w:t>
            </w:r>
          </w:p>
        </w:tc>
        <w:tc>
          <w:tcPr>
            <w:tcW w:w="2969" w:type="pct"/>
            <w:tcBorders>
              <w:top w:val="nil"/>
              <w:left w:val="nil"/>
              <w:bottom w:val="single" w:sz="8" w:space="0" w:color="000000"/>
              <w:right w:val="single" w:sz="8" w:space="0" w:color="000000"/>
            </w:tcBorders>
            <w:vAlign w:val="center"/>
            <w:hideMark/>
          </w:tcPr>
          <w:p w14:paraId="4E3CD608"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Operacija znači projekt, ugovor, aktivnost ili skupinu projekata koje je odabralo Tijelo nadležno za komponentu gore navedenog programa ili koji su pod njegovom odgovornošću i koji doprinose ostvarivanju ciljeva jednog ili više prioriteta na koje se odnose.</w:t>
            </w:r>
          </w:p>
        </w:tc>
      </w:tr>
      <w:tr w:rsidR="00592779" w:rsidRPr="00592779" w14:paraId="4C7AD740" w14:textId="77777777" w:rsidTr="00C32EE0">
        <w:trPr>
          <w:trHeight w:hRule="exact" w:val="1554"/>
        </w:trPr>
        <w:tc>
          <w:tcPr>
            <w:tcW w:w="230" w:type="pct"/>
            <w:tcBorders>
              <w:top w:val="nil"/>
              <w:left w:val="single" w:sz="8" w:space="0" w:color="000000"/>
              <w:bottom w:val="single" w:sz="8" w:space="0" w:color="000000"/>
              <w:right w:val="single" w:sz="8" w:space="0" w:color="000000"/>
            </w:tcBorders>
            <w:vAlign w:val="center"/>
            <w:hideMark/>
          </w:tcPr>
          <w:p w14:paraId="099F529A"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20.</w:t>
            </w:r>
          </w:p>
        </w:tc>
        <w:tc>
          <w:tcPr>
            <w:tcW w:w="1801" w:type="pct"/>
            <w:tcBorders>
              <w:top w:val="nil"/>
              <w:left w:val="single" w:sz="8" w:space="0" w:color="000000"/>
              <w:bottom w:val="single" w:sz="8" w:space="0" w:color="000000"/>
              <w:right w:val="single" w:sz="8" w:space="0" w:color="000000"/>
            </w:tcBorders>
            <w:vAlign w:val="center"/>
            <w:hideMark/>
          </w:tcPr>
          <w:p w14:paraId="40309265" w14:textId="77777777" w:rsidR="00F971C0" w:rsidRPr="00592779" w:rsidRDefault="00F971C0" w:rsidP="00592779">
            <w:pPr>
              <w:spacing w:before="120" w:after="120" w:line="300" w:lineRule="exact"/>
              <w:ind w:left="141"/>
              <w:jc w:val="both"/>
              <w:rPr>
                <w:rFonts w:ascii="Times New Roman" w:hAnsi="Times New Roman" w:cs="Times New Roman"/>
                <w:sz w:val="24"/>
                <w:szCs w:val="24"/>
              </w:rPr>
            </w:pPr>
            <w:r w:rsidRPr="00592779">
              <w:rPr>
                <w:rFonts w:ascii="Times New Roman" w:hAnsi="Times New Roman" w:cs="Times New Roman"/>
                <w:sz w:val="24"/>
                <w:szCs w:val="24"/>
              </w:rPr>
              <w:t>Operativni troškovi</w:t>
            </w:r>
          </w:p>
        </w:tc>
        <w:tc>
          <w:tcPr>
            <w:tcW w:w="2969" w:type="pct"/>
            <w:tcBorders>
              <w:top w:val="nil"/>
              <w:left w:val="nil"/>
              <w:bottom w:val="single" w:sz="8" w:space="0" w:color="000000"/>
              <w:right w:val="single" w:sz="8" w:space="0" w:color="000000"/>
            </w:tcBorders>
            <w:vAlign w:val="center"/>
            <w:hideMark/>
          </w:tcPr>
          <w:p w14:paraId="226D0C3A"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Operativni troškovi su troškovi koji obuhvaćaju stalne, tekuće izdatke koji se odnose na npr. opće upravljanje, održavanje, plaće, iznajmljivanje, zakup, komunalne naknade i sl.</w:t>
            </w:r>
          </w:p>
        </w:tc>
      </w:tr>
      <w:tr w:rsidR="00592779" w:rsidRPr="00592779" w14:paraId="43E2BDE0" w14:textId="77777777" w:rsidTr="0042501C">
        <w:trPr>
          <w:trHeight w:hRule="exact" w:val="1701"/>
        </w:trPr>
        <w:tc>
          <w:tcPr>
            <w:tcW w:w="230" w:type="pct"/>
            <w:tcBorders>
              <w:top w:val="nil"/>
              <w:left w:val="single" w:sz="8" w:space="0" w:color="000000"/>
              <w:bottom w:val="single" w:sz="8" w:space="0" w:color="000000"/>
              <w:right w:val="single" w:sz="8" w:space="0" w:color="000000"/>
            </w:tcBorders>
            <w:vAlign w:val="center"/>
            <w:hideMark/>
          </w:tcPr>
          <w:p w14:paraId="1FA08559" w14:textId="777777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21.</w:t>
            </w:r>
          </w:p>
        </w:tc>
        <w:tc>
          <w:tcPr>
            <w:tcW w:w="1801" w:type="pct"/>
            <w:tcBorders>
              <w:top w:val="nil"/>
              <w:left w:val="single" w:sz="8" w:space="0" w:color="000000"/>
              <w:bottom w:val="single" w:sz="8" w:space="0" w:color="000000"/>
              <w:right w:val="single" w:sz="8" w:space="0" w:color="000000"/>
            </w:tcBorders>
            <w:vAlign w:val="center"/>
            <w:hideMark/>
          </w:tcPr>
          <w:p w14:paraId="6C286BAA"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Otvoreni poziv na dostavu projektnih prijedloga</w:t>
            </w:r>
          </w:p>
        </w:tc>
        <w:tc>
          <w:tcPr>
            <w:tcW w:w="2969" w:type="pct"/>
            <w:tcBorders>
              <w:top w:val="nil"/>
              <w:left w:val="nil"/>
              <w:bottom w:val="single" w:sz="8" w:space="0" w:color="000000"/>
              <w:right w:val="single" w:sz="8" w:space="0" w:color="000000"/>
            </w:tcBorders>
            <w:vAlign w:val="center"/>
            <w:hideMark/>
          </w:tcPr>
          <w:p w14:paraId="65B74BC5"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Otvoreni postupak na dostavu projektnih prijedloga je vrsta postupka dodjele bespovratnih sredstava u koje se poziv na dostavu projektnih prijedloga pokreće javno, ciljajući na što veći broj potencijalnih prijavitelja.</w:t>
            </w:r>
          </w:p>
        </w:tc>
      </w:tr>
      <w:tr w:rsidR="00592779" w:rsidRPr="00592779" w14:paraId="52887910" w14:textId="77777777" w:rsidTr="00ED6F3D">
        <w:trPr>
          <w:trHeight w:val="1119"/>
        </w:trPr>
        <w:tc>
          <w:tcPr>
            <w:tcW w:w="230" w:type="pct"/>
            <w:tcBorders>
              <w:top w:val="nil"/>
              <w:left w:val="single" w:sz="8" w:space="0" w:color="000000"/>
              <w:bottom w:val="single" w:sz="8" w:space="0" w:color="000000"/>
              <w:right w:val="single" w:sz="8" w:space="0" w:color="000000"/>
            </w:tcBorders>
            <w:vAlign w:val="center"/>
            <w:hideMark/>
          </w:tcPr>
          <w:p w14:paraId="0B08917B" w14:textId="146DD67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lastRenderedPageBreak/>
              <w:t>2</w:t>
            </w:r>
            <w:r w:rsidR="004D3F21" w:rsidRPr="00592779">
              <w:rPr>
                <w:rFonts w:ascii="Times New Roman" w:hAnsi="Times New Roman" w:cs="Times New Roman"/>
                <w:sz w:val="24"/>
                <w:szCs w:val="24"/>
              </w:rPr>
              <w:t>2</w:t>
            </w:r>
            <w:r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62C1CF28"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 xml:space="preserve">Područje obuhvata </w:t>
            </w:r>
          </w:p>
        </w:tc>
        <w:tc>
          <w:tcPr>
            <w:tcW w:w="2969" w:type="pct"/>
            <w:tcBorders>
              <w:top w:val="nil"/>
              <w:left w:val="nil"/>
              <w:bottom w:val="single" w:sz="8" w:space="0" w:color="000000"/>
              <w:right w:val="single" w:sz="8" w:space="0" w:color="000000"/>
            </w:tcBorders>
            <w:vAlign w:val="center"/>
            <w:hideMark/>
          </w:tcPr>
          <w:p w14:paraId="40352991"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Područje obuhvata je područje JLS-a ili Grada Zagreba  za koje se donosi Strategija zelene urbane obnove, a može uključivati  dio ili cijelo područje.</w:t>
            </w:r>
          </w:p>
        </w:tc>
      </w:tr>
      <w:tr w:rsidR="00592779" w:rsidRPr="00592779" w14:paraId="155E9341" w14:textId="77777777" w:rsidTr="00C32EE0">
        <w:trPr>
          <w:trHeight w:hRule="exact" w:val="1461"/>
        </w:trPr>
        <w:tc>
          <w:tcPr>
            <w:tcW w:w="230" w:type="pct"/>
            <w:tcBorders>
              <w:top w:val="nil"/>
              <w:left w:val="single" w:sz="8" w:space="0" w:color="000000"/>
              <w:bottom w:val="single" w:sz="8" w:space="0" w:color="000000"/>
              <w:right w:val="single" w:sz="8" w:space="0" w:color="000000"/>
            </w:tcBorders>
            <w:vAlign w:val="center"/>
            <w:hideMark/>
          </w:tcPr>
          <w:p w14:paraId="58994F66" w14:textId="4A8D49B3"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2</w:t>
            </w:r>
            <w:r w:rsidR="004D3F21" w:rsidRPr="00592779">
              <w:rPr>
                <w:rFonts w:ascii="Times New Roman" w:hAnsi="Times New Roman" w:cs="Times New Roman"/>
                <w:sz w:val="24"/>
                <w:szCs w:val="24"/>
              </w:rPr>
              <w:t>3</w:t>
            </w:r>
            <w:r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0C87EE2D"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Provedbeno tijelo</w:t>
            </w:r>
          </w:p>
        </w:tc>
        <w:tc>
          <w:tcPr>
            <w:tcW w:w="2969" w:type="pct"/>
            <w:tcBorders>
              <w:top w:val="nil"/>
              <w:left w:val="nil"/>
              <w:bottom w:val="single" w:sz="8" w:space="0" w:color="000000"/>
              <w:right w:val="single" w:sz="8" w:space="0" w:color="000000"/>
            </w:tcBorders>
            <w:vAlign w:val="center"/>
            <w:hideMark/>
          </w:tcPr>
          <w:p w14:paraId="55C8D9F6"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 xml:space="preserve">Provedbeno tijelo (u nastavku PT) je tijelo zaduženo za postupak dodjele i praćenje izvršenja sklopljenih Ugovora o dodjeli bespovratnih sredstava. </w:t>
            </w:r>
          </w:p>
        </w:tc>
      </w:tr>
      <w:tr w:rsidR="00592779" w:rsidRPr="00592779" w14:paraId="251D2DA8" w14:textId="77777777" w:rsidTr="00ED6F3D">
        <w:trPr>
          <w:trHeight w:hRule="exact" w:val="2389"/>
        </w:trPr>
        <w:tc>
          <w:tcPr>
            <w:tcW w:w="230" w:type="pct"/>
            <w:tcBorders>
              <w:top w:val="nil"/>
              <w:left w:val="single" w:sz="8" w:space="0" w:color="000000"/>
              <w:bottom w:val="single" w:sz="8" w:space="0" w:color="000000"/>
              <w:right w:val="single" w:sz="8" w:space="0" w:color="000000"/>
            </w:tcBorders>
            <w:vAlign w:val="center"/>
            <w:hideMark/>
          </w:tcPr>
          <w:p w14:paraId="6843D2C4" w14:textId="2A9CA734"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2</w:t>
            </w:r>
            <w:r w:rsidR="004D3F21" w:rsidRPr="00592779">
              <w:rPr>
                <w:rFonts w:ascii="Times New Roman" w:hAnsi="Times New Roman" w:cs="Times New Roman"/>
                <w:sz w:val="24"/>
                <w:szCs w:val="24"/>
              </w:rPr>
              <w:t>4</w:t>
            </w:r>
            <w:r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0CF9A536"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Projekt</w:t>
            </w:r>
          </w:p>
        </w:tc>
        <w:tc>
          <w:tcPr>
            <w:tcW w:w="2969" w:type="pct"/>
            <w:tcBorders>
              <w:top w:val="nil"/>
              <w:left w:val="nil"/>
              <w:bottom w:val="single" w:sz="8" w:space="0" w:color="000000"/>
              <w:right w:val="single" w:sz="8" w:space="0" w:color="000000"/>
            </w:tcBorders>
            <w:vAlign w:val="center"/>
            <w:hideMark/>
          </w:tcPr>
          <w:p w14:paraId="6043D3B2"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Projekt za financiranje odabire Tijelo nadležno za komponentu navedenog programa, ili se odabire pod njegovom nadležnošću, u skladu s utvrđenim kriterijima, a provodi ga Korisnik samostalno ili u suradnji s jedinim ili više partnera. Provedbom projekata omogućuje se ostvarenje ciljeva pripadajućeg programa.</w:t>
            </w:r>
          </w:p>
        </w:tc>
      </w:tr>
      <w:tr w:rsidR="00592779" w:rsidRPr="00592779" w14:paraId="4059EAA0" w14:textId="77777777" w:rsidTr="0042501C">
        <w:trPr>
          <w:trHeight w:hRule="exact" w:val="849"/>
        </w:trPr>
        <w:tc>
          <w:tcPr>
            <w:tcW w:w="230" w:type="pct"/>
            <w:tcBorders>
              <w:top w:val="nil"/>
              <w:left w:val="single" w:sz="8" w:space="0" w:color="000000"/>
              <w:bottom w:val="single" w:sz="8" w:space="0" w:color="000000"/>
              <w:right w:val="single" w:sz="8" w:space="0" w:color="000000"/>
            </w:tcBorders>
            <w:vAlign w:val="center"/>
            <w:hideMark/>
          </w:tcPr>
          <w:p w14:paraId="6B6D3F46" w14:textId="32C13EDB"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2</w:t>
            </w:r>
            <w:r w:rsidR="004D3F21" w:rsidRPr="00592779">
              <w:rPr>
                <w:rFonts w:ascii="Times New Roman" w:hAnsi="Times New Roman" w:cs="Times New Roman"/>
                <w:sz w:val="24"/>
                <w:szCs w:val="24"/>
              </w:rPr>
              <w:t>5</w:t>
            </w:r>
            <w:r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592157F0"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Razdoblje izvršenja ugovora</w:t>
            </w:r>
          </w:p>
        </w:tc>
        <w:tc>
          <w:tcPr>
            <w:tcW w:w="2969" w:type="pct"/>
            <w:tcBorders>
              <w:top w:val="nil"/>
              <w:left w:val="nil"/>
              <w:bottom w:val="single" w:sz="8" w:space="0" w:color="000000"/>
              <w:right w:val="single" w:sz="8" w:space="0" w:color="000000"/>
            </w:tcBorders>
            <w:vAlign w:val="center"/>
            <w:hideMark/>
          </w:tcPr>
          <w:p w14:paraId="6F378799"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Razdoblje od stupanja Ugovora na snagu do izvršenja svih prava i obveza sukladno Ugovoru.</w:t>
            </w:r>
          </w:p>
        </w:tc>
      </w:tr>
      <w:tr w:rsidR="00592779" w:rsidRPr="00592779" w14:paraId="3EBB2C82" w14:textId="77777777" w:rsidTr="00C32EE0">
        <w:trPr>
          <w:trHeight w:hRule="exact" w:val="4122"/>
        </w:trPr>
        <w:tc>
          <w:tcPr>
            <w:tcW w:w="230" w:type="pct"/>
            <w:tcBorders>
              <w:top w:val="nil"/>
              <w:left w:val="single" w:sz="8" w:space="0" w:color="000000"/>
              <w:bottom w:val="single" w:sz="8" w:space="0" w:color="000000"/>
              <w:right w:val="single" w:sz="8" w:space="0" w:color="000000"/>
            </w:tcBorders>
            <w:vAlign w:val="center"/>
            <w:hideMark/>
          </w:tcPr>
          <w:p w14:paraId="548AC148" w14:textId="050E5057"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2</w:t>
            </w:r>
            <w:r w:rsidR="004D3F21" w:rsidRPr="00592779">
              <w:rPr>
                <w:rFonts w:ascii="Times New Roman" w:hAnsi="Times New Roman" w:cs="Times New Roman"/>
                <w:sz w:val="24"/>
                <w:szCs w:val="24"/>
              </w:rPr>
              <w:t>6</w:t>
            </w:r>
            <w:r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6A25DA18"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Razdoblje prihvatljivosti izdataka</w:t>
            </w:r>
          </w:p>
        </w:tc>
        <w:tc>
          <w:tcPr>
            <w:tcW w:w="2969" w:type="pct"/>
            <w:tcBorders>
              <w:top w:val="nil"/>
              <w:left w:val="nil"/>
              <w:bottom w:val="single" w:sz="8" w:space="0" w:color="000000"/>
              <w:right w:val="single" w:sz="8" w:space="0" w:color="000000"/>
            </w:tcBorders>
            <w:vAlign w:val="center"/>
            <w:hideMark/>
          </w:tcPr>
          <w:p w14:paraId="492CBCFC"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Razdoblje unutar kojeg trošak mora nastati i biti plaćen da bi bio prihvatljiv za financiranje. Ako drugačije nije definirano u pozivu na dodjelu bespovratnih sredstava, izdaci su prihvatljivi za doprinos ako su nastali na teret Korisnika i ako su plaćeni u prihvatljivom razdoblju Razdoblje prihvatljivosti izdataka traje mjesec dana dulje od razdoblja provedbe projekta.</w:t>
            </w:r>
          </w:p>
          <w:p w14:paraId="545AE976" w14:textId="208278B2"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 xml:space="preserve">Ukoliko Korisnik završi s provedbom projekta prije isteka krajnjeg datuma definiranog predmetnim pozivom, razdoblje prihvatljivosti izdataka će biti 30 dana od stvarnog završetka provedbe projekta. </w:t>
            </w:r>
          </w:p>
        </w:tc>
      </w:tr>
      <w:tr w:rsidR="00592779" w:rsidRPr="00592779" w14:paraId="459AFC90" w14:textId="77777777" w:rsidTr="00DF35E3">
        <w:trPr>
          <w:trHeight w:hRule="exact" w:val="4136"/>
        </w:trPr>
        <w:tc>
          <w:tcPr>
            <w:tcW w:w="230" w:type="pct"/>
            <w:tcBorders>
              <w:top w:val="nil"/>
              <w:left w:val="single" w:sz="8" w:space="0" w:color="000000"/>
              <w:bottom w:val="single" w:sz="8" w:space="0" w:color="000000"/>
              <w:right w:val="single" w:sz="8" w:space="0" w:color="000000"/>
            </w:tcBorders>
            <w:vAlign w:val="center"/>
            <w:hideMark/>
          </w:tcPr>
          <w:p w14:paraId="2DA74C7F" w14:textId="7D2682EC"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2</w:t>
            </w:r>
            <w:r w:rsidR="004D3F21" w:rsidRPr="00592779">
              <w:rPr>
                <w:rFonts w:ascii="Times New Roman" w:hAnsi="Times New Roman" w:cs="Times New Roman"/>
                <w:sz w:val="24"/>
                <w:szCs w:val="24"/>
              </w:rPr>
              <w:t>7</w:t>
            </w:r>
            <w:r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062E72BE"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Razdoblje provedbe projekta</w:t>
            </w:r>
          </w:p>
        </w:tc>
        <w:tc>
          <w:tcPr>
            <w:tcW w:w="2969" w:type="pct"/>
            <w:tcBorders>
              <w:top w:val="nil"/>
              <w:left w:val="nil"/>
              <w:bottom w:val="single" w:sz="8" w:space="0" w:color="000000"/>
              <w:right w:val="single" w:sz="8" w:space="0" w:color="000000"/>
            </w:tcBorders>
            <w:vAlign w:val="center"/>
            <w:hideMark/>
          </w:tcPr>
          <w:p w14:paraId="3EF484E4"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Razdoblje koje započinje početkom obavljanja aktivnosti projekta te istječe završetkom obavljanja predmetnih aktivnosti, ujedno je riječ o razdoblju u kojem trošak mora nastati, da bi bio prihvatljiv za financiranje sukladno Ugovoru. 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rokovi definiraju se u Ugovoru.</w:t>
            </w:r>
          </w:p>
        </w:tc>
      </w:tr>
      <w:tr w:rsidR="00592779" w:rsidRPr="00592779" w14:paraId="1971DE7E" w14:textId="77777777" w:rsidTr="00ED6F3D">
        <w:trPr>
          <w:trHeight w:hRule="exact" w:val="2152"/>
        </w:trPr>
        <w:tc>
          <w:tcPr>
            <w:tcW w:w="230" w:type="pct"/>
            <w:tcBorders>
              <w:top w:val="nil"/>
              <w:left w:val="single" w:sz="8" w:space="0" w:color="000000"/>
              <w:bottom w:val="single" w:sz="8" w:space="0" w:color="000000"/>
              <w:right w:val="single" w:sz="8" w:space="0" w:color="000000"/>
            </w:tcBorders>
            <w:vAlign w:val="center"/>
            <w:hideMark/>
          </w:tcPr>
          <w:p w14:paraId="65D80311" w14:textId="55A787E3"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lastRenderedPageBreak/>
              <w:t>2</w:t>
            </w:r>
            <w:r w:rsidR="004D3F21" w:rsidRPr="00592779">
              <w:rPr>
                <w:rFonts w:ascii="Times New Roman" w:hAnsi="Times New Roman" w:cs="Times New Roman"/>
                <w:sz w:val="24"/>
                <w:szCs w:val="24"/>
              </w:rPr>
              <w:t>8</w:t>
            </w:r>
            <w:r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2AFA8C74" w14:textId="287E55A6"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 xml:space="preserve">Sustav eNPOO </w:t>
            </w:r>
          </w:p>
        </w:tc>
        <w:tc>
          <w:tcPr>
            <w:tcW w:w="2969" w:type="pct"/>
            <w:tcBorders>
              <w:top w:val="nil"/>
              <w:left w:val="nil"/>
              <w:bottom w:val="single" w:sz="8" w:space="0" w:color="000000"/>
              <w:right w:val="single" w:sz="8" w:space="0" w:color="000000"/>
            </w:tcBorders>
            <w:vAlign w:val="center"/>
            <w:hideMark/>
          </w:tcPr>
          <w:p w14:paraId="68EAF97B"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Sustav eNPOO je elektronički sustav za administraciju i upravljanje NPOO za Korisnike i tijela u sustavu upravljanja i kontrole; ujedno je riječ o jedinstvenom mjestu za komunikaciju, razmjenu dokumenata i podnošenje izvještaja među navedenim stranama.</w:t>
            </w:r>
          </w:p>
        </w:tc>
      </w:tr>
      <w:tr w:rsidR="00592779" w:rsidRPr="00592779" w14:paraId="5C33AE4B" w14:textId="77777777" w:rsidTr="0042501C">
        <w:trPr>
          <w:trHeight w:val="689"/>
        </w:trPr>
        <w:tc>
          <w:tcPr>
            <w:tcW w:w="230" w:type="pct"/>
            <w:tcBorders>
              <w:top w:val="nil"/>
              <w:left w:val="single" w:sz="8" w:space="0" w:color="000000"/>
              <w:bottom w:val="single" w:sz="8" w:space="0" w:color="000000"/>
              <w:right w:val="single" w:sz="8" w:space="0" w:color="000000"/>
            </w:tcBorders>
            <w:vAlign w:val="center"/>
            <w:hideMark/>
          </w:tcPr>
          <w:p w14:paraId="40715673" w14:textId="4B360D92" w:rsidR="00F971C0" w:rsidRPr="00592779" w:rsidRDefault="004D3F21"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29</w:t>
            </w:r>
            <w:r w:rsidR="00F971C0"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570E48FA" w14:textId="51B80025"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Strategija zelene urbane obnove </w:t>
            </w:r>
          </w:p>
        </w:tc>
        <w:tc>
          <w:tcPr>
            <w:tcW w:w="2969" w:type="pct"/>
            <w:tcBorders>
              <w:top w:val="nil"/>
              <w:left w:val="nil"/>
              <w:bottom w:val="single" w:sz="8" w:space="0" w:color="000000"/>
              <w:right w:val="single" w:sz="8" w:space="0" w:color="000000"/>
            </w:tcBorders>
            <w:vAlign w:val="center"/>
            <w:hideMark/>
          </w:tcPr>
          <w:p w14:paraId="5A12786F" w14:textId="092A171D" w:rsidR="00F971C0" w:rsidRPr="00592779" w:rsidRDefault="00F6739F" w:rsidP="00592779">
            <w:pPr>
              <w:spacing w:before="120" w:after="120" w:line="300" w:lineRule="exact"/>
              <w:ind w:left="187" w:right="278"/>
              <w:jc w:val="both"/>
              <w:rPr>
                <w:rFonts w:ascii="Times New Roman" w:hAnsi="Times New Roman" w:cs="Times New Roman"/>
                <w:sz w:val="24"/>
                <w:szCs w:val="24"/>
              </w:rPr>
            </w:pPr>
            <w:r w:rsidRPr="00674026">
              <w:rPr>
                <w:rFonts w:ascii="Times New Roman" w:hAnsi="Times New Roman" w:cs="Times New Roman"/>
                <w:strike/>
                <w:sz w:val="24"/>
                <w:szCs w:val="24"/>
              </w:rPr>
              <w:t>Pod Strategijom</w:t>
            </w:r>
            <w:r w:rsidRPr="00687D0C">
              <w:rPr>
                <w:rFonts w:ascii="Times New Roman" w:hAnsi="Times New Roman" w:cs="Times New Roman"/>
                <w:sz w:val="24"/>
                <w:szCs w:val="24"/>
              </w:rPr>
              <w:t xml:space="preserve"> </w:t>
            </w:r>
            <w:r w:rsidRPr="00674026">
              <w:rPr>
                <w:rFonts w:ascii="Times New Roman" w:hAnsi="Times New Roman" w:cs="Times New Roman"/>
                <w:sz w:val="24"/>
                <w:szCs w:val="24"/>
                <w:highlight w:val="yellow"/>
              </w:rPr>
              <w:t>Strategija</w:t>
            </w:r>
            <w:r>
              <w:rPr>
                <w:rFonts w:ascii="Times New Roman" w:hAnsi="Times New Roman" w:cs="Times New Roman"/>
                <w:sz w:val="24"/>
                <w:szCs w:val="24"/>
              </w:rPr>
              <w:t xml:space="preserve"> </w:t>
            </w:r>
            <w:r w:rsidRPr="00687D0C">
              <w:rPr>
                <w:rFonts w:ascii="Times New Roman" w:hAnsi="Times New Roman" w:cs="Times New Roman"/>
                <w:sz w:val="24"/>
                <w:szCs w:val="24"/>
              </w:rPr>
              <w:t xml:space="preserve">zelene urbane obnove </w:t>
            </w:r>
            <w:bookmarkStart w:id="219" w:name="_GoBack"/>
            <w:bookmarkEnd w:id="219"/>
            <w:r w:rsidRPr="00674026">
              <w:rPr>
                <w:rFonts w:ascii="Times New Roman" w:hAnsi="Times New Roman" w:cs="Times New Roman"/>
                <w:sz w:val="24"/>
                <w:szCs w:val="24"/>
                <w:highlight w:val="yellow"/>
              </w:rPr>
              <w:t>je</w:t>
            </w:r>
            <w:r w:rsidRPr="00687D0C">
              <w:rPr>
                <w:rFonts w:ascii="Times New Roman" w:hAnsi="Times New Roman" w:cs="Times New Roman"/>
                <w:sz w:val="24"/>
                <w:szCs w:val="24"/>
              </w:rPr>
              <w:t xml:space="preserve"> </w:t>
            </w:r>
            <w:r w:rsidRPr="00674026">
              <w:rPr>
                <w:rFonts w:ascii="Times New Roman" w:hAnsi="Times New Roman" w:cs="Times New Roman"/>
                <w:strike/>
                <w:sz w:val="24"/>
                <w:szCs w:val="24"/>
              </w:rPr>
              <w:t>podrazumijeva se</w:t>
            </w:r>
            <w:r w:rsidRPr="00687D0C">
              <w:rPr>
                <w:rFonts w:ascii="Times New Roman" w:hAnsi="Times New Roman" w:cs="Times New Roman"/>
                <w:sz w:val="24"/>
                <w:szCs w:val="24"/>
              </w:rPr>
              <w:t xml:space="preserve"> </w:t>
            </w:r>
            <w:r w:rsidRPr="00F77E39">
              <w:rPr>
                <w:rFonts w:ascii="Times New Roman" w:hAnsi="Times New Roman" w:cs="Times New Roman"/>
                <w:sz w:val="24"/>
                <w:szCs w:val="24"/>
                <w:highlight w:val="yellow"/>
              </w:rPr>
              <w:t>stratešk</w:t>
            </w:r>
            <w:r>
              <w:rPr>
                <w:rFonts w:ascii="Times New Roman" w:hAnsi="Times New Roman" w:cs="Times New Roman"/>
                <w:sz w:val="24"/>
                <w:szCs w:val="24"/>
                <w:highlight w:val="yellow"/>
              </w:rPr>
              <w:t>a</w:t>
            </w:r>
            <w:r w:rsidRPr="00F77E39">
              <w:rPr>
                <w:rFonts w:ascii="Times New Roman" w:hAnsi="Times New Roman" w:cs="Times New Roman"/>
                <w:sz w:val="24"/>
                <w:szCs w:val="24"/>
                <w:highlight w:val="yellow"/>
              </w:rPr>
              <w:t xml:space="preserve"> podlog</w:t>
            </w:r>
            <w:r>
              <w:rPr>
                <w:rFonts w:ascii="Times New Roman" w:hAnsi="Times New Roman" w:cs="Times New Roman"/>
                <w:sz w:val="24"/>
                <w:szCs w:val="24"/>
                <w:highlight w:val="yellow"/>
              </w:rPr>
              <w:t>a</w:t>
            </w:r>
            <w:r w:rsidRPr="00592779">
              <w:rPr>
                <w:rFonts w:ascii="Times New Roman" w:hAnsi="Times New Roman" w:cs="Times New Roman"/>
                <w:sz w:val="24"/>
                <w:szCs w:val="24"/>
              </w:rPr>
              <w:t xml:space="preserve"> </w:t>
            </w:r>
            <w:r w:rsidRPr="00F77E39">
              <w:rPr>
                <w:rFonts w:ascii="Times New Roman" w:hAnsi="Times New Roman" w:cs="Times New Roman"/>
                <w:strike/>
                <w:sz w:val="24"/>
                <w:szCs w:val="24"/>
              </w:rPr>
              <w:t>akt strateškog planiranja</w:t>
            </w:r>
            <w:r w:rsidRPr="00A57E38">
              <w:rPr>
                <w:rFonts w:ascii="Times New Roman" w:hAnsi="Times New Roman" w:cs="Times New Roman"/>
                <w:sz w:val="24"/>
                <w:szCs w:val="24"/>
              </w:rPr>
              <w:t xml:space="preserve"> od značaja za </w:t>
            </w:r>
            <w:r w:rsidRPr="00470FB6">
              <w:rPr>
                <w:rFonts w:ascii="Times New Roman" w:hAnsi="Times New Roman" w:cs="Times New Roman"/>
                <w:sz w:val="24"/>
                <w:szCs w:val="24"/>
                <w:highlight w:val="yellow"/>
              </w:rPr>
              <w:t>jedinicu</w:t>
            </w:r>
            <w:r w:rsidRPr="00A57E38">
              <w:rPr>
                <w:rFonts w:ascii="Times New Roman" w:hAnsi="Times New Roman" w:cs="Times New Roman"/>
                <w:sz w:val="24"/>
                <w:szCs w:val="24"/>
              </w:rPr>
              <w:t xml:space="preserve"> lokalne </w:t>
            </w:r>
            <w:r w:rsidRPr="00BF60E0">
              <w:rPr>
                <w:rFonts w:ascii="Times New Roman" w:hAnsi="Times New Roman" w:cs="Times New Roman"/>
                <w:strike/>
                <w:sz w:val="24"/>
                <w:szCs w:val="24"/>
              </w:rPr>
              <w:t>i područne (regionalne)</w:t>
            </w:r>
            <w:r w:rsidRPr="00A57E38">
              <w:rPr>
                <w:rFonts w:ascii="Times New Roman" w:hAnsi="Times New Roman" w:cs="Times New Roman"/>
                <w:sz w:val="24"/>
                <w:szCs w:val="24"/>
              </w:rPr>
              <w:t xml:space="preserve"> samouprave</w:t>
            </w:r>
            <w:r>
              <w:rPr>
                <w:rFonts w:ascii="Times New Roman" w:hAnsi="Times New Roman" w:cs="Times New Roman"/>
                <w:sz w:val="24"/>
                <w:szCs w:val="24"/>
              </w:rPr>
              <w:t xml:space="preserve"> </w:t>
            </w:r>
            <w:r w:rsidRPr="005E6A58">
              <w:rPr>
                <w:rFonts w:ascii="Times New Roman" w:hAnsi="Times New Roman" w:cs="Times New Roman"/>
                <w:sz w:val="24"/>
                <w:szCs w:val="24"/>
                <w:highlight w:val="yellow"/>
              </w:rPr>
              <w:t>ili Grad Zagreb</w:t>
            </w:r>
            <w:r w:rsidRPr="00A57E38">
              <w:rPr>
                <w:rFonts w:ascii="Times New Roman" w:hAnsi="Times New Roman" w:cs="Times New Roman"/>
                <w:sz w:val="24"/>
                <w:szCs w:val="24"/>
              </w:rPr>
              <w:t xml:space="preserve">, </w:t>
            </w:r>
            <w:r w:rsidRPr="00934E51">
              <w:rPr>
                <w:rFonts w:ascii="Times New Roman" w:hAnsi="Times New Roman" w:cs="Times New Roman"/>
                <w:strike/>
                <w:sz w:val="24"/>
                <w:szCs w:val="24"/>
              </w:rPr>
              <w:t xml:space="preserve">a </w:t>
            </w:r>
            <w:r w:rsidRPr="00470FB6">
              <w:rPr>
                <w:rFonts w:ascii="Times New Roman" w:hAnsi="Times New Roman" w:cs="Times New Roman"/>
                <w:sz w:val="24"/>
                <w:szCs w:val="24"/>
                <w:highlight w:val="yellow"/>
              </w:rPr>
              <w:t>koja</w:t>
            </w:r>
            <w:r w:rsidRPr="00A57E38">
              <w:rPr>
                <w:rFonts w:ascii="Times New Roman" w:hAnsi="Times New Roman" w:cs="Times New Roman"/>
                <w:sz w:val="24"/>
                <w:szCs w:val="24"/>
              </w:rPr>
              <w:t xml:space="preserve"> </w:t>
            </w:r>
            <w:r w:rsidR="00774454" w:rsidRPr="00774454">
              <w:rPr>
                <w:rFonts w:ascii="Times New Roman" w:hAnsi="Times New Roman" w:cs="Times New Roman"/>
                <w:sz w:val="24"/>
                <w:szCs w:val="24"/>
              </w:rPr>
              <w:t>se odnos</w:t>
            </w:r>
            <w:r w:rsidR="00962444">
              <w:rPr>
                <w:rFonts w:ascii="Times New Roman" w:hAnsi="Times New Roman" w:cs="Times New Roman"/>
                <w:sz w:val="24"/>
                <w:szCs w:val="24"/>
              </w:rPr>
              <w:t>i</w:t>
            </w:r>
            <w:r w:rsidR="00774454" w:rsidRPr="00774454">
              <w:rPr>
                <w:rFonts w:ascii="Times New Roman" w:hAnsi="Times New Roman" w:cs="Times New Roman"/>
                <w:sz w:val="24"/>
                <w:szCs w:val="24"/>
              </w:rPr>
              <w:t xml:space="preserve"> na</w:t>
            </w:r>
            <w:r w:rsidR="00774454">
              <w:rPr>
                <w:rFonts w:ascii="Times New Roman" w:hAnsi="Times New Roman" w:cs="Times New Roman"/>
                <w:sz w:val="24"/>
                <w:szCs w:val="24"/>
              </w:rPr>
              <w:t xml:space="preserve"> </w:t>
            </w:r>
            <w:r w:rsidR="00F971C0" w:rsidRPr="00592779">
              <w:rPr>
                <w:rFonts w:ascii="Times New Roman" w:hAnsi="Times New Roman" w:cs="Times New Roman"/>
                <w:sz w:val="24"/>
                <w:szCs w:val="24"/>
              </w:rPr>
              <w:t xml:space="preserve">ostvarenje ciljeva razvoja zelene infrastrukture, integraciju NBS rješenja, unaprjeđenje kružnog gospodarenja prostorom i zgradama, ostvarenje ciljeva energetske učinkovitosti, prilagodbe klimatskim promjenama i jačanje otpornosti na rizike. </w:t>
            </w:r>
          </w:p>
          <w:p w14:paraId="11A31D75"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 xml:space="preserve">Strategija zelene urbane obnove u pravilu se donosi za razdoblje od 5 do 10 godina. </w:t>
            </w:r>
          </w:p>
          <w:p w14:paraId="39ADD0E5" w14:textId="6526BADF"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Strategija zelene urbane obnove izrađuje se za dio ili cijelo područje jedinice lokalne samouprave</w:t>
            </w:r>
            <w:r w:rsidR="00490EF5" w:rsidRPr="00592779">
              <w:rPr>
                <w:rFonts w:ascii="Times New Roman" w:hAnsi="Times New Roman" w:cs="Times New Roman"/>
                <w:sz w:val="24"/>
                <w:szCs w:val="24"/>
              </w:rPr>
              <w:t>.</w:t>
            </w:r>
          </w:p>
        </w:tc>
      </w:tr>
      <w:tr w:rsidR="00592779" w:rsidRPr="00592779" w14:paraId="7501337F" w14:textId="77777777" w:rsidTr="00ED6F3D">
        <w:trPr>
          <w:trHeight w:hRule="exact" w:val="1530"/>
        </w:trPr>
        <w:tc>
          <w:tcPr>
            <w:tcW w:w="230" w:type="pct"/>
            <w:tcBorders>
              <w:top w:val="nil"/>
              <w:left w:val="single" w:sz="8" w:space="0" w:color="000000"/>
              <w:bottom w:val="single" w:sz="8" w:space="0" w:color="000000"/>
              <w:right w:val="single" w:sz="8" w:space="0" w:color="000000"/>
            </w:tcBorders>
            <w:vAlign w:val="center"/>
            <w:hideMark/>
          </w:tcPr>
          <w:p w14:paraId="45B24990" w14:textId="2CE8F094"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3</w:t>
            </w:r>
            <w:r w:rsidR="00C60386" w:rsidRPr="00592779">
              <w:rPr>
                <w:rFonts w:ascii="Times New Roman" w:hAnsi="Times New Roman" w:cs="Times New Roman"/>
                <w:sz w:val="24"/>
                <w:szCs w:val="24"/>
              </w:rPr>
              <w:t>0</w:t>
            </w:r>
            <w:r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63BCFCBE"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Teški profesionalni propust</w:t>
            </w:r>
          </w:p>
        </w:tc>
        <w:tc>
          <w:tcPr>
            <w:tcW w:w="2969" w:type="pct"/>
            <w:tcBorders>
              <w:top w:val="nil"/>
              <w:left w:val="nil"/>
              <w:bottom w:val="single" w:sz="8" w:space="0" w:color="000000"/>
              <w:right w:val="single" w:sz="8" w:space="0" w:color="000000"/>
            </w:tcBorders>
            <w:vAlign w:val="center"/>
            <w:hideMark/>
          </w:tcPr>
          <w:p w14:paraId="6438E049"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Teški profesionalni propust su pogrešna postupanja koja utječu na profesionalni kredibilitet, a koja su utvrdila nadzorna tijela ili su posljedica neurednog izvršenja ugovornih obveza.</w:t>
            </w:r>
          </w:p>
        </w:tc>
      </w:tr>
      <w:tr w:rsidR="00592779" w:rsidRPr="00592779" w14:paraId="60798AD3" w14:textId="77777777" w:rsidTr="0042501C">
        <w:trPr>
          <w:trHeight w:hRule="exact" w:val="1426"/>
        </w:trPr>
        <w:tc>
          <w:tcPr>
            <w:tcW w:w="230" w:type="pct"/>
            <w:tcBorders>
              <w:top w:val="nil"/>
              <w:left w:val="single" w:sz="8" w:space="0" w:color="000000"/>
              <w:bottom w:val="single" w:sz="8" w:space="0" w:color="000000"/>
              <w:right w:val="single" w:sz="8" w:space="0" w:color="000000"/>
            </w:tcBorders>
            <w:vAlign w:val="center"/>
            <w:hideMark/>
          </w:tcPr>
          <w:p w14:paraId="4A218D51" w14:textId="76946020"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3</w:t>
            </w:r>
            <w:r w:rsidR="00C60386" w:rsidRPr="00592779">
              <w:rPr>
                <w:rFonts w:ascii="Times New Roman" w:hAnsi="Times New Roman" w:cs="Times New Roman"/>
                <w:sz w:val="24"/>
                <w:szCs w:val="24"/>
              </w:rPr>
              <w:t>1</w:t>
            </w:r>
            <w:r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043731C6"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Tijelo nadležno za komponentu / podkomponentu NPOO-a</w:t>
            </w:r>
          </w:p>
        </w:tc>
        <w:tc>
          <w:tcPr>
            <w:tcW w:w="2969" w:type="pct"/>
            <w:tcBorders>
              <w:top w:val="nil"/>
              <w:left w:val="nil"/>
              <w:bottom w:val="single" w:sz="8" w:space="0" w:color="000000"/>
              <w:right w:val="single" w:sz="8" w:space="0" w:color="000000"/>
            </w:tcBorders>
            <w:vAlign w:val="center"/>
            <w:hideMark/>
          </w:tcPr>
          <w:p w14:paraId="547D2822" w14:textId="6AC27411"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Tijelo nadležno za komponentu/podkomponentu (NT) - tijelo državne uprave iz članka 3. i članka 8. Odluke o sustavu upravljanja i praćenju provedbe aktivnosti u okviru NPOO</w:t>
            </w:r>
            <w:r w:rsidR="00ED6F3D">
              <w:rPr>
                <w:rFonts w:ascii="Times New Roman" w:hAnsi="Times New Roman" w:cs="Times New Roman"/>
                <w:sz w:val="24"/>
                <w:szCs w:val="24"/>
              </w:rPr>
              <w:t>.</w:t>
            </w:r>
          </w:p>
        </w:tc>
      </w:tr>
      <w:tr w:rsidR="00592779" w:rsidRPr="00592779" w14:paraId="79C58B9E" w14:textId="77777777" w:rsidTr="00ED6F3D">
        <w:trPr>
          <w:trHeight w:hRule="exact" w:val="1700"/>
        </w:trPr>
        <w:tc>
          <w:tcPr>
            <w:tcW w:w="230" w:type="pct"/>
            <w:tcBorders>
              <w:top w:val="nil"/>
              <w:left w:val="single" w:sz="8" w:space="0" w:color="000000"/>
              <w:bottom w:val="single" w:sz="8" w:space="0" w:color="000000"/>
              <w:right w:val="single" w:sz="8" w:space="0" w:color="000000"/>
            </w:tcBorders>
            <w:vAlign w:val="center"/>
            <w:hideMark/>
          </w:tcPr>
          <w:p w14:paraId="31CF9EC3" w14:textId="5619E452"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3</w:t>
            </w:r>
            <w:r w:rsidR="00C60386" w:rsidRPr="00592779">
              <w:rPr>
                <w:rFonts w:ascii="Times New Roman" w:hAnsi="Times New Roman" w:cs="Times New Roman"/>
                <w:sz w:val="24"/>
                <w:szCs w:val="24"/>
              </w:rPr>
              <w:t>2</w:t>
            </w:r>
            <w:r w:rsidRPr="00592779">
              <w:rPr>
                <w:rFonts w:ascii="Times New Roman" w:hAnsi="Times New Roman" w:cs="Times New Roman"/>
                <w:sz w:val="24"/>
                <w:szCs w:val="24"/>
              </w:rPr>
              <w:t>.</w:t>
            </w:r>
          </w:p>
        </w:tc>
        <w:tc>
          <w:tcPr>
            <w:tcW w:w="1801" w:type="pct"/>
            <w:tcBorders>
              <w:top w:val="nil"/>
              <w:left w:val="single" w:sz="8" w:space="0" w:color="000000"/>
              <w:bottom w:val="single" w:sz="8" w:space="0" w:color="000000"/>
              <w:right w:val="single" w:sz="8" w:space="0" w:color="000000"/>
            </w:tcBorders>
            <w:vAlign w:val="center"/>
            <w:hideMark/>
          </w:tcPr>
          <w:p w14:paraId="050A7E14"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Tijelo nadležno za koordinaciju praćenja provedbe NPOO-a</w:t>
            </w:r>
          </w:p>
        </w:tc>
        <w:tc>
          <w:tcPr>
            <w:tcW w:w="2969" w:type="pct"/>
            <w:tcBorders>
              <w:top w:val="nil"/>
              <w:left w:val="nil"/>
              <w:bottom w:val="single" w:sz="8" w:space="0" w:color="000000"/>
              <w:right w:val="single" w:sz="8" w:space="0" w:color="000000"/>
            </w:tcBorders>
            <w:vAlign w:val="center"/>
            <w:hideMark/>
          </w:tcPr>
          <w:p w14:paraId="7E937391" w14:textId="40EBABE2"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Tijelo nadležno za koordinaciju praćenja provedbe NPOO-a (u nastavku teksta: KT) - tijelo državne uprave iz članka 3. i članka 6. Odluke o sustavu upravljanja i praćenju provedbe aktivnosti u okviru NPOO</w:t>
            </w:r>
            <w:r w:rsidR="00ED6F3D">
              <w:rPr>
                <w:rFonts w:ascii="Times New Roman" w:hAnsi="Times New Roman" w:cs="Times New Roman"/>
                <w:sz w:val="24"/>
                <w:szCs w:val="24"/>
              </w:rPr>
              <w:t>.</w:t>
            </w:r>
          </w:p>
        </w:tc>
      </w:tr>
      <w:tr w:rsidR="00592779" w:rsidRPr="00592779" w14:paraId="15B4F674" w14:textId="77777777" w:rsidTr="0042501C">
        <w:trPr>
          <w:trHeight w:hRule="exact" w:val="1139"/>
        </w:trPr>
        <w:tc>
          <w:tcPr>
            <w:tcW w:w="230" w:type="pct"/>
            <w:tcBorders>
              <w:top w:val="nil"/>
              <w:left w:val="single" w:sz="8" w:space="0" w:color="auto"/>
              <w:bottom w:val="single" w:sz="8" w:space="0" w:color="auto"/>
              <w:right w:val="single" w:sz="8" w:space="0" w:color="auto"/>
            </w:tcBorders>
            <w:vAlign w:val="center"/>
            <w:hideMark/>
          </w:tcPr>
          <w:p w14:paraId="2A8A15AD" w14:textId="0137D7A4"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3</w:t>
            </w:r>
            <w:r w:rsidR="00C60386" w:rsidRPr="00592779">
              <w:rPr>
                <w:rFonts w:ascii="Times New Roman" w:hAnsi="Times New Roman" w:cs="Times New Roman"/>
                <w:sz w:val="24"/>
                <w:szCs w:val="24"/>
              </w:rPr>
              <w:t>3</w:t>
            </w:r>
            <w:r w:rsidRPr="00592779">
              <w:rPr>
                <w:rFonts w:ascii="Times New Roman" w:hAnsi="Times New Roman" w:cs="Times New Roman"/>
                <w:sz w:val="24"/>
                <w:szCs w:val="24"/>
              </w:rPr>
              <w:t>.</w:t>
            </w:r>
          </w:p>
        </w:tc>
        <w:tc>
          <w:tcPr>
            <w:tcW w:w="1801" w:type="pct"/>
            <w:tcBorders>
              <w:top w:val="nil"/>
              <w:left w:val="single" w:sz="8" w:space="0" w:color="auto"/>
              <w:bottom w:val="single" w:sz="8" w:space="0" w:color="auto"/>
              <w:right w:val="single" w:sz="8" w:space="0" w:color="auto"/>
            </w:tcBorders>
            <w:vAlign w:val="center"/>
            <w:hideMark/>
          </w:tcPr>
          <w:p w14:paraId="0E6E4945"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Trošak</w:t>
            </w:r>
          </w:p>
        </w:tc>
        <w:tc>
          <w:tcPr>
            <w:tcW w:w="2969" w:type="pct"/>
            <w:tcBorders>
              <w:top w:val="nil"/>
              <w:left w:val="nil"/>
              <w:bottom w:val="single" w:sz="8" w:space="0" w:color="auto"/>
              <w:right w:val="single" w:sz="8" w:space="0" w:color="auto"/>
            </w:tcBorders>
            <w:vAlign w:val="center"/>
            <w:hideMark/>
          </w:tcPr>
          <w:p w14:paraId="37FD911E"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Troškovi su u novcu izražene količine resursa, upotrijebljene u svrhu jednog ili više ciljeva projekta.</w:t>
            </w:r>
          </w:p>
        </w:tc>
      </w:tr>
      <w:tr w:rsidR="00592779" w:rsidRPr="00592779" w14:paraId="346169B9" w14:textId="77777777" w:rsidTr="00ED6F3D">
        <w:trPr>
          <w:trHeight w:hRule="exact" w:val="2152"/>
        </w:trPr>
        <w:tc>
          <w:tcPr>
            <w:tcW w:w="230" w:type="pct"/>
            <w:tcBorders>
              <w:top w:val="nil"/>
              <w:left w:val="single" w:sz="8" w:space="0" w:color="auto"/>
              <w:bottom w:val="single" w:sz="8" w:space="0" w:color="auto"/>
              <w:right w:val="single" w:sz="8" w:space="0" w:color="auto"/>
            </w:tcBorders>
            <w:vAlign w:val="center"/>
            <w:hideMark/>
          </w:tcPr>
          <w:p w14:paraId="5A5F8FB7" w14:textId="15ED7953"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lastRenderedPageBreak/>
              <w:t>3</w:t>
            </w:r>
            <w:r w:rsidR="00C60386" w:rsidRPr="00592779">
              <w:rPr>
                <w:rFonts w:ascii="Times New Roman" w:hAnsi="Times New Roman" w:cs="Times New Roman"/>
                <w:sz w:val="24"/>
                <w:szCs w:val="24"/>
              </w:rPr>
              <w:t>4</w:t>
            </w:r>
            <w:r w:rsidRPr="00592779">
              <w:rPr>
                <w:rFonts w:ascii="Times New Roman" w:hAnsi="Times New Roman" w:cs="Times New Roman"/>
                <w:sz w:val="24"/>
                <w:szCs w:val="24"/>
              </w:rPr>
              <w:t>.</w:t>
            </w:r>
          </w:p>
        </w:tc>
        <w:tc>
          <w:tcPr>
            <w:tcW w:w="1801" w:type="pct"/>
            <w:tcBorders>
              <w:top w:val="nil"/>
              <w:left w:val="single" w:sz="8" w:space="0" w:color="auto"/>
              <w:bottom w:val="single" w:sz="8" w:space="0" w:color="auto"/>
              <w:right w:val="single" w:sz="8" w:space="0" w:color="auto"/>
            </w:tcBorders>
            <w:vAlign w:val="center"/>
            <w:hideMark/>
          </w:tcPr>
          <w:p w14:paraId="1F193593"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Ugovor o dodjeli bespovratnih sredstava (Ugovor)</w:t>
            </w:r>
          </w:p>
        </w:tc>
        <w:tc>
          <w:tcPr>
            <w:tcW w:w="2969" w:type="pct"/>
            <w:tcBorders>
              <w:top w:val="nil"/>
              <w:left w:val="nil"/>
              <w:bottom w:val="single" w:sz="8" w:space="0" w:color="auto"/>
              <w:right w:val="single" w:sz="8" w:space="0" w:color="auto"/>
            </w:tcBorders>
            <w:vAlign w:val="center"/>
            <w:hideMark/>
          </w:tcPr>
          <w:p w14:paraId="252916EE"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Ugovor o dodjeli bespovratnih sredstava je ugovor između Korisnika, NT i PT, kojim se utvrđuje najviši iznos bespovratnih sredstava dodijeljen za provedbu projekta iz sredstava EU i sredstava iz državnog proračuna te drugi financijski i provedbeni uvjeti Projekta.</w:t>
            </w:r>
          </w:p>
        </w:tc>
      </w:tr>
      <w:tr w:rsidR="00592779" w:rsidRPr="00592779" w14:paraId="4968B988" w14:textId="77777777" w:rsidTr="0042501C">
        <w:trPr>
          <w:trHeight w:val="1103"/>
        </w:trPr>
        <w:tc>
          <w:tcPr>
            <w:tcW w:w="230" w:type="pct"/>
            <w:tcBorders>
              <w:top w:val="nil"/>
              <w:left w:val="single" w:sz="8" w:space="0" w:color="auto"/>
              <w:bottom w:val="single" w:sz="8" w:space="0" w:color="auto"/>
              <w:right w:val="single" w:sz="8" w:space="0" w:color="auto"/>
            </w:tcBorders>
            <w:vAlign w:val="center"/>
            <w:hideMark/>
          </w:tcPr>
          <w:p w14:paraId="1821C011" w14:textId="015E11DA" w:rsidR="00F971C0" w:rsidRPr="00592779" w:rsidRDefault="00F971C0" w:rsidP="00592779">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3</w:t>
            </w:r>
            <w:r w:rsidR="00C60386" w:rsidRPr="00592779">
              <w:rPr>
                <w:rFonts w:ascii="Times New Roman" w:hAnsi="Times New Roman" w:cs="Times New Roman"/>
                <w:sz w:val="24"/>
                <w:szCs w:val="24"/>
              </w:rPr>
              <w:t>5</w:t>
            </w:r>
            <w:r w:rsidRPr="00592779">
              <w:rPr>
                <w:rFonts w:ascii="Times New Roman" w:hAnsi="Times New Roman" w:cs="Times New Roman"/>
                <w:sz w:val="24"/>
                <w:szCs w:val="24"/>
              </w:rPr>
              <w:t>.</w:t>
            </w:r>
          </w:p>
        </w:tc>
        <w:tc>
          <w:tcPr>
            <w:tcW w:w="1801" w:type="pct"/>
            <w:tcBorders>
              <w:top w:val="nil"/>
              <w:left w:val="single" w:sz="8" w:space="0" w:color="auto"/>
              <w:bottom w:val="single" w:sz="8" w:space="0" w:color="auto"/>
              <w:right w:val="single" w:sz="8" w:space="0" w:color="auto"/>
            </w:tcBorders>
            <w:vAlign w:val="center"/>
            <w:hideMark/>
          </w:tcPr>
          <w:p w14:paraId="61D20831" w14:textId="77777777" w:rsidR="00F971C0" w:rsidRPr="00592779" w:rsidRDefault="00F971C0" w:rsidP="00592779">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Odluka o donošenju Strategija zelene urbane obnove</w:t>
            </w:r>
          </w:p>
        </w:tc>
        <w:tc>
          <w:tcPr>
            <w:tcW w:w="2969" w:type="pct"/>
            <w:tcBorders>
              <w:top w:val="nil"/>
              <w:left w:val="nil"/>
              <w:bottom w:val="single" w:sz="8" w:space="0" w:color="auto"/>
              <w:right w:val="single" w:sz="8" w:space="0" w:color="auto"/>
            </w:tcBorders>
            <w:vAlign w:val="center"/>
            <w:hideMark/>
          </w:tcPr>
          <w:p w14:paraId="51912C99" w14:textId="3C1DC550"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Odluku o donošenju Strategije zelene urbane obnove donosi predstavničko tijelo jedinice lokalne samouprave ili Grada Zagreba. Odluku o donošenju Strategije potrebno je donijeti najkasnije do 31.10.2023.</w:t>
            </w:r>
          </w:p>
        </w:tc>
      </w:tr>
      <w:tr w:rsidR="00592779" w:rsidRPr="00592779" w14:paraId="2D89B057" w14:textId="77777777" w:rsidTr="00ED6F3D">
        <w:trPr>
          <w:trHeight w:hRule="exact" w:val="1384"/>
        </w:trPr>
        <w:tc>
          <w:tcPr>
            <w:tcW w:w="230" w:type="pct"/>
            <w:tcBorders>
              <w:top w:val="nil"/>
              <w:left w:val="single" w:sz="8" w:space="0" w:color="auto"/>
              <w:bottom w:val="single" w:sz="8" w:space="0" w:color="auto"/>
              <w:right w:val="single" w:sz="8" w:space="0" w:color="auto"/>
            </w:tcBorders>
            <w:vAlign w:val="center"/>
            <w:hideMark/>
          </w:tcPr>
          <w:p w14:paraId="51A268FA" w14:textId="10629C42" w:rsidR="00F971C0" w:rsidRPr="00592779" w:rsidRDefault="00F971C0" w:rsidP="00592779">
            <w:pPr>
              <w:spacing w:before="120" w:after="120" w:line="300" w:lineRule="exact"/>
              <w:jc w:val="center"/>
              <w:rPr>
                <w:rFonts w:ascii="Times New Roman" w:hAnsi="Times New Roman" w:cs="Times New Roman"/>
                <w:sz w:val="24"/>
                <w:szCs w:val="24"/>
                <w:lang w:eastAsia="zh-CN"/>
              </w:rPr>
            </w:pPr>
            <w:r w:rsidRPr="00592779">
              <w:rPr>
                <w:rFonts w:ascii="Times New Roman" w:hAnsi="Times New Roman" w:cs="Times New Roman"/>
                <w:sz w:val="24"/>
                <w:szCs w:val="24"/>
                <w:lang w:eastAsia="zh-CN"/>
              </w:rPr>
              <w:t>3</w:t>
            </w:r>
            <w:r w:rsidR="00EB752F" w:rsidRPr="00592779">
              <w:rPr>
                <w:rFonts w:ascii="Times New Roman" w:hAnsi="Times New Roman" w:cs="Times New Roman"/>
                <w:sz w:val="24"/>
                <w:szCs w:val="24"/>
                <w:lang w:eastAsia="zh-CN"/>
              </w:rPr>
              <w:t>6.</w:t>
            </w:r>
          </w:p>
        </w:tc>
        <w:tc>
          <w:tcPr>
            <w:tcW w:w="1801" w:type="pct"/>
            <w:tcBorders>
              <w:top w:val="nil"/>
              <w:left w:val="single" w:sz="8" w:space="0" w:color="auto"/>
              <w:bottom w:val="single" w:sz="8" w:space="0" w:color="auto"/>
              <w:right w:val="single" w:sz="8" w:space="0" w:color="auto"/>
            </w:tcBorders>
            <w:vAlign w:val="center"/>
            <w:hideMark/>
          </w:tcPr>
          <w:p w14:paraId="5EA21F1A" w14:textId="77777777" w:rsidR="00F971C0" w:rsidRPr="00592779" w:rsidRDefault="00F971C0" w:rsidP="00592779">
            <w:pPr>
              <w:spacing w:before="120" w:after="120" w:line="300" w:lineRule="exact"/>
              <w:ind w:left="141"/>
              <w:rPr>
                <w:rFonts w:ascii="Times New Roman" w:hAnsi="Times New Roman" w:cs="Times New Roman"/>
                <w:sz w:val="24"/>
                <w:szCs w:val="24"/>
                <w:lang w:eastAsia="zh-CN"/>
              </w:rPr>
            </w:pPr>
            <w:r w:rsidRPr="00592779">
              <w:rPr>
                <w:rFonts w:ascii="Times New Roman" w:hAnsi="Times New Roman" w:cs="Times New Roman"/>
                <w:sz w:val="24"/>
                <w:szCs w:val="24"/>
                <w:lang w:eastAsia="zh-CN"/>
              </w:rPr>
              <w:t>Završno izvješće o provedbi projekta</w:t>
            </w:r>
          </w:p>
        </w:tc>
        <w:tc>
          <w:tcPr>
            <w:tcW w:w="2969" w:type="pct"/>
            <w:tcBorders>
              <w:top w:val="nil"/>
              <w:left w:val="nil"/>
              <w:bottom w:val="single" w:sz="8" w:space="0" w:color="auto"/>
              <w:right w:val="single" w:sz="8" w:space="0" w:color="auto"/>
            </w:tcBorders>
            <w:vAlign w:val="center"/>
            <w:hideMark/>
          </w:tcPr>
          <w:p w14:paraId="0E0D412A" w14:textId="552E7B53"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 xml:space="preserve">Završno izvješće o provedbi projekta dio je Završnog zahtjeva za nadoknadom sredstava i podnosi se u roku od 30 (trideset) dana od dana isteka razdoblja provedbe projekta. </w:t>
            </w:r>
          </w:p>
        </w:tc>
      </w:tr>
      <w:tr w:rsidR="00592779" w:rsidRPr="00592779" w14:paraId="3F9C71A9" w14:textId="77777777" w:rsidTr="00ED6F3D">
        <w:trPr>
          <w:trHeight w:val="3090"/>
        </w:trPr>
        <w:tc>
          <w:tcPr>
            <w:tcW w:w="230" w:type="pct"/>
            <w:tcBorders>
              <w:top w:val="nil"/>
              <w:left w:val="single" w:sz="8" w:space="0" w:color="auto"/>
              <w:bottom w:val="single" w:sz="8" w:space="0" w:color="auto"/>
              <w:right w:val="single" w:sz="8" w:space="0" w:color="auto"/>
            </w:tcBorders>
            <w:vAlign w:val="center"/>
            <w:hideMark/>
          </w:tcPr>
          <w:p w14:paraId="163EC968" w14:textId="08A421AC" w:rsidR="00F971C0" w:rsidRPr="00592779" w:rsidRDefault="00F971C0" w:rsidP="00592779">
            <w:pPr>
              <w:spacing w:before="120" w:after="120" w:line="300" w:lineRule="exact"/>
              <w:jc w:val="center"/>
              <w:rPr>
                <w:rFonts w:ascii="Times New Roman" w:hAnsi="Times New Roman" w:cs="Times New Roman"/>
                <w:sz w:val="24"/>
                <w:szCs w:val="24"/>
                <w:lang w:eastAsia="zh-CN"/>
              </w:rPr>
            </w:pPr>
            <w:r w:rsidRPr="00592779">
              <w:rPr>
                <w:rFonts w:ascii="Times New Roman" w:hAnsi="Times New Roman" w:cs="Times New Roman"/>
                <w:sz w:val="24"/>
                <w:szCs w:val="24"/>
                <w:lang w:eastAsia="zh-CN"/>
              </w:rPr>
              <w:t>3</w:t>
            </w:r>
            <w:r w:rsidR="009F13E6" w:rsidRPr="00592779">
              <w:rPr>
                <w:rFonts w:ascii="Times New Roman" w:hAnsi="Times New Roman" w:cs="Times New Roman"/>
                <w:sz w:val="24"/>
                <w:szCs w:val="24"/>
                <w:lang w:eastAsia="zh-CN"/>
              </w:rPr>
              <w:t>7</w:t>
            </w:r>
            <w:r w:rsidRPr="00592779">
              <w:rPr>
                <w:rFonts w:ascii="Times New Roman" w:hAnsi="Times New Roman" w:cs="Times New Roman"/>
                <w:sz w:val="24"/>
                <w:szCs w:val="24"/>
                <w:lang w:eastAsia="zh-CN"/>
              </w:rPr>
              <w:t>.</w:t>
            </w:r>
          </w:p>
        </w:tc>
        <w:tc>
          <w:tcPr>
            <w:tcW w:w="1801" w:type="pct"/>
            <w:tcBorders>
              <w:top w:val="nil"/>
              <w:left w:val="single" w:sz="8" w:space="0" w:color="auto"/>
              <w:bottom w:val="single" w:sz="8" w:space="0" w:color="auto"/>
              <w:right w:val="single" w:sz="8" w:space="0" w:color="auto"/>
            </w:tcBorders>
            <w:vAlign w:val="center"/>
            <w:hideMark/>
          </w:tcPr>
          <w:p w14:paraId="01C15F6B" w14:textId="77777777" w:rsidR="00F971C0" w:rsidRPr="00592779" w:rsidRDefault="00F971C0" w:rsidP="00592779">
            <w:pPr>
              <w:spacing w:before="120" w:after="120" w:line="300" w:lineRule="exact"/>
              <w:ind w:left="141"/>
              <w:rPr>
                <w:rFonts w:ascii="Times New Roman" w:hAnsi="Times New Roman" w:cs="Times New Roman"/>
                <w:sz w:val="24"/>
                <w:szCs w:val="24"/>
                <w:lang w:eastAsia="zh-CN"/>
              </w:rPr>
            </w:pPr>
            <w:r w:rsidRPr="00592779">
              <w:rPr>
                <w:rFonts w:ascii="Times New Roman" w:hAnsi="Times New Roman" w:cs="Times New Roman"/>
                <w:sz w:val="24"/>
                <w:szCs w:val="24"/>
                <w:lang w:eastAsia="zh-CN"/>
              </w:rPr>
              <w:t>Zelena infrastruktura</w:t>
            </w:r>
          </w:p>
        </w:tc>
        <w:tc>
          <w:tcPr>
            <w:tcW w:w="2969" w:type="pct"/>
            <w:tcBorders>
              <w:top w:val="nil"/>
              <w:left w:val="nil"/>
              <w:bottom w:val="single" w:sz="8" w:space="0" w:color="auto"/>
              <w:right w:val="single" w:sz="8" w:space="0" w:color="auto"/>
            </w:tcBorders>
            <w:vAlign w:val="center"/>
            <w:hideMark/>
          </w:tcPr>
          <w:p w14:paraId="72764E08" w14:textId="77777777" w:rsidR="00F971C0" w:rsidRPr="00592779" w:rsidRDefault="00F971C0" w:rsidP="00592779">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Zelena infrastruktura su planski osmišljene zelene i vodne površine te druga prostorna rješenja temeljena na prirodi koja se primjenjuju unutar gradova i općina, a kojima se pridonosi očuvanju, poboljšanju i obnavljanju prirode, prirodnih funkcija i procesa radi postizanja ekoloških, gospodarskih i društvenih koristi održivog razvoja, a sukladno čl. 3., st 1., točki 48., Zakona o prostornom uređenju („Narodne novine“, br. 153/13, 65/17, 114/18, 39/19, 98/19).</w:t>
            </w:r>
          </w:p>
        </w:tc>
      </w:tr>
    </w:tbl>
    <w:p w14:paraId="6FC12866" w14:textId="71A31433" w:rsidR="00F971C0" w:rsidRPr="00687D0C" w:rsidRDefault="00F971C0" w:rsidP="00ED6F3D">
      <w:pPr>
        <w:spacing w:after="120" w:line="300" w:lineRule="exact"/>
        <w:rPr>
          <w:rFonts w:ascii="Times New Roman" w:eastAsia="Times New Roman" w:hAnsi="Times New Roman" w:cs="Times New Roman"/>
          <w:sz w:val="24"/>
          <w:szCs w:val="24"/>
          <w:lang w:eastAsia="hr-HR"/>
        </w:rPr>
      </w:pPr>
    </w:p>
    <w:p w14:paraId="184AD254" w14:textId="117532A1" w:rsidR="0012172B" w:rsidRPr="00687D0C" w:rsidRDefault="0012172B" w:rsidP="00ED6F3D">
      <w:pPr>
        <w:spacing w:after="120" w:line="300" w:lineRule="exact"/>
        <w:rPr>
          <w:rFonts w:ascii="Times New Roman" w:eastAsia="Times New Roman" w:hAnsi="Times New Roman" w:cs="Times New Roman"/>
          <w:sz w:val="24"/>
          <w:szCs w:val="24"/>
          <w:lang w:eastAsia="hr-HR"/>
        </w:rPr>
      </w:pPr>
    </w:p>
    <w:p w14:paraId="58240109" w14:textId="78489919" w:rsidR="0012172B" w:rsidRPr="00687D0C" w:rsidRDefault="0012172B" w:rsidP="00ED6F3D">
      <w:pPr>
        <w:spacing w:after="120" w:line="300" w:lineRule="exact"/>
        <w:rPr>
          <w:rFonts w:ascii="Times New Roman" w:eastAsia="Times New Roman" w:hAnsi="Times New Roman" w:cs="Times New Roman"/>
          <w:sz w:val="24"/>
          <w:szCs w:val="24"/>
          <w:lang w:eastAsia="hr-HR"/>
        </w:rPr>
      </w:pPr>
    </w:p>
    <w:p w14:paraId="14264454" w14:textId="77777777" w:rsidR="0012172B" w:rsidRPr="00687D0C" w:rsidRDefault="0012172B" w:rsidP="00ED6F3D">
      <w:pPr>
        <w:spacing w:after="120" w:line="300" w:lineRule="exact"/>
        <w:rPr>
          <w:rFonts w:ascii="Times New Roman" w:eastAsia="Times New Roman" w:hAnsi="Times New Roman" w:cs="Times New Roman"/>
          <w:sz w:val="24"/>
          <w:szCs w:val="24"/>
          <w:lang w:eastAsia="hr-HR"/>
        </w:rPr>
      </w:pPr>
    </w:p>
    <w:p w14:paraId="6037C03F" w14:textId="04F43149" w:rsidR="0012172B" w:rsidRPr="00687D0C" w:rsidRDefault="0012172B">
      <w:pPr>
        <w:spacing w:after="160" w:line="259" w:lineRule="auto"/>
        <w:rPr>
          <w:rFonts w:ascii="Times New Roman" w:eastAsiaTheme="majorEastAsia" w:hAnsi="Times New Roman" w:cs="Times New Roman"/>
          <w:b/>
          <w:bCs/>
        </w:rPr>
      </w:pPr>
      <w:r w:rsidRPr="00687D0C">
        <w:rPr>
          <w:rFonts w:ascii="Times New Roman" w:eastAsiaTheme="majorEastAsia" w:hAnsi="Times New Roman" w:cs="Times New Roman"/>
          <w:b/>
          <w:bCs/>
        </w:rPr>
        <w:br w:type="page"/>
      </w:r>
    </w:p>
    <w:p w14:paraId="38F3AE84" w14:textId="77777777" w:rsidR="00F971C0" w:rsidRPr="00687D0C" w:rsidRDefault="00F971C0" w:rsidP="00B06CFD">
      <w:pPr>
        <w:pStyle w:val="Naslov2"/>
      </w:pPr>
      <w:bookmarkStart w:id="220" w:name="_Toc106879259"/>
      <w:r w:rsidRPr="00687D0C">
        <w:lastRenderedPageBreak/>
        <w:t>Popis kratica</w:t>
      </w:r>
      <w:bookmarkEnd w:id="220"/>
    </w:p>
    <w:tbl>
      <w:tblPr>
        <w:tblStyle w:val="Reetkatablice3"/>
        <w:tblW w:w="9560" w:type="dxa"/>
        <w:tblLayout w:type="fixed"/>
        <w:tblLook w:val="04A0" w:firstRow="1" w:lastRow="0" w:firstColumn="1" w:lastColumn="0" w:noHBand="0" w:noVBand="1"/>
      </w:tblPr>
      <w:tblGrid>
        <w:gridCol w:w="1869"/>
        <w:gridCol w:w="7691"/>
      </w:tblGrid>
      <w:tr w:rsidR="00F971C0" w:rsidRPr="00687D0C" w14:paraId="172FB4A2"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3BB8BAD2"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DNSH</w:t>
            </w:r>
          </w:p>
        </w:tc>
        <w:tc>
          <w:tcPr>
            <w:tcW w:w="7691" w:type="dxa"/>
            <w:tcBorders>
              <w:top w:val="single" w:sz="4" w:space="0" w:color="auto"/>
              <w:left w:val="single" w:sz="4" w:space="0" w:color="auto"/>
              <w:bottom w:val="single" w:sz="4" w:space="0" w:color="auto"/>
              <w:right w:val="single" w:sz="4" w:space="0" w:color="auto"/>
            </w:tcBorders>
            <w:vAlign w:val="center"/>
          </w:tcPr>
          <w:p w14:paraId="38E3D358"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Načelo nenanošenja bitne štete</w:t>
            </w:r>
          </w:p>
        </w:tc>
      </w:tr>
      <w:tr w:rsidR="00F971C0" w:rsidRPr="00687D0C" w14:paraId="230E61FC"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1C316047"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EPPO</w:t>
            </w:r>
          </w:p>
        </w:tc>
        <w:tc>
          <w:tcPr>
            <w:tcW w:w="7691" w:type="dxa"/>
            <w:tcBorders>
              <w:top w:val="single" w:sz="4" w:space="0" w:color="auto"/>
              <w:left w:val="single" w:sz="4" w:space="0" w:color="auto"/>
              <w:bottom w:val="single" w:sz="4" w:space="0" w:color="auto"/>
              <w:right w:val="single" w:sz="4" w:space="0" w:color="auto"/>
            </w:tcBorders>
            <w:vAlign w:val="center"/>
          </w:tcPr>
          <w:p w14:paraId="2D474AD4"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Ured europskog javnog tužitelja</w:t>
            </w:r>
          </w:p>
        </w:tc>
      </w:tr>
      <w:tr w:rsidR="00F971C0" w:rsidRPr="00687D0C" w14:paraId="03D0C46B"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hideMark/>
          </w:tcPr>
          <w:p w14:paraId="79D1D882"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eNPOO</w:t>
            </w:r>
          </w:p>
        </w:tc>
        <w:tc>
          <w:tcPr>
            <w:tcW w:w="7691" w:type="dxa"/>
            <w:tcBorders>
              <w:top w:val="single" w:sz="4" w:space="0" w:color="auto"/>
              <w:left w:val="single" w:sz="4" w:space="0" w:color="auto"/>
              <w:bottom w:val="single" w:sz="4" w:space="0" w:color="auto"/>
              <w:right w:val="single" w:sz="4" w:space="0" w:color="auto"/>
            </w:tcBorders>
            <w:vAlign w:val="center"/>
            <w:hideMark/>
          </w:tcPr>
          <w:p w14:paraId="026BFCE0"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Elektronski sustav Nacionalnog programa oporavka i otpornosti</w:t>
            </w:r>
          </w:p>
        </w:tc>
      </w:tr>
      <w:tr w:rsidR="00F971C0" w:rsidRPr="00687D0C" w14:paraId="480FBAA2"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7B0BE256"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EnU</w:t>
            </w:r>
          </w:p>
        </w:tc>
        <w:tc>
          <w:tcPr>
            <w:tcW w:w="7691" w:type="dxa"/>
            <w:tcBorders>
              <w:top w:val="single" w:sz="4" w:space="0" w:color="auto"/>
              <w:left w:val="single" w:sz="4" w:space="0" w:color="auto"/>
              <w:bottom w:val="single" w:sz="4" w:space="0" w:color="auto"/>
              <w:right w:val="single" w:sz="4" w:space="0" w:color="auto"/>
            </w:tcBorders>
            <w:vAlign w:val="center"/>
          </w:tcPr>
          <w:p w14:paraId="11F6E72F"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Energetska učinkovitost</w:t>
            </w:r>
          </w:p>
        </w:tc>
      </w:tr>
      <w:tr w:rsidR="00F971C0" w:rsidRPr="00687D0C" w14:paraId="46202196"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1E77BA69"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EU</w:t>
            </w:r>
          </w:p>
        </w:tc>
        <w:tc>
          <w:tcPr>
            <w:tcW w:w="7691" w:type="dxa"/>
            <w:tcBorders>
              <w:top w:val="single" w:sz="4" w:space="0" w:color="auto"/>
              <w:left w:val="single" w:sz="4" w:space="0" w:color="auto"/>
              <w:bottom w:val="single" w:sz="4" w:space="0" w:color="auto"/>
              <w:right w:val="single" w:sz="4" w:space="0" w:color="auto"/>
            </w:tcBorders>
            <w:vAlign w:val="center"/>
          </w:tcPr>
          <w:p w14:paraId="723714A6"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Europska unija</w:t>
            </w:r>
          </w:p>
        </w:tc>
      </w:tr>
      <w:tr w:rsidR="00F971C0" w:rsidRPr="00687D0C" w14:paraId="7FD94A3A"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59B545F1"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FZOEU</w:t>
            </w:r>
          </w:p>
        </w:tc>
        <w:tc>
          <w:tcPr>
            <w:tcW w:w="7691" w:type="dxa"/>
            <w:tcBorders>
              <w:top w:val="single" w:sz="4" w:space="0" w:color="auto"/>
              <w:left w:val="single" w:sz="4" w:space="0" w:color="auto"/>
              <w:bottom w:val="single" w:sz="4" w:space="0" w:color="auto"/>
              <w:right w:val="single" w:sz="4" w:space="0" w:color="auto"/>
            </w:tcBorders>
            <w:vAlign w:val="center"/>
          </w:tcPr>
          <w:p w14:paraId="1A490F36"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Fond za zaštitu okoliša i energetsku učinkovitost</w:t>
            </w:r>
          </w:p>
        </w:tc>
      </w:tr>
      <w:tr w:rsidR="00F971C0" w:rsidRPr="00687D0C" w14:paraId="7200F2EA"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4E019B70"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GBP</w:t>
            </w:r>
          </w:p>
        </w:tc>
        <w:tc>
          <w:tcPr>
            <w:tcW w:w="7691" w:type="dxa"/>
            <w:tcBorders>
              <w:top w:val="single" w:sz="4" w:space="0" w:color="auto"/>
              <w:left w:val="single" w:sz="4" w:space="0" w:color="auto"/>
              <w:bottom w:val="single" w:sz="4" w:space="0" w:color="auto"/>
              <w:right w:val="single" w:sz="4" w:space="0" w:color="auto"/>
            </w:tcBorders>
            <w:vAlign w:val="center"/>
          </w:tcPr>
          <w:p w14:paraId="2EB50802"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Građevinska bruto površina</w:t>
            </w:r>
          </w:p>
        </w:tc>
      </w:tr>
      <w:tr w:rsidR="00F971C0" w:rsidRPr="00687D0C" w14:paraId="1B20456E"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5A91D172" w14:textId="68C44323"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KG</w:t>
            </w:r>
          </w:p>
        </w:tc>
        <w:tc>
          <w:tcPr>
            <w:tcW w:w="7691" w:type="dxa"/>
            <w:tcBorders>
              <w:top w:val="single" w:sz="4" w:space="0" w:color="auto"/>
              <w:left w:val="single" w:sz="4" w:space="0" w:color="auto"/>
              <w:bottom w:val="single" w:sz="4" w:space="0" w:color="auto"/>
              <w:right w:val="single" w:sz="4" w:space="0" w:color="auto"/>
            </w:tcBorders>
            <w:vAlign w:val="center"/>
          </w:tcPr>
          <w:p w14:paraId="271CE8EB" w14:textId="6DFD3F52" w:rsidR="00F971C0" w:rsidRPr="00687D0C" w:rsidRDefault="00F971C0" w:rsidP="00E0349F">
            <w:pPr>
              <w:spacing w:after="120" w:line="300" w:lineRule="exact"/>
              <w:jc w:val="center"/>
              <w:rPr>
                <w:rFonts w:ascii="Times New Roman" w:hAnsi="Times New Roman" w:cs="Times New Roman"/>
                <w:bCs/>
                <w:sz w:val="24"/>
                <w:szCs w:val="24"/>
              </w:rPr>
            </w:pPr>
            <w:r w:rsidRPr="00687D0C">
              <w:rPr>
                <w:rFonts w:ascii="Times New Roman" w:hAnsi="Times New Roman" w:cs="Times New Roman"/>
                <w:bCs/>
                <w:sz w:val="24"/>
                <w:szCs w:val="24"/>
              </w:rPr>
              <w:t>Kružno gospodarenje</w:t>
            </w:r>
          </w:p>
        </w:tc>
      </w:tr>
      <w:tr w:rsidR="00F971C0" w:rsidRPr="00687D0C" w14:paraId="701A117B"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2973F212"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KO</w:t>
            </w:r>
          </w:p>
        </w:tc>
        <w:tc>
          <w:tcPr>
            <w:tcW w:w="7691" w:type="dxa"/>
            <w:tcBorders>
              <w:top w:val="single" w:sz="4" w:space="0" w:color="auto"/>
              <w:left w:val="single" w:sz="4" w:space="0" w:color="auto"/>
              <w:bottom w:val="single" w:sz="4" w:space="0" w:color="auto"/>
              <w:right w:val="single" w:sz="4" w:space="0" w:color="auto"/>
            </w:tcBorders>
            <w:vAlign w:val="center"/>
          </w:tcPr>
          <w:p w14:paraId="601A6824"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Kriteriji odabira</w:t>
            </w:r>
          </w:p>
        </w:tc>
      </w:tr>
      <w:tr w:rsidR="00F971C0" w:rsidRPr="00687D0C" w14:paraId="64D302A6"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331D84CF"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KP</w:t>
            </w:r>
          </w:p>
        </w:tc>
        <w:tc>
          <w:tcPr>
            <w:tcW w:w="7691" w:type="dxa"/>
            <w:tcBorders>
              <w:top w:val="single" w:sz="4" w:space="0" w:color="auto"/>
              <w:left w:val="single" w:sz="4" w:space="0" w:color="auto"/>
              <w:bottom w:val="single" w:sz="4" w:space="0" w:color="auto"/>
              <w:right w:val="single" w:sz="4" w:space="0" w:color="auto"/>
            </w:tcBorders>
            <w:vAlign w:val="center"/>
          </w:tcPr>
          <w:p w14:paraId="0E7CCD0C"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Kriteriji prihvatljivosti</w:t>
            </w:r>
          </w:p>
        </w:tc>
      </w:tr>
      <w:tr w:rsidR="00F971C0" w:rsidRPr="00687D0C" w14:paraId="71225257"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0E198A7A"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sz w:val="24"/>
                <w:szCs w:val="24"/>
              </w:rPr>
              <w:t>KT</w:t>
            </w:r>
          </w:p>
        </w:tc>
        <w:tc>
          <w:tcPr>
            <w:tcW w:w="7691" w:type="dxa"/>
            <w:tcBorders>
              <w:top w:val="single" w:sz="4" w:space="0" w:color="auto"/>
              <w:left w:val="single" w:sz="4" w:space="0" w:color="auto"/>
              <w:bottom w:val="single" w:sz="4" w:space="0" w:color="auto"/>
              <w:right w:val="single" w:sz="4" w:space="0" w:color="auto"/>
            </w:tcBorders>
            <w:vAlign w:val="center"/>
          </w:tcPr>
          <w:p w14:paraId="04E21A94"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Tijelo nadležno za koordinaciju praćenja provedbe Nacionalnog plana oporavka i otpornosti (Ministarstvo financija)</w:t>
            </w:r>
          </w:p>
        </w:tc>
      </w:tr>
      <w:tr w:rsidR="00F971C0" w:rsidRPr="00687D0C" w14:paraId="396D491F"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4CBDC4BF"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MPGI</w:t>
            </w:r>
          </w:p>
        </w:tc>
        <w:tc>
          <w:tcPr>
            <w:tcW w:w="7691" w:type="dxa"/>
            <w:tcBorders>
              <w:top w:val="single" w:sz="4" w:space="0" w:color="auto"/>
              <w:left w:val="single" w:sz="4" w:space="0" w:color="auto"/>
              <w:bottom w:val="single" w:sz="4" w:space="0" w:color="auto"/>
              <w:right w:val="single" w:sz="4" w:space="0" w:color="auto"/>
            </w:tcBorders>
            <w:vAlign w:val="center"/>
          </w:tcPr>
          <w:p w14:paraId="2731B804"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Ministarstvo prostornoga uređenja, graditeljstva i državne imovine</w:t>
            </w:r>
          </w:p>
        </w:tc>
      </w:tr>
      <w:tr w:rsidR="00F971C0" w:rsidRPr="00687D0C" w14:paraId="0B4E3630"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309AF1AB"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NF</w:t>
            </w:r>
          </w:p>
        </w:tc>
        <w:tc>
          <w:tcPr>
            <w:tcW w:w="7691" w:type="dxa"/>
            <w:tcBorders>
              <w:top w:val="single" w:sz="4" w:space="0" w:color="auto"/>
              <w:left w:val="single" w:sz="4" w:space="0" w:color="auto"/>
              <w:bottom w:val="single" w:sz="4" w:space="0" w:color="auto"/>
              <w:right w:val="single" w:sz="4" w:space="0" w:color="auto"/>
            </w:tcBorders>
            <w:vAlign w:val="center"/>
          </w:tcPr>
          <w:p w14:paraId="43360AEE"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Tijelo nadležno za slanje zahtjeva za plaćanje Europskoj komisiji</w:t>
            </w:r>
          </w:p>
        </w:tc>
      </w:tr>
      <w:tr w:rsidR="00F971C0" w:rsidRPr="00687D0C" w14:paraId="05498E18"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52818E3A"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NN</w:t>
            </w:r>
          </w:p>
        </w:tc>
        <w:tc>
          <w:tcPr>
            <w:tcW w:w="7691" w:type="dxa"/>
            <w:tcBorders>
              <w:top w:val="single" w:sz="4" w:space="0" w:color="auto"/>
              <w:left w:val="single" w:sz="4" w:space="0" w:color="auto"/>
              <w:bottom w:val="single" w:sz="4" w:space="0" w:color="auto"/>
              <w:right w:val="single" w:sz="4" w:space="0" w:color="auto"/>
            </w:tcBorders>
            <w:vAlign w:val="center"/>
          </w:tcPr>
          <w:p w14:paraId="4F3A2927"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Narodne novine</w:t>
            </w:r>
          </w:p>
        </w:tc>
      </w:tr>
      <w:tr w:rsidR="00F971C0" w:rsidRPr="00687D0C" w14:paraId="74C376A8"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71DCE8C9"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NPOO</w:t>
            </w:r>
          </w:p>
        </w:tc>
        <w:tc>
          <w:tcPr>
            <w:tcW w:w="7691" w:type="dxa"/>
            <w:tcBorders>
              <w:top w:val="single" w:sz="4" w:space="0" w:color="auto"/>
              <w:left w:val="single" w:sz="4" w:space="0" w:color="auto"/>
              <w:bottom w:val="single" w:sz="4" w:space="0" w:color="auto"/>
              <w:right w:val="single" w:sz="4" w:space="0" w:color="auto"/>
            </w:tcBorders>
            <w:vAlign w:val="center"/>
          </w:tcPr>
          <w:p w14:paraId="42DB5E75"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Nacionalni plan oporavka i otpornosti 2021.-2026.</w:t>
            </w:r>
          </w:p>
        </w:tc>
      </w:tr>
      <w:tr w:rsidR="00F971C0" w:rsidRPr="00687D0C" w14:paraId="56B77535"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09AC082A"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NT</w:t>
            </w:r>
          </w:p>
        </w:tc>
        <w:tc>
          <w:tcPr>
            <w:tcW w:w="7691" w:type="dxa"/>
            <w:tcBorders>
              <w:top w:val="single" w:sz="4" w:space="0" w:color="auto"/>
              <w:left w:val="single" w:sz="4" w:space="0" w:color="auto"/>
              <w:bottom w:val="single" w:sz="4" w:space="0" w:color="auto"/>
              <w:right w:val="single" w:sz="4" w:space="0" w:color="auto"/>
            </w:tcBorders>
            <w:vAlign w:val="center"/>
          </w:tcPr>
          <w:p w14:paraId="27C1F3EC"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Tijelo državne uprave nadležno za komponentu/podkomponentu Nacionalnog plana oporavka i otpornosti</w:t>
            </w:r>
          </w:p>
        </w:tc>
      </w:tr>
      <w:tr w:rsidR="00F971C0" w:rsidRPr="00687D0C" w14:paraId="7D8B631F"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57184F3D"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OIE</w:t>
            </w:r>
          </w:p>
        </w:tc>
        <w:tc>
          <w:tcPr>
            <w:tcW w:w="7691" w:type="dxa"/>
            <w:tcBorders>
              <w:top w:val="single" w:sz="4" w:space="0" w:color="auto"/>
              <w:left w:val="single" w:sz="4" w:space="0" w:color="auto"/>
              <w:bottom w:val="single" w:sz="4" w:space="0" w:color="auto"/>
              <w:right w:val="single" w:sz="4" w:space="0" w:color="auto"/>
            </w:tcBorders>
            <w:vAlign w:val="center"/>
          </w:tcPr>
          <w:p w14:paraId="5AA4C0F5"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Obnovljivi izvori energije</w:t>
            </w:r>
          </w:p>
        </w:tc>
      </w:tr>
      <w:tr w:rsidR="00F971C0" w:rsidRPr="00687D0C" w14:paraId="07D8C10A"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6766A095"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OLAF</w:t>
            </w:r>
          </w:p>
        </w:tc>
        <w:tc>
          <w:tcPr>
            <w:tcW w:w="7691" w:type="dxa"/>
            <w:tcBorders>
              <w:top w:val="single" w:sz="4" w:space="0" w:color="auto"/>
              <w:left w:val="single" w:sz="4" w:space="0" w:color="auto"/>
              <w:bottom w:val="single" w:sz="4" w:space="0" w:color="auto"/>
              <w:right w:val="single" w:sz="4" w:space="0" w:color="auto"/>
            </w:tcBorders>
            <w:vAlign w:val="center"/>
          </w:tcPr>
          <w:p w14:paraId="672B6BF0"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Europski ured za borbu protiv prijevara</w:t>
            </w:r>
          </w:p>
        </w:tc>
      </w:tr>
      <w:tr w:rsidR="00F971C0" w:rsidRPr="00687D0C" w14:paraId="1D5E41C4"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217250DC"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OOP</w:t>
            </w:r>
          </w:p>
        </w:tc>
        <w:tc>
          <w:tcPr>
            <w:tcW w:w="7691" w:type="dxa"/>
            <w:tcBorders>
              <w:top w:val="single" w:sz="4" w:space="0" w:color="auto"/>
              <w:left w:val="single" w:sz="4" w:space="0" w:color="auto"/>
              <w:bottom w:val="single" w:sz="4" w:space="0" w:color="auto"/>
              <w:right w:val="single" w:sz="4" w:space="0" w:color="auto"/>
            </w:tcBorders>
            <w:vAlign w:val="center"/>
          </w:tcPr>
          <w:p w14:paraId="3994D28D"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Odbor za odabir projekata</w:t>
            </w:r>
          </w:p>
        </w:tc>
      </w:tr>
      <w:tr w:rsidR="00F971C0" w:rsidRPr="00687D0C" w14:paraId="2A0B4BFE"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440DCE2D"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sz w:val="24"/>
                <w:szCs w:val="24"/>
              </w:rPr>
              <w:t>OzP</w:t>
            </w:r>
          </w:p>
        </w:tc>
        <w:tc>
          <w:tcPr>
            <w:tcW w:w="7691" w:type="dxa"/>
            <w:tcBorders>
              <w:top w:val="single" w:sz="4" w:space="0" w:color="auto"/>
              <w:left w:val="single" w:sz="4" w:space="0" w:color="auto"/>
              <w:bottom w:val="single" w:sz="4" w:space="0" w:color="auto"/>
              <w:right w:val="single" w:sz="4" w:space="0" w:color="auto"/>
            </w:tcBorders>
            <w:vAlign w:val="center"/>
          </w:tcPr>
          <w:p w14:paraId="60AB633F"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Odbor za provedbu Nacionalnog plana oporavka i otpornosti</w:t>
            </w:r>
          </w:p>
        </w:tc>
      </w:tr>
      <w:tr w:rsidR="00F971C0" w:rsidRPr="00687D0C" w14:paraId="1BE3C004"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0E6F1C87"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PDV</w:t>
            </w:r>
          </w:p>
        </w:tc>
        <w:tc>
          <w:tcPr>
            <w:tcW w:w="7691" w:type="dxa"/>
            <w:tcBorders>
              <w:top w:val="single" w:sz="4" w:space="0" w:color="auto"/>
              <w:left w:val="single" w:sz="4" w:space="0" w:color="auto"/>
              <w:bottom w:val="single" w:sz="4" w:space="0" w:color="auto"/>
              <w:right w:val="single" w:sz="4" w:space="0" w:color="auto"/>
            </w:tcBorders>
            <w:vAlign w:val="center"/>
          </w:tcPr>
          <w:p w14:paraId="57A624EF"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Porez na dodanu vrijednost</w:t>
            </w:r>
          </w:p>
        </w:tc>
      </w:tr>
      <w:tr w:rsidR="00F971C0" w:rsidRPr="00687D0C" w14:paraId="28106892"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0B4A0F1B"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PT</w:t>
            </w:r>
          </w:p>
        </w:tc>
        <w:tc>
          <w:tcPr>
            <w:tcW w:w="7691" w:type="dxa"/>
            <w:tcBorders>
              <w:top w:val="single" w:sz="4" w:space="0" w:color="auto"/>
              <w:left w:val="single" w:sz="4" w:space="0" w:color="auto"/>
              <w:bottom w:val="single" w:sz="4" w:space="0" w:color="auto"/>
              <w:right w:val="single" w:sz="4" w:space="0" w:color="auto"/>
            </w:tcBorders>
            <w:vAlign w:val="center"/>
          </w:tcPr>
          <w:p w14:paraId="33323462"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Provedbeno tijelo</w:t>
            </w:r>
          </w:p>
        </w:tc>
      </w:tr>
      <w:tr w:rsidR="00F971C0" w:rsidRPr="00687D0C" w14:paraId="1DC249A1"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18888222"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RH</w:t>
            </w:r>
          </w:p>
        </w:tc>
        <w:tc>
          <w:tcPr>
            <w:tcW w:w="7691" w:type="dxa"/>
            <w:tcBorders>
              <w:top w:val="single" w:sz="4" w:space="0" w:color="auto"/>
              <w:left w:val="single" w:sz="4" w:space="0" w:color="auto"/>
              <w:bottom w:val="single" w:sz="4" w:space="0" w:color="auto"/>
              <w:right w:val="single" w:sz="4" w:space="0" w:color="auto"/>
            </w:tcBorders>
            <w:vAlign w:val="center"/>
          </w:tcPr>
          <w:p w14:paraId="47F504B4"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Republika Hrvatska</w:t>
            </w:r>
          </w:p>
        </w:tc>
      </w:tr>
      <w:tr w:rsidR="00F971C0" w:rsidRPr="00687D0C" w14:paraId="15C9BE3E"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418F6FF8"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TR</w:t>
            </w:r>
          </w:p>
        </w:tc>
        <w:tc>
          <w:tcPr>
            <w:tcW w:w="7691" w:type="dxa"/>
            <w:tcBorders>
              <w:top w:val="single" w:sz="4" w:space="0" w:color="auto"/>
              <w:left w:val="single" w:sz="4" w:space="0" w:color="auto"/>
              <w:bottom w:val="single" w:sz="4" w:space="0" w:color="auto"/>
              <w:right w:val="single" w:sz="4" w:space="0" w:color="auto"/>
            </w:tcBorders>
            <w:vAlign w:val="center"/>
          </w:tcPr>
          <w:p w14:paraId="36C745B3"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Tijelo nadležno za reviziju</w:t>
            </w:r>
          </w:p>
        </w:tc>
      </w:tr>
      <w:tr w:rsidR="00F971C0" w:rsidRPr="00687D0C" w14:paraId="55EAF219"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77941EAC"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sz w:val="24"/>
                <w:szCs w:val="24"/>
              </w:rPr>
              <w:t>UO</w:t>
            </w:r>
          </w:p>
        </w:tc>
        <w:tc>
          <w:tcPr>
            <w:tcW w:w="7691" w:type="dxa"/>
            <w:tcBorders>
              <w:top w:val="single" w:sz="4" w:space="0" w:color="auto"/>
              <w:left w:val="single" w:sz="4" w:space="0" w:color="auto"/>
              <w:bottom w:val="single" w:sz="4" w:space="0" w:color="auto"/>
              <w:right w:val="single" w:sz="4" w:space="0" w:color="auto"/>
            </w:tcBorders>
            <w:vAlign w:val="center"/>
          </w:tcPr>
          <w:p w14:paraId="086997A3"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Upravljački odbor</w:t>
            </w:r>
          </w:p>
        </w:tc>
      </w:tr>
      <w:tr w:rsidR="00F971C0" w:rsidRPr="00687D0C" w14:paraId="3121541B"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31569787" w14:textId="77777777" w:rsidR="00F971C0" w:rsidRPr="00687D0C" w:rsidRDefault="00F971C0" w:rsidP="00E0349F">
            <w:pPr>
              <w:spacing w:after="120" w:line="300" w:lineRule="exact"/>
              <w:rPr>
                <w:rFonts w:ascii="Times New Roman" w:hAnsi="Times New Roman" w:cs="Times New Roman"/>
                <w:sz w:val="24"/>
                <w:szCs w:val="24"/>
              </w:rPr>
            </w:pPr>
            <w:r w:rsidRPr="00687D0C">
              <w:rPr>
                <w:rFonts w:ascii="Times New Roman" w:hAnsi="Times New Roman" w:cs="Times New Roman"/>
                <w:sz w:val="24"/>
                <w:szCs w:val="24"/>
              </w:rPr>
              <w:lastRenderedPageBreak/>
              <w:t>UzP</w:t>
            </w:r>
          </w:p>
        </w:tc>
        <w:tc>
          <w:tcPr>
            <w:tcW w:w="7691" w:type="dxa"/>
            <w:tcBorders>
              <w:top w:val="single" w:sz="4" w:space="0" w:color="auto"/>
              <w:left w:val="single" w:sz="4" w:space="0" w:color="auto"/>
              <w:bottom w:val="single" w:sz="4" w:space="0" w:color="auto"/>
              <w:right w:val="single" w:sz="4" w:space="0" w:color="auto"/>
            </w:tcBorders>
            <w:vAlign w:val="center"/>
          </w:tcPr>
          <w:p w14:paraId="61FFE5D7"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Upute za prijavitelje</w:t>
            </w:r>
          </w:p>
        </w:tc>
      </w:tr>
      <w:tr w:rsidR="00F971C0" w:rsidRPr="00687D0C" w14:paraId="40DA58C3"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66A451F8"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VFO</w:t>
            </w:r>
          </w:p>
        </w:tc>
        <w:tc>
          <w:tcPr>
            <w:tcW w:w="7691" w:type="dxa"/>
            <w:tcBorders>
              <w:top w:val="single" w:sz="4" w:space="0" w:color="auto"/>
              <w:left w:val="single" w:sz="4" w:space="0" w:color="auto"/>
              <w:bottom w:val="single" w:sz="4" w:space="0" w:color="auto"/>
              <w:right w:val="single" w:sz="4" w:space="0" w:color="auto"/>
            </w:tcBorders>
            <w:vAlign w:val="center"/>
          </w:tcPr>
          <w:p w14:paraId="48E97FD8"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Višegodišnji financijski okvir za razdoblje 2021. – 2027.</w:t>
            </w:r>
          </w:p>
        </w:tc>
      </w:tr>
      <w:tr w:rsidR="00F971C0" w:rsidRPr="00687D0C" w14:paraId="37C11540"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138BFBC5"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VUAS</w:t>
            </w:r>
          </w:p>
        </w:tc>
        <w:tc>
          <w:tcPr>
            <w:tcW w:w="7691" w:type="dxa"/>
            <w:tcBorders>
              <w:top w:val="single" w:sz="4" w:space="0" w:color="auto"/>
              <w:left w:val="single" w:sz="4" w:space="0" w:color="auto"/>
              <w:bottom w:val="single" w:sz="4" w:space="0" w:color="auto"/>
              <w:right w:val="single" w:sz="4" w:space="0" w:color="auto"/>
            </w:tcBorders>
            <w:vAlign w:val="center"/>
          </w:tcPr>
          <w:p w14:paraId="7C46809E"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Visokoučinkoviti alternativni sustav opskrbe energijom</w:t>
            </w:r>
          </w:p>
        </w:tc>
      </w:tr>
      <w:tr w:rsidR="00F971C0" w:rsidRPr="00687D0C" w14:paraId="4819C409"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02100618" w14:textId="6B1BD36D"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ZI</w:t>
            </w:r>
          </w:p>
        </w:tc>
        <w:tc>
          <w:tcPr>
            <w:tcW w:w="7691" w:type="dxa"/>
            <w:tcBorders>
              <w:top w:val="single" w:sz="4" w:space="0" w:color="auto"/>
              <w:left w:val="single" w:sz="4" w:space="0" w:color="auto"/>
              <w:bottom w:val="single" w:sz="4" w:space="0" w:color="auto"/>
              <w:right w:val="single" w:sz="4" w:space="0" w:color="auto"/>
            </w:tcBorders>
            <w:vAlign w:val="center"/>
          </w:tcPr>
          <w:p w14:paraId="3BC678EC" w14:textId="503139B1"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Zelena infrastruktura</w:t>
            </w:r>
          </w:p>
        </w:tc>
      </w:tr>
      <w:tr w:rsidR="00F971C0" w:rsidRPr="00687D0C" w14:paraId="532C717D"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055908CD"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ZJN</w:t>
            </w:r>
          </w:p>
        </w:tc>
        <w:tc>
          <w:tcPr>
            <w:tcW w:w="7691" w:type="dxa"/>
            <w:tcBorders>
              <w:top w:val="single" w:sz="4" w:space="0" w:color="auto"/>
              <w:left w:val="single" w:sz="4" w:space="0" w:color="auto"/>
              <w:bottom w:val="single" w:sz="4" w:space="0" w:color="auto"/>
              <w:right w:val="single" w:sz="4" w:space="0" w:color="auto"/>
            </w:tcBorders>
            <w:vAlign w:val="center"/>
          </w:tcPr>
          <w:p w14:paraId="43B35E10"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Zakon o javnoj nabavi</w:t>
            </w:r>
          </w:p>
        </w:tc>
      </w:tr>
      <w:tr w:rsidR="00F971C0" w:rsidRPr="00687D0C" w14:paraId="4B342FF9" w14:textId="77777777" w:rsidTr="00E0349F">
        <w:trPr>
          <w:trHeight w:val="509"/>
        </w:trPr>
        <w:tc>
          <w:tcPr>
            <w:tcW w:w="1869" w:type="dxa"/>
            <w:tcBorders>
              <w:top w:val="single" w:sz="4" w:space="0" w:color="auto"/>
              <w:left w:val="single" w:sz="4" w:space="0" w:color="auto"/>
              <w:bottom w:val="single" w:sz="4" w:space="0" w:color="auto"/>
              <w:right w:val="single" w:sz="4" w:space="0" w:color="auto"/>
            </w:tcBorders>
            <w:vAlign w:val="center"/>
          </w:tcPr>
          <w:p w14:paraId="6B0AB4E7" w14:textId="77777777" w:rsidR="00F971C0" w:rsidRPr="00687D0C" w:rsidRDefault="00F971C0" w:rsidP="00E0349F">
            <w:pPr>
              <w:spacing w:after="120" w:line="300" w:lineRule="exact"/>
              <w:rPr>
                <w:rFonts w:ascii="Times New Roman" w:hAnsi="Times New Roman" w:cs="Times New Roman"/>
                <w:bCs/>
                <w:sz w:val="24"/>
                <w:szCs w:val="24"/>
              </w:rPr>
            </w:pPr>
            <w:r w:rsidRPr="00687D0C">
              <w:rPr>
                <w:rFonts w:ascii="Times New Roman" w:hAnsi="Times New Roman" w:cs="Times New Roman"/>
                <w:bCs/>
                <w:sz w:val="24"/>
                <w:szCs w:val="24"/>
              </w:rPr>
              <w:t>ZNS</w:t>
            </w:r>
          </w:p>
        </w:tc>
        <w:tc>
          <w:tcPr>
            <w:tcW w:w="7691" w:type="dxa"/>
            <w:tcBorders>
              <w:top w:val="single" w:sz="4" w:space="0" w:color="auto"/>
              <w:left w:val="single" w:sz="4" w:space="0" w:color="auto"/>
              <w:bottom w:val="single" w:sz="4" w:space="0" w:color="auto"/>
              <w:right w:val="single" w:sz="4" w:space="0" w:color="auto"/>
            </w:tcBorders>
            <w:vAlign w:val="center"/>
          </w:tcPr>
          <w:p w14:paraId="14CB02B9" w14:textId="77777777" w:rsidR="00F971C0" w:rsidRPr="00687D0C" w:rsidRDefault="00F971C0" w:rsidP="00E0349F">
            <w:pPr>
              <w:spacing w:after="120" w:line="300" w:lineRule="exact"/>
              <w:jc w:val="center"/>
              <w:rPr>
                <w:rFonts w:ascii="Times New Roman" w:hAnsi="Times New Roman" w:cs="Times New Roman"/>
                <w:sz w:val="24"/>
                <w:szCs w:val="24"/>
              </w:rPr>
            </w:pPr>
            <w:r w:rsidRPr="00687D0C">
              <w:rPr>
                <w:rFonts w:ascii="Times New Roman" w:hAnsi="Times New Roman" w:cs="Times New Roman"/>
                <w:sz w:val="24"/>
                <w:szCs w:val="24"/>
              </w:rPr>
              <w:t>Zahtjev za nadoknadom sredstava</w:t>
            </w:r>
          </w:p>
        </w:tc>
      </w:tr>
    </w:tbl>
    <w:p w14:paraId="140269B9" w14:textId="3006E1A0" w:rsidR="00F971C0" w:rsidRPr="00687D0C" w:rsidRDefault="00F971C0" w:rsidP="00A223F2">
      <w:pPr>
        <w:spacing w:after="120" w:line="300" w:lineRule="exact"/>
        <w:rPr>
          <w:rFonts w:ascii="Times New Roman" w:hAnsi="Times New Roman" w:cs="Times New Roman"/>
          <w:b/>
          <w:bCs/>
          <w:lang w:val="hr"/>
        </w:rPr>
      </w:pPr>
    </w:p>
    <w:p w14:paraId="130A8CFF" w14:textId="77777777" w:rsidR="007C5ED9" w:rsidRPr="00687D0C" w:rsidRDefault="007C5ED9" w:rsidP="00A223F2">
      <w:pPr>
        <w:spacing w:after="120" w:line="300" w:lineRule="exact"/>
        <w:rPr>
          <w:rFonts w:ascii="Times New Roman" w:hAnsi="Times New Roman" w:cs="Times New Roman"/>
          <w:b/>
          <w:bCs/>
          <w:lang w:val="hr"/>
        </w:rPr>
      </w:pPr>
    </w:p>
    <w:p w14:paraId="3FF6B503" w14:textId="768B065C" w:rsidR="007C5ED9" w:rsidRPr="00687D0C" w:rsidRDefault="007C5ED9" w:rsidP="00A223F2">
      <w:pPr>
        <w:spacing w:after="120" w:line="300" w:lineRule="exact"/>
        <w:rPr>
          <w:rFonts w:ascii="Times New Roman" w:hAnsi="Times New Roman" w:cs="Times New Roman"/>
          <w:b/>
          <w:bCs/>
          <w:lang w:val="hr"/>
        </w:rPr>
      </w:pPr>
    </w:p>
    <w:p w14:paraId="4E7FE232" w14:textId="77777777" w:rsidR="007C5ED9" w:rsidRPr="00687D0C" w:rsidRDefault="007C5ED9" w:rsidP="00A223F2">
      <w:pPr>
        <w:spacing w:after="120" w:line="300" w:lineRule="exact"/>
        <w:rPr>
          <w:rFonts w:ascii="Times New Roman" w:hAnsi="Times New Roman" w:cs="Times New Roman"/>
          <w:b/>
          <w:bCs/>
          <w:lang w:val="hr"/>
        </w:rPr>
      </w:pPr>
    </w:p>
    <w:sectPr w:rsidR="007C5ED9" w:rsidRPr="00687D0C" w:rsidSect="00080503">
      <w:headerReference w:type="default" r:id="rId37"/>
      <w:footerReference w:type="default" r:id="rId38"/>
      <w:pgSz w:w="11906" w:h="16838"/>
      <w:pgMar w:top="124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F814D" w14:textId="77777777" w:rsidR="00491AF9" w:rsidRDefault="00491AF9" w:rsidP="006D336D">
      <w:pPr>
        <w:spacing w:after="0" w:line="240" w:lineRule="auto"/>
      </w:pPr>
      <w:r>
        <w:separator/>
      </w:r>
    </w:p>
  </w:endnote>
  <w:endnote w:type="continuationSeparator" w:id="0">
    <w:p w14:paraId="21CD6FFB" w14:textId="77777777" w:rsidR="00491AF9" w:rsidRDefault="00491AF9" w:rsidP="006D336D">
      <w:pPr>
        <w:spacing w:after="0" w:line="240" w:lineRule="auto"/>
      </w:pPr>
      <w:r>
        <w:continuationSeparator/>
      </w:r>
    </w:p>
  </w:endnote>
  <w:endnote w:type="continuationNotice" w:id="1">
    <w:p w14:paraId="7FE77E60" w14:textId="77777777" w:rsidR="00491AF9" w:rsidRDefault="00491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E844" w14:textId="537E74B4" w:rsidR="00491AF9" w:rsidRPr="000A35EC" w:rsidRDefault="00491AF9">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Pr>
            <w:rFonts w:ascii="Times New Roman" w:hAnsi="Times New Roman" w:cs="Times New Roman"/>
            <w:noProof/>
            <w:sz w:val="18"/>
            <w:szCs w:val="18"/>
          </w:rPr>
          <w:t>19</w:t>
        </w:r>
        <w:r w:rsidRPr="000A35EC">
          <w:rPr>
            <w:rFonts w:ascii="Times New Roman" w:hAnsi="Times New Roman" w:cs="Times New Roman"/>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E91C9" w14:textId="77777777" w:rsidR="00491AF9" w:rsidRDefault="00491AF9" w:rsidP="006D336D">
      <w:pPr>
        <w:spacing w:after="0" w:line="240" w:lineRule="auto"/>
      </w:pPr>
      <w:r>
        <w:separator/>
      </w:r>
    </w:p>
  </w:footnote>
  <w:footnote w:type="continuationSeparator" w:id="0">
    <w:p w14:paraId="5EF515B2" w14:textId="77777777" w:rsidR="00491AF9" w:rsidRDefault="00491AF9" w:rsidP="006D336D">
      <w:pPr>
        <w:spacing w:after="0" w:line="240" w:lineRule="auto"/>
      </w:pPr>
      <w:r>
        <w:continuationSeparator/>
      </w:r>
    </w:p>
  </w:footnote>
  <w:footnote w:type="continuationNotice" w:id="1">
    <w:p w14:paraId="00C42C3D" w14:textId="77777777" w:rsidR="00491AF9" w:rsidRDefault="00491AF9">
      <w:pPr>
        <w:spacing w:after="0" w:line="240" w:lineRule="auto"/>
      </w:pPr>
    </w:p>
  </w:footnote>
  <w:footnote w:id="2">
    <w:p w14:paraId="16C1C09D" w14:textId="77777777" w:rsidR="00491AF9" w:rsidRPr="00EC0A4D" w:rsidRDefault="00491AF9" w:rsidP="00B942B5">
      <w:pPr>
        <w:pStyle w:val="Tekstfusnote"/>
        <w:spacing w:after="0" w:line="280" w:lineRule="exact"/>
        <w:rPr>
          <w:rFonts w:ascii="Times New Roman" w:hAnsi="Times New Roman" w:cs="Times New Roman"/>
          <w:sz w:val="18"/>
          <w:szCs w:val="18"/>
        </w:rPr>
      </w:pPr>
      <w:r w:rsidRPr="00EC0A4D">
        <w:rPr>
          <w:rStyle w:val="Referencafusnote"/>
          <w:rFonts w:ascii="Times New Roman" w:hAnsi="Times New Roman" w:cs="Times New Roman"/>
          <w:sz w:val="18"/>
          <w:szCs w:val="18"/>
        </w:rPr>
        <w:footnoteRef/>
      </w:r>
      <w:r w:rsidRPr="00EC0A4D">
        <w:rPr>
          <w:rFonts w:ascii="Times New Roman" w:hAnsi="Times New Roman" w:cs="Times New Roman"/>
          <w:sz w:val="18"/>
          <w:szCs w:val="18"/>
        </w:rPr>
        <w:t xml:space="preserve"> Rješenja temeljena na prirodi</w:t>
      </w:r>
    </w:p>
  </w:footnote>
  <w:footnote w:id="3">
    <w:p w14:paraId="2B6ADA2F" w14:textId="4FFE8FCE" w:rsidR="00491AF9" w:rsidRPr="00EC0A4D" w:rsidRDefault="00491AF9" w:rsidP="000C3D69">
      <w:pPr>
        <w:pStyle w:val="Tekstfusnote"/>
        <w:spacing w:after="0" w:line="280" w:lineRule="exact"/>
        <w:rPr>
          <w:rFonts w:ascii="Times New Roman" w:hAnsi="Times New Roman" w:cs="Times New Roman"/>
          <w:sz w:val="18"/>
          <w:szCs w:val="18"/>
        </w:rPr>
      </w:pPr>
      <w:r w:rsidRPr="00EC0A4D">
        <w:rPr>
          <w:rStyle w:val="Referencafusnote"/>
          <w:rFonts w:ascii="Times New Roman" w:hAnsi="Times New Roman" w:cs="Times New Roman"/>
          <w:sz w:val="18"/>
          <w:szCs w:val="18"/>
        </w:rPr>
        <w:footnoteRef/>
      </w:r>
      <w:r w:rsidRPr="00EC0A4D">
        <w:rPr>
          <w:rFonts w:ascii="Times New Roman" w:hAnsi="Times New Roman" w:cs="Times New Roman"/>
          <w:sz w:val="18"/>
          <w:szCs w:val="18"/>
        </w:rPr>
        <w:t xml:space="preserve"> Ostvareni pokazatelji Poziva iskazuju se u Završnom izvješću o provedbi projekta </w:t>
      </w:r>
    </w:p>
  </w:footnote>
  <w:footnote w:id="4">
    <w:p w14:paraId="73199DE8" w14:textId="4AF9FBDA" w:rsidR="00491AF9" w:rsidRPr="00EC0A4D" w:rsidRDefault="00491AF9" w:rsidP="002233C4">
      <w:pPr>
        <w:pStyle w:val="Bezproreda"/>
        <w:spacing w:line="300" w:lineRule="exact"/>
        <w:jc w:val="both"/>
        <w:rPr>
          <w:rFonts w:ascii="Times New Roman" w:hAnsi="Times New Roman" w:cs="Times New Roman"/>
          <w:b/>
          <w:sz w:val="18"/>
          <w:szCs w:val="18"/>
          <w:lang w:eastAsia="zh-CN"/>
        </w:rPr>
      </w:pPr>
      <w:r w:rsidRPr="00EC0A4D">
        <w:rPr>
          <w:rStyle w:val="Referencafusnote"/>
          <w:rFonts w:ascii="Times New Roman" w:hAnsi="Times New Roman" w:cs="Times New Roman"/>
          <w:sz w:val="18"/>
          <w:szCs w:val="18"/>
        </w:rPr>
        <w:footnoteRef/>
      </w:r>
      <w:r w:rsidRPr="00EC0A4D">
        <w:rPr>
          <w:rFonts w:ascii="Times New Roman" w:hAnsi="Times New Roman" w:cs="Times New Roman"/>
          <w:sz w:val="18"/>
          <w:szCs w:val="18"/>
        </w:rPr>
        <w:t xml:space="preserve"> </w:t>
      </w:r>
      <w:r w:rsidRPr="00EC0A4D">
        <w:rPr>
          <w:rFonts w:ascii="Times New Roman" w:hAnsi="Times New Roman" w:cs="Times New Roman"/>
          <w:sz w:val="18"/>
          <w:szCs w:val="18"/>
          <w:lang w:eastAsia="zh-CN"/>
        </w:rPr>
        <w:t xml:space="preserve">Maksimalni </w:t>
      </w:r>
      <w:r>
        <w:rPr>
          <w:rFonts w:ascii="Times New Roman" w:hAnsi="Times New Roman" w:cs="Times New Roman"/>
          <w:sz w:val="18"/>
          <w:szCs w:val="18"/>
          <w:lang w:eastAsia="zh-CN"/>
        </w:rPr>
        <w:t xml:space="preserve">ukupni </w:t>
      </w:r>
      <w:r w:rsidRPr="00EC0A4D">
        <w:rPr>
          <w:rFonts w:ascii="Times New Roman" w:hAnsi="Times New Roman" w:cs="Times New Roman"/>
          <w:sz w:val="18"/>
          <w:szCs w:val="18"/>
          <w:lang w:eastAsia="zh-CN"/>
        </w:rPr>
        <w:t>iznos bespovratnih sredstava koji se može prijaviti za mjere I.,II. i III</w:t>
      </w:r>
      <w:r w:rsidRPr="005A0E66">
        <w:rPr>
          <w:rFonts w:ascii="Times New Roman" w:hAnsi="Times New Roman" w:cs="Times New Roman"/>
          <w:sz w:val="18"/>
          <w:szCs w:val="18"/>
          <w:lang w:eastAsia="zh-CN"/>
        </w:rPr>
        <w:t>. ne smije premašiti iznos 250.000,00 kuna (</w:t>
      </w:r>
      <w:r w:rsidRPr="005A0E66">
        <w:rPr>
          <w:rFonts w:ascii="Times New Roman" w:hAnsi="Times New Roman" w:cs="Times New Roman"/>
          <w:bCs/>
          <w:sz w:val="18"/>
          <w:szCs w:val="18"/>
          <w:lang w:eastAsia="zh-CN"/>
        </w:rPr>
        <w:t>dvjestopedesettisućakuna</w:t>
      </w:r>
      <w:r w:rsidRPr="005A0E66">
        <w:rPr>
          <w:rFonts w:ascii="Times New Roman" w:hAnsi="Times New Roman" w:cs="Times New Roman"/>
          <w:sz w:val="18"/>
          <w:szCs w:val="18"/>
          <w:lang w:eastAsia="zh-CN"/>
        </w:rPr>
        <w:t>),</w:t>
      </w:r>
      <w:r w:rsidRPr="005A0E66">
        <w:t xml:space="preserve"> </w:t>
      </w:r>
      <w:r w:rsidRPr="005A0E66">
        <w:rPr>
          <w:rFonts w:ascii="Times New Roman" w:hAnsi="Times New Roman" w:cs="Times New Roman"/>
          <w:sz w:val="18"/>
          <w:szCs w:val="18"/>
          <w:lang w:eastAsia="zh-CN"/>
        </w:rPr>
        <w:t>odnosno 33.180,70 eura (</w:t>
      </w:r>
      <w:r w:rsidRPr="00420F2D">
        <w:rPr>
          <w:rFonts w:ascii="Times New Roman" w:hAnsi="Times New Roman" w:cs="Times New Roman"/>
          <w:sz w:val="18"/>
          <w:szCs w:val="18"/>
          <w:lang w:eastAsia="zh-CN"/>
        </w:rPr>
        <w:t xml:space="preserve">slovima: </w:t>
      </w:r>
      <w:r w:rsidRPr="005A0E66">
        <w:rPr>
          <w:rFonts w:ascii="Times New Roman" w:hAnsi="Times New Roman" w:cs="Times New Roman"/>
          <w:sz w:val="18"/>
          <w:szCs w:val="18"/>
          <w:lang w:eastAsia="zh-CN"/>
        </w:rPr>
        <w:t>tridesettritisućestoosamdeseteuraisedamdesetcenti)</w:t>
      </w:r>
      <w:r w:rsidRPr="00EC0A4D">
        <w:rPr>
          <w:rFonts w:ascii="Times New Roman" w:hAnsi="Times New Roman" w:cs="Times New Roman"/>
          <w:sz w:val="18"/>
          <w:szCs w:val="18"/>
          <w:lang w:eastAsia="zh-CN"/>
        </w:rPr>
        <w:t xml:space="preserve"> kako je definirano točkom 1.4 Uputa</w:t>
      </w:r>
      <w:r w:rsidRPr="00EC0A4D">
        <w:rPr>
          <w:rFonts w:ascii="Times New Roman" w:hAnsi="Times New Roman" w:cs="Times New Roman"/>
          <w:b/>
          <w:sz w:val="18"/>
          <w:szCs w:val="18"/>
          <w:lang w:eastAsia="zh-CN"/>
        </w:rPr>
        <w:t xml:space="preserve"> </w:t>
      </w:r>
    </w:p>
  </w:footnote>
  <w:footnote w:id="5">
    <w:p w14:paraId="199E1914" w14:textId="6C323BFD" w:rsidR="00491AF9" w:rsidRPr="00EC0A4D" w:rsidRDefault="00491AF9" w:rsidP="002E2CCA">
      <w:pPr>
        <w:pStyle w:val="Tekstfusnote"/>
        <w:spacing w:after="0" w:line="260" w:lineRule="exact"/>
        <w:rPr>
          <w:rFonts w:ascii="Times New Roman" w:hAnsi="Times New Roman" w:cs="Times New Roman"/>
          <w:sz w:val="18"/>
          <w:szCs w:val="18"/>
        </w:rPr>
      </w:pPr>
      <w:r w:rsidRPr="00EC0A4D">
        <w:rPr>
          <w:rStyle w:val="Referencafusnote"/>
          <w:rFonts w:ascii="Times New Roman" w:hAnsi="Times New Roman" w:cs="Times New Roman"/>
          <w:sz w:val="18"/>
          <w:szCs w:val="18"/>
        </w:rPr>
        <w:footnoteRef/>
      </w:r>
      <w:r w:rsidRPr="00EC0A4D">
        <w:rPr>
          <w:rFonts w:ascii="Times New Roman" w:hAnsi="Times New Roman" w:cs="Times New Roman"/>
          <w:sz w:val="18"/>
          <w:szCs w:val="18"/>
        </w:rPr>
        <w:t xml:space="preserve"> Jedinice lokalne samouprave na području Republike Hrvatske i Grad Zagreb sukladno Zakonu o lokalnoj i područnoj (regionalnoj) samoupravi (NN 33/01, 60/01, 129/05, 109/07, 125/08, 36/09, 36/09, 150/11, 144/12, 19/13, 137/15, 123/17, 98/19, 144/20) i Zakonu o Gradu Zagrebu (NN 62/01, 125/08, 36/09, 119/14, 98/19 i 144/20).</w:t>
      </w:r>
    </w:p>
  </w:footnote>
  <w:footnote w:id="6">
    <w:p w14:paraId="30519D7B" w14:textId="77777777" w:rsidR="00491AF9" w:rsidRPr="00EC0A4D" w:rsidRDefault="00491AF9" w:rsidP="002E2CCA">
      <w:pPr>
        <w:pStyle w:val="Tekstfusnote"/>
        <w:spacing w:after="0" w:line="260" w:lineRule="exact"/>
        <w:jc w:val="both"/>
        <w:rPr>
          <w:rFonts w:ascii="Times New Roman" w:hAnsi="Times New Roman" w:cs="Times New Roman"/>
          <w:bCs/>
          <w:iCs/>
          <w:sz w:val="18"/>
          <w:szCs w:val="18"/>
        </w:rPr>
      </w:pPr>
      <w:r w:rsidRPr="00EC0A4D">
        <w:rPr>
          <w:rStyle w:val="Referencafusnote"/>
          <w:rFonts w:ascii="Times New Roman" w:hAnsi="Times New Roman" w:cs="Times New Roman"/>
          <w:sz w:val="18"/>
          <w:szCs w:val="18"/>
        </w:rPr>
        <w:footnoteRef/>
      </w:r>
      <w:r w:rsidRPr="00EC0A4D">
        <w:rPr>
          <w:rFonts w:ascii="Times New Roman" w:hAnsi="Times New Roman" w:cs="Times New Roman"/>
          <w:bCs/>
          <w:iCs/>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7">
    <w:p w14:paraId="3B9E8E29" w14:textId="77777777" w:rsidR="00491AF9" w:rsidRPr="00EC0A4D" w:rsidRDefault="00491AF9" w:rsidP="001B14B7">
      <w:pPr>
        <w:pStyle w:val="Tekstfusnote"/>
        <w:spacing w:after="0" w:line="300" w:lineRule="exact"/>
        <w:rPr>
          <w:rFonts w:ascii="Times New Roman" w:hAnsi="Times New Roman" w:cs="Times New Roman"/>
          <w:sz w:val="18"/>
          <w:szCs w:val="18"/>
        </w:rPr>
      </w:pPr>
      <w:r w:rsidRPr="00EC0A4D">
        <w:rPr>
          <w:rStyle w:val="Referencafusnote"/>
          <w:rFonts w:ascii="Times New Roman" w:hAnsi="Times New Roman" w:cs="Times New Roman"/>
          <w:sz w:val="18"/>
          <w:szCs w:val="18"/>
        </w:rPr>
        <w:footnoteRef/>
      </w:r>
      <w:r w:rsidRPr="00EC0A4D">
        <w:rPr>
          <w:rFonts w:ascii="Times New Roman" w:hAnsi="Times New Roman" w:cs="Times New Roman"/>
          <w:sz w:val="18"/>
          <w:szCs w:val="18"/>
        </w:rPr>
        <w:t xml:space="preserve"> Sukladno Zakonu o obnovi zgrada oštećenih potresom na području Grada Zagreba, Krapinsko-zagorske županije, Zagrebačke županije, Sisačko-moslavačke županije i Karlovačke županije ("Narodne novine" broj 102/20, 10/21, 117/21)</w:t>
      </w:r>
    </w:p>
  </w:footnote>
  <w:footnote w:id="8">
    <w:p w14:paraId="4CC09E53" w14:textId="77777777" w:rsidR="00491AF9" w:rsidRPr="00EC0A4D" w:rsidRDefault="00491AF9" w:rsidP="006133C0">
      <w:pPr>
        <w:pStyle w:val="Tekstfusnote"/>
        <w:spacing w:after="0" w:line="300" w:lineRule="exact"/>
        <w:rPr>
          <w:rFonts w:ascii="Times New Roman" w:hAnsi="Times New Roman" w:cs="Times New Roman"/>
          <w:sz w:val="18"/>
          <w:szCs w:val="18"/>
        </w:rPr>
      </w:pPr>
      <w:r w:rsidRPr="00EC0A4D">
        <w:rPr>
          <w:rStyle w:val="Referencafusnote"/>
          <w:rFonts w:ascii="Times New Roman" w:hAnsi="Times New Roman" w:cs="Times New Roman"/>
          <w:sz w:val="18"/>
          <w:szCs w:val="18"/>
        </w:rPr>
        <w:footnoteRef/>
      </w:r>
      <w:r w:rsidRPr="00EC0A4D">
        <w:rPr>
          <w:rFonts w:ascii="Times New Roman" w:hAnsi="Times New Roman" w:cs="Times New Roman"/>
          <w:sz w:val="18"/>
          <w:szCs w:val="18"/>
        </w:rPr>
        <w:t xml:space="preserve"> Ako je primjenjivo, proračun projekta se ispravlja u </w:t>
      </w:r>
      <w:r w:rsidRPr="00EC0A4D">
        <w:rPr>
          <w:rFonts w:ascii="Times New Roman" w:hAnsi="Times New Roman" w:cs="Times New Roman"/>
          <w:noProof/>
          <w:sz w:val="18"/>
          <w:szCs w:val="18"/>
        </w:rPr>
        <w:t>sustavu eNPOO.</w:t>
      </w:r>
    </w:p>
  </w:footnote>
  <w:footnote w:id="9">
    <w:p w14:paraId="1486B16B" w14:textId="347571DE" w:rsidR="00491AF9" w:rsidRPr="00EC0A4D" w:rsidRDefault="00491AF9" w:rsidP="0060722B">
      <w:pPr>
        <w:pStyle w:val="Tekstfusnote"/>
        <w:spacing w:after="0" w:line="300" w:lineRule="exact"/>
        <w:jc w:val="both"/>
        <w:rPr>
          <w:rFonts w:ascii="Times New Roman" w:hAnsi="Times New Roman" w:cs="Times New Roman"/>
          <w:sz w:val="18"/>
          <w:szCs w:val="18"/>
        </w:rPr>
      </w:pPr>
      <w:r w:rsidRPr="00EC0A4D">
        <w:rPr>
          <w:rStyle w:val="Referencafusnote"/>
          <w:rFonts w:ascii="Times New Roman" w:hAnsi="Times New Roman" w:cs="Times New Roman"/>
          <w:sz w:val="18"/>
          <w:szCs w:val="18"/>
        </w:rPr>
        <w:footnoteRef/>
      </w:r>
      <w:r w:rsidRPr="00EC0A4D">
        <w:rPr>
          <w:rFonts w:ascii="Times New Roman" w:hAnsi="Times New Roman" w:cs="Times New Roman"/>
          <w:sz w:val="18"/>
          <w:szCs w:val="18"/>
        </w:rPr>
        <w:t xml:space="preserve"> Rok od tri mjeseca u kojem je potrebno provesti postupak dodjele se računa od sljedećeg radnog dana od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KT te predložiti i obrazložiti potrebu za produljenjem rokova. Rok od 3 (tri) mjeseca ne uključuje onaj broj dana koji je potekao od podnošenja prigovora do donošenja odluke o prigovoru. To je razdoblje od dana zaprimanja prigovora u NT do datuma rješenja kojim je odlučeno o prigovoru, koje razdoblje mora biti unutar najduljeg utvrđenog razdoblja roka mirovanja od 50 (pedeset) radnih dana. Rok nastavlja teći sljedećega dana od dana kada je NT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NT-u uračunava u ukupno trajanje roka od 3 (tri) mjeseca.</w:t>
      </w:r>
    </w:p>
  </w:footnote>
  <w:footnote w:id="10">
    <w:p w14:paraId="573F1D3A" w14:textId="7135E9FB" w:rsidR="00491AF9" w:rsidRPr="00C32EE0" w:rsidRDefault="00491AF9" w:rsidP="00C32EE0">
      <w:pPr>
        <w:pStyle w:val="Bezproreda"/>
        <w:spacing w:line="300" w:lineRule="exact"/>
        <w:rPr>
          <w:rFonts w:ascii="Times New Roman" w:eastAsiaTheme="minorHAnsi" w:hAnsi="Times New Roman" w:cs="Times New Roman"/>
          <w:sz w:val="18"/>
          <w:szCs w:val="18"/>
        </w:rPr>
      </w:pPr>
      <w:r w:rsidRPr="00EC0A4D">
        <w:rPr>
          <w:rStyle w:val="Referencafusnote"/>
          <w:rFonts w:ascii="Times New Roman" w:hAnsi="Times New Roman" w:cs="Times New Roman"/>
          <w:sz w:val="18"/>
          <w:szCs w:val="18"/>
        </w:rPr>
        <w:t>[1]</w:t>
      </w:r>
      <w:r w:rsidRPr="00EC0A4D">
        <w:rPr>
          <w:rFonts w:ascii="Times New Roman" w:hAnsi="Times New Roman" w:cs="Times New Roman"/>
          <w:sz w:val="18"/>
          <w:szCs w:val="18"/>
        </w:rPr>
        <w:t xml:space="preserve"> Vijeće Europske unije 10917/06 Obnovljena strategija održivog razvoja Europske unije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54748" w14:textId="77777777" w:rsidR="00491AF9" w:rsidRDefault="00491AF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23BE"/>
    <w:multiLevelType w:val="hybridMultilevel"/>
    <w:tmpl w:val="B23AE554"/>
    <w:lvl w:ilvl="0" w:tplc="041A0001">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1"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2" w15:restartNumberingAfterBreak="0">
    <w:nsid w:val="0B310E41"/>
    <w:multiLevelType w:val="hybridMultilevel"/>
    <w:tmpl w:val="E99CCB94"/>
    <w:lvl w:ilvl="0" w:tplc="C8747D5E">
      <w:start w:val="13"/>
      <w:numFmt w:val="decimal"/>
      <w:lvlText w:val="%1."/>
      <w:lvlJc w:val="left"/>
      <w:pPr>
        <w:ind w:left="71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7E160D"/>
    <w:multiLevelType w:val="hybridMultilevel"/>
    <w:tmpl w:val="9F723E54"/>
    <w:lvl w:ilvl="0" w:tplc="58E6053E">
      <w:start w:val="1"/>
      <w:numFmt w:val="bullet"/>
      <w:lvlText w:val="-"/>
      <w:lvlJc w:val="left"/>
      <w:pPr>
        <w:ind w:left="360" w:hanging="360"/>
      </w:pPr>
      <w:rPr>
        <w:rFonts w:ascii="Calibri" w:hAnsi="Calibri"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4" w15:restartNumberingAfterBreak="0">
    <w:nsid w:val="12F608F3"/>
    <w:multiLevelType w:val="hybridMultilevel"/>
    <w:tmpl w:val="7372703C"/>
    <w:lvl w:ilvl="0" w:tplc="B81A76F8">
      <w:start w:val="4"/>
      <w:numFmt w:val="decimal"/>
      <w:lvlText w:val="%1)"/>
      <w:lvlJc w:val="left"/>
      <w:pPr>
        <w:ind w:left="717" w:hanging="360"/>
      </w:pPr>
      <w:rPr>
        <w:rFonts w:eastAsiaTheme="minorEastAsia"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5" w15:restartNumberingAfterBreak="0">
    <w:nsid w:val="16AF7F1E"/>
    <w:multiLevelType w:val="hybridMultilevel"/>
    <w:tmpl w:val="530C4886"/>
    <w:lvl w:ilvl="0" w:tplc="041A0011">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18FA60B3"/>
    <w:multiLevelType w:val="hybridMultilevel"/>
    <w:tmpl w:val="E94ED95C"/>
    <w:lvl w:ilvl="0" w:tplc="12F8216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DE41B9"/>
    <w:multiLevelType w:val="hybridMultilevel"/>
    <w:tmpl w:val="A53C8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1440FC"/>
    <w:multiLevelType w:val="hybridMultilevel"/>
    <w:tmpl w:val="BB4CC5BE"/>
    <w:lvl w:ilvl="0" w:tplc="B6243480">
      <w:start w:val="1"/>
      <w:numFmt w:val="decimal"/>
      <w:lvlText w:val="%1."/>
      <w:lvlJc w:val="left"/>
      <w:pPr>
        <w:ind w:left="360" w:hanging="360"/>
      </w:pPr>
      <w:rPr>
        <w:rFonts w:ascii="Times New Roman" w:hAnsi="Times New Roman" w:cs="Times New Roman" w:hint="default"/>
      </w:r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0" w15:restartNumberingAfterBreak="0">
    <w:nsid w:val="237C1436"/>
    <w:multiLevelType w:val="hybridMultilevel"/>
    <w:tmpl w:val="686A20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610016"/>
    <w:multiLevelType w:val="hybridMultilevel"/>
    <w:tmpl w:val="5FE2D834"/>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82970E4"/>
    <w:multiLevelType w:val="multilevel"/>
    <w:tmpl w:val="31282DC6"/>
    <w:lvl w:ilvl="0">
      <w:start w:val="1"/>
      <w:numFmt w:val="decimal"/>
      <w:lvlText w:val="%1."/>
      <w:lvlJc w:val="left"/>
      <w:pPr>
        <w:ind w:left="786" w:hanging="360"/>
      </w:pPr>
      <w:rPr>
        <w:rFonts w:ascii="Times New Roman" w:hAnsi="Times New Roman" w:cs="Times New Roman" w:hint="default"/>
        <w:i w:val="0"/>
        <w:iCs/>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781A71"/>
    <w:multiLevelType w:val="hybridMultilevel"/>
    <w:tmpl w:val="AB72E070"/>
    <w:lvl w:ilvl="0" w:tplc="041A0001">
      <w:start w:val="1"/>
      <w:numFmt w:val="bullet"/>
      <w:lvlText w:val=""/>
      <w:lvlJc w:val="left"/>
      <w:pPr>
        <w:ind w:left="1980" w:hanging="360"/>
      </w:pPr>
      <w:rPr>
        <w:rFonts w:ascii="Symbol" w:hAnsi="Symbol" w:hint="default"/>
      </w:rPr>
    </w:lvl>
    <w:lvl w:ilvl="1" w:tplc="041A0003">
      <w:start w:val="1"/>
      <w:numFmt w:val="bullet"/>
      <w:lvlText w:val="o"/>
      <w:lvlJc w:val="left"/>
      <w:pPr>
        <w:ind w:left="2700" w:hanging="360"/>
      </w:pPr>
      <w:rPr>
        <w:rFonts w:ascii="Courier New" w:hAnsi="Courier New" w:cs="Courier New" w:hint="default"/>
      </w:rPr>
    </w:lvl>
    <w:lvl w:ilvl="2" w:tplc="6F4666BC">
      <w:start w:val="5"/>
      <w:numFmt w:val="bullet"/>
      <w:lvlText w:val="-"/>
      <w:lvlJc w:val="left"/>
      <w:pPr>
        <w:ind w:left="3420" w:hanging="360"/>
      </w:pPr>
      <w:rPr>
        <w:rFonts w:ascii="Times New Roman" w:eastAsiaTheme="minorEastAsia" w:hAnsi="Times New Roman" w:cs="Times New Roman" w:hint="default"/>
      </w:rPr>
    </w:lvl>
    <w:lvl w:ilvl="3" w:tplc="D458BA3C">
      <w:start w:val="4"/>
      <w:numFmt w:val="bullet"/>
      <w:lvlText w:val="•"/>
      <w:lvlJc w:val="left"/>
      <w:pPr>
        <w:ind w:left="4140" w:hanging="360"/>
      </w:pPr>
      <w:rPr>
        <w:rFonts w:ascii="Times New Roman" w:eastAsiaTheme="minorEastAsia" w:hAnsi="Times New Roman" w:cs="Times New Roman" w:hint="default"/>
      </w:rPr>
    </w:lvl>
    <w:lvl w:ilvl="4" w:tplc="041A0003" w:tentative="1">
      <w:start w:val="1"/>
      <w:numFmt w:val="bullet"/>
      <w:lvlText w:val="o"/>
      <w:lvlJc w:val="left"/>
      <w:pPr>
        <w:ind w:left="4860" w:hanging="360"/>
      </w:pPr>
      <w:rPr>
        <w:rFonts w:ascii="Courier New" w:hAnsi="Courier New" w:cs="Courier New" w:hint="default"/>
      </w:rPr>
    </w:lvl>
    <w:lvl w:ilvl="5" w:tplc="041A0005" w:tentative="1">
      <w:start w:val="1"/>
      <w:numFmt w:val="bullet"/>
      <w:lvlText w:val=""/>
      <w:lvlJc w:val="left"/>
      <w:pPr>
        <w:ind w:left="5580" w:hanging="360"/>
      </w:pPr>
      <w:rPr>
        <w:rFonts w:ascii="Wingdings" w:hAnsi="Wingdings" w:hint="default"/>
      </w:rPr>
    </w:lvl>
    <w:lvl w:ilvl="6" w:tplc="041A0001" w:tentative="1">
      <w:start w:val="1"/>
      <w:numFmt w:val="bullet"/>
      <w:lvlText w:val=""/>
      <w:lvlJc w:val="left"/>
      <w:pPr>
        <w:ind w:left="6300" w:hanging="360"/>
      </w:pPr>
      <w:rPr>
        <w:rFonts w:ascii="Symbol" w:hAnsi="Symbol" w:hint="default"/>
      </w:rPr>
    </w:lvl>
    <w:lvl w:ilvl="7" w:tplc="041A0003" w:tentative="1">
      <w:start w:val="1"/>
      <w:numFmt w:val="bullet"/>
      <w:lvlText w:val="o"/>
      <w:lvlJc w:val="left"/>
      <w:pPr>
        <w:ind w:left="7020" w:hanging="360"/>
      </w:pPr>
      <w:rPr>
        <w:rFonts w:ascii="Courier New" w:hAnsi="Courier New" w:cs="Courier New" w:hint="default"/>
      </w:rPr>
    </w:lvl>
    <w:lvl w:ilvl="8" w:tplc="041A0005" w:tentative="1">
      <w:start w:val="1"/>
      <w:numFmt w:val="bullet"/>
      <w:lvlText w:val=""/>
      <w:lvlJc w:val="left"/>
      <w:pPr>
        <w:ind w:left="7740" w:hanging="360"/>
      </w:pPr>
      <w:rPr>
        <w:rFonts w:ascii="Wingdings" w:hAnsi="Wingdings" w:hint="default"/>
      </w:rPr>
    </w:lvl>
  </w:abstractNum>
  <w:abstractNum w:abstractNumId="14" w15:restartNumberingAfterBreak="0">
    <w:nsid w:val="2FB61B5F"/>
    <w:multiLevelType w:val="hybridMultilevel"/>
    <w:tmpl w:val="809A160E"/>
    <w:lvl w:ilvl="0" w:tplc="041A0001">
      <w:start w:val="1"/>
      <w:numFmt w:val="bullet"/>
      <w:lvlText w:val=""/>
      <w:lvlJc w:val="left"/>
      <w:pPr>
        <w:ind w:left="781" w:hanging="360"/>
      </w:pPr>
      <w:rPr>
        <w:rFonts w:ascii="Symbol" w:hAnsi="Symbol" w:hint="default"/>
      </w:rPr>
    </w:lvl>
    <w:lvl w:ilvl="1" w:tplc="041A0003" w:tentative="1">
      <w:start w:val="1"/>
      <w:numFmt w:val="bullet"/>
      <w:lvlText w:val="o"/>
      <w:lvlJc w:val="left"/>
      <w:pPr>
        <w:ind w:left="1501" w:hanging="360"/>
      </w:pPr>
      <w:rPr>
        <w:rFonts w:ascii="Courier New" w:hAnsi="Courier New" w:cs="Courier New" w:hint="default"/>
      </w:rPr>
    </w:lvl>
    <w:lvl w:ilvl="2" w:tplc="041A0005" w:tentative="1">
      <w:start w:val="1"/>
      <w:numFmt w:val="bullet"/>
      <w:lvlText w:val=""/>
      <w:lvlJc w:val="left"/>
      <w:pPr>
        <w:ind w:left="2221" w:hanging="360"/>
      </w:pPr>
      <w:rPr>
        <w:rFonts w:ascii="Wingdings" w:hAnsi="Wingdings" w:hint="default"/>
      </w:rPr>
    </w:lvl>
    <w:lvl w:ilvl="3" w:tplc="041A0001" w:tentative="1">
      <w:start w:val="1"/>
      <w:numFmt w:val="bullet"/>
      <w:lvlText w:val=""/>
      <w:lvlJc w:val="left"/>
      <w:pPr>
        <w:ind w:left="2941" w:hanging="360"/>
      </w:pPr>
      <w:rPr>
        <w:rFonts w:ascii="Symbol" w:hAnsi="Symbol" w:hint="default"/>
      </w:rPr>
    </w:lvl>
    <w:lvl w:ilvl="4" w:tplc="041A0003" w:tentative="1">
      <w:start w:val="1"/>
      <w:numFmt w:val="bullet"/>
      <w:lvlText w:val="o"/>
      <w:lvlJc w:val="left"/>
      <w:pPr>
        <w:ind w:left="3661" w:hanging="360"/>
      </w:pPr>
      <w:rPr>
        <w:rFonts w:ascii="Courier New" w:hAnsi="Courier New" w:cs="Courier New" w:hint="default"/>
      </w:rPr>
    </w:lvl>
    <w:lvl w:ilvl="5" w:tplc="041A0005" w:tentative="1">
      <w:start w:val="1"/>
      <w:numFmt w:val="bullet"/>
      <w:lvlText w:val=""/>
      <w:lvlJc w:val="left"/>
      <w:pPr>
        <w:ind w:left="4381" w:hanging="360"/>
      </w:pPr>
      <w:rPr>
        <w:rFonts w:ascii="Wingdings" w:hAnsi="Wingdings" w:hint="default"/>
      </w:rPr>
    </w:lvl>
    <w:lvl w:ilvl="6" w:tplc="041A0001" w:tentative="1">
      <w:start w:val="1"/>
      <w:numFmt w:val="bullet"/>
      <w:lvlText w:val=""/>
      <w:lvlJc w:val="left"/>
      <w:pPr>
        <w:ind w:left="5101" w:hanging="360"/>
      </w:pPr>
      <w:rPr>
        <w:rFonts w:ascii="Symbol" w:hAnsi="Symbol" w:hint="default"/>
      </w:rPr>
    </w:lvl>
    <w:lvl w:ilvl="7" w:tplc="041A0003" w:tentative="1">
      <w:start w:val="1"/>
      <w:numFmt w:val="bullet"/>
      <w:lvlText w:val="o"/>
      <w:lvlJc w:val="left"/>
      <w:pPr>
        <w:ind w:left="5821" w:hanging="360"/>
      </w:pPr>
      <w:rPr>
        <w:rFonts w:ascii="Courier New" w:hAnsi="Courier New" w:cs="Courier New" w:hint="default"/>
      </w:rPr>
    </w:lvl>
    <w:lvl w:ilvl="8" w:tplc="041A0005" w:tentative="1">
      <w:start w:val="1"/>
      <w:numFmt w:val="bullet"/>
      <w:lvlText w:val=""/>
      <w:lvlJc w:val="left"/>
      <w:pPr>
        <w:ind w:left="6541" w:hanging="360"/>
      </w:pPr>
      <w:rPr>
        <w:rFonts w:ascii="Wingdings" w:hAnsi="Wingdings" w:hint="default"/>
      </w:rPr>
    </w:lvl>
  </w:abstractNum>
  <w:abstractNum w:abstractNumId="15" w15:restartNumberingAfterBreak="0">
    <w:nsid w:val="2FC72EDD"/>
    <w:multiLevelType w:val="hybridMultilevel"/>
    <w:tmpl w:val="AD2850B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30112B3E"/>
    <w:multiLevelType w:val="hybridMultilevel"/>
    <w:tmpl w:val="4B16F172"/>
    <w:lvl w:ilvl="0" w:tplc="58E6053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1B22756"/>
    <w:multiLevelType w:val="hybridMultilevel"/>
    <w:tmpl w:val="874E299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31BE0B8B"/>
    <w:multiLevelType w:val="hybridMultilevel"/>
    <w:tmpl w:val="F77CF9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6330E5E"/>
    <w:multiLevelType w:val="hybridMultilevel"/>
    <w:tmpl w:val="9374452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3A191325"/>
    <w:multiLevelType w:val="hybridMultilevel"/>
    <w:tmpl w:val="56E4F53A"/>
    <w:lvl w:ilvl="0" w:tplc="AC0E2B1E">
      <w:start w:val="9"/>
      <w:numFmt w:val="decimal"/>
      <w:lvlText w:val="%1."/>
      <w:lvlJc w:val="left"/>
      <w:pPr>
        <w:ind w:left="71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0DC7960"/>
    <w:multiLevelType w:val="hybridMultilevel"/>
    <w:tmpl w:val="7F0C8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7136AA"/>
    <w:multiLevelType w:val="multilevel"/>
    <w:tmpl w:val="3086F698"/>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43531A80"/>
    <w:multiLevelType w:val="hybridMultilevel"/>
    <w:tmpl w:val="389634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5" w15:restartNumberingAfterBreak="0">
    <w:nsid w:val="4A6D6F4B"/>
    <w:multiLevelType w:val="hybridMultilevel"/>
    <w:tmpl w:val="AE9ACF64"/>
    <w:lvl w:ilvl="0" w:tplc="E6669618">
      <w:start w:val="1"/>
      <w:numFmt w:val="decimal"/>
      <w:lvlText w:val="%1."/>
      <w:lvlJc w:val="left"/>
      <w:pPr>
        <w:ind w:left="717"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D585DB0"/>
    <w:multiLevelType w:val="hybridMultilevel"/>
    <w:tmpl w:val="FAA649E2"/>
    <w:lvl w:ilvl="0" w:tplc="220CB17E">
      <w:start w:val="3"/>
      <w:numFmt w:val="decimal"/>
      <w:lvlText w:val="%1."/>
      <w:lvlJc w:val="left"/>
      <w:pPr>
        <w:ind w:left="71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FB47A5D"/>
    <w:multiLevelType w:val="multilevel"/>
    <w:tmpl w:val="6A026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225FB5"/>
    <w:multiLevelType w:val="hybridMultilevel"/>
    <w:tmpl w:val="D3003D04"/>
    <w:lvl w:ilvl="0" w:tplc="BE16D5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9BFE08C6">
      <w:start w:val="1"/>
      <w:numFmt w:val="bullet"/>
      <w:lvlText w:val=""/>
      <w:lvlJc w:val="left"/>
      <w:pPr>
        <w:ind w:left="21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3231DF5"/>
    <w:multiLevelType w:val="hybridMultilevel"/>
    <w:tmpl w:val="50DA38DC"/>
    <w:lvl w:ilvl="0" w:tplc="BFE07C82">
      <w:start w:val="1"/>
      <w:numFmt w:val="decimal"/>
      <w:lvlText w:val="%1."/>
      <w:lvlJc w:val="left"/>
      <w:pPr>
        <w:ind w:left="815" w:hanging="360"/>
      </w:pPr>
      <w:rPr>
        <w:rFonts w:ascii="Times New Roman" w:eastAsiaTheme="minorEastAsia" w:hAnsi="Times New Roman" w:cs="Times New Roman"/>
      </w:rPr>
    </w:lvl>
    <w:lvl w:ilvl="1" w:tplc="041A0019" w:tentative="1">
      <w:start w:val="1"/>
      <w:numFmt w:val="lowerLetter"/>
      <w:lvlText w:val="%2."/>
      <w:lvlJc w:val="left"/>
      <w:pPr>
        <w:ind w:left="1535" w:hanging="360"/>
      </w:pPr>
    </w:lvl>
    <w:lvl w:ilvl="2" w:tplc="041A001B" w:tentative="1">
      <w:start w:val="1"/>
      <w:numFmt w:val="lowerRoman"/>
      <w:lvlText w:val="%3."/>
      <w:lvlJc w:val="right"/>
      <w:pPr>
        <w:ind w:left="2255" w:hanging="180"/>
      </w:pPr>
    </w:lvl>
    <w:lvl w:ilvl="3" w:tplc="041A000F" w:tentative="1">
      <w:start w:val="1"/>
      <w:numFmt w:val="decimal"/>
      <w:lvlText w:val="%4."/>
      <w:lvlJc w:val="left"/>
      <w:pPr>
        <w:ind w:left="2975" w:hanging="360"/>
      </w:pPr>
    </w:lvl>
    <w:lvl w:ilvl="4" w:tplc="041A0019" w:tentative="1">
      <w:start w:val="1"/>
      <w:numFmt w:val="lowerLetter"/>
      <w:lvlText w:val="%5."/>
      <w:lvlJc w:val="left"/>
      <w:pPr>
        <w:ind w:left="3695" w:hanging="360"/>
      </w:pPr>
    </w:lvl>
    <w:lvl w:ilvl="5" w:tplc="041A001B" w:tentative="1">
      <w:start w:val="1"/>
      <w:numFmt w:val="lowerRoman"/>
      <w:lvlText w:val="%6."/>
      <w:lvlJc w:val="right"/>
      <w:pPr>
        <w:ind w:left="4415" w:hanging="180"/>
      </w:pPr>
    </w:lvl>
    <w:lvl w:ilvl="6" w:tplc="041A000F" w:tentative="1">
      <w:start w:val="1"/>
      <w:numFmt w:val="decimal"/>
      <w:lvlText w:val="%7."/>
      <w:lvlJc w:val="left"/>
      <w:pPr>
        <w:ind w:left="5135" w:hanging="360"/>
      </w:pPr>
    </w:lvl>
    <w:lvl w:ilvl="7" w:tplc="041A0019" w:tentative="1">
      <w:start w:val="1"/>
      <w:numFmt w:val="lowerLetter"/>
      <w:lvlText w:val="%8."/>
      <w:lvlJc w:val="left"/>
      <w:pPr>
        <w:ind w:left="5855" w:hanging="360"/>
      </w:pPr>
    </w:lvl>
    <w:lvl w:ilvl="8" w:tplc="041A001B" w:tentative="1">
      <w:start w:val="1"/>
      <w:numFmt w:val="lowerRoman"/>
      <w:lvlText w:val="%9."/>
      <w:lvlJc w:val="right"/>
      <w:pPr>
        <w:ind w:left="6575" w:hanging="180"/>
      </w:pPr>
    </w:lvl>
  </w:abstractNum>
  <w:abstractNum w:abstractNumId="30" w15:restartNumberingAfterBreak="0">
    <w:nsid w:val="53911929"/>
    <w:multiLevelType w:val="hybridMultilevel"/>
    <w:tmpl w:val="BAB8AE82"/>
    <w:lvl w:ilvl="0" w:tplc="041A0001">
      <w:start w:val="1"/>
      <w:numFmt w:val="bullet"/>
      <w:lvlText w:val=""/>
      <w:lvlJc w:val="left"/>
      <w:pPr>
        <w:ind w:left="896" w:hanging="360"/>
      </w:pPr>
      <w:rPr>
        <w:rFonts w:ascii="Symbol" w:hAnsi="Symbol" w:hint="default"/>
      </w:rPr>
    </w:lvl>
    <w:lvl w:ilvl="1" w:tplc="041A0003" w:tentative="1">
      <w:start w:val="1"/>
      <w:numFmt w:val="bullet"/>
      <w:lvlText w:val="o"/>
      <w:lvlJc w:val="left"/>
      <w:pPr>
        <w:ind w:left="1616" w:hanging="360"/>
      </w:pPr>
      <w:rPr>
        <w:rFonts w:ascii="Courier New" w:hAnsi="Courier New" w:cs="Courier New" w:hint="default"/>
      </w:rPr>
    </w:lvl>
    <w:lvl w:ilvl="2" w:tplc="041A0005" w:tentative="1">
      <w:start w:val="1"/>
      <w:numFmt w:val="bullet"/>
      <w:lvlText w:val=""/>
      <w:lvlJc w:val="left"/>
      <w:pPr>
        <w:ind w:left="2336" w:hanging="360"/>
      </w:pPr>
      <w:rPr>
        <w:rFonts w:ascii="Wingdings" w:hAnsi="Wingdings" w:hint="default"/>
      </w:rPr>
    </w:lvl>
    <w:lvl w:ilvl="3" w:tplc="041A0001" w:tentative="1">
      <w:start w:val="1"/>
      <w:numFmt w:val="bullet"/>
      <w:lvlText w:val=""/>
      <w:lvlJc w:val="left"/>
      <w:pPr>
        <w:ind w:left="3056" w:hanging="360"/>
      </w:pPr>
      <w:rPr>
        <w:rFonts w:ascii="Symbol" w:hAnsi="Symbol" w:hint="default"/>
      </w:rPr>
    </w:lvl>
    <w:lvl w:ilvl="4" w:tplc="041A0003" w:tentative="1">
      <w:start w:val="1"/>
      <w:numFmt w:val="bullet"/>
      <w:lvlText w:val="o"/>
      <w:lvlJc w:val="left"/>
      <w:pPr>
        <w:ind w:left="3776" w:hanging="360"/>
      </w:pPr>
      <w:rPr>
        <w:rFonts w:ascii="Courier New" w:hAnsi="Courier New" w:cs="Courier New" w:hint="default"/>
      </w:rPr>
    </w:lvl>
    <w:lvl w:ilvl="5" w:tplc="041A0005" w:tentative="1">
      <w:start w:val="1"/>
      <w:numFmt w:val="bullet"/>
      <w:lvlText w:val=""/>
      <w:lvlJc w:val="left"/>
      <w:pPr>
        <w:ind w:left="4496" w:hanging="360"/>
      </w:pPr>
      <w:rPr>
        <w:rFonts w:ascii="Wingdings" w:hAnsi="Wingdings" w:hint="default"/>
      </w:rPr>
    </w:lvl>
    <w:lvl w:ilvl="6" w:tplc="041A0001" w:tentative="1">
      <w:start w:val="1"/>
      <w:numFmt w:val="bullet"/>
      <w:lvlText w:val=""/>
      <w:lvlJc w:val="left"/>
      <w:pPr>
        <w:ind w:left="5216" w:hanging="360"/>
      </w:pPr>
      <w:rPr>
        <w:rFonts w:ascii="Symbol" w:hAnsi="Symbol" w:hint="default"/>
      </w:rPr>
    </w:lvl>
    <w:lvl w:ilvl="7" w:tplc="041A0003" w:tentative="1">
      <w:start w:val="1"/>
      <w:numFmt w:val="bullet"/>
      <w:lvlText w:val="o"/>
      <w:lvlJc w:val="left"/>
      <w:pPr>
        <w:ind w:left="5936" w:hanging="360"/>
      </w:pPr>
      <w:rPr>
        <w:rFonts w:ascii="Courier New" w:hAnsi="Courier New" w:cs="Courier New" w:hint="default"/>
      </w:rPr>
    </w:lvl>
    <w:lvl w:ilvl="8" w:tplc="041A0005" w:tentative="1">
      <w:start w:val="1"/>
      <w:numFmt w:val="bullet"/>
      <w:lvlText w:val=""/>
      <w:lvlJc w:val="left"/>
      <w:pPr>
        <w:ind w:left="6656" w:hanging="360"/>
      </w:pPr>
      <w:rPr>
        <w:rFonts w:ascii="Wingdings" w:hAnsi="Wingdings" w:hint="default"/>
      </w:rPr>
    </w:lvl>
  </w:abstractNum>
  <w:abstractNum w:abstractNumId="31" w15:restartNumberingAfterBreak="0">
    <w:nsid w:val="5B813DE8"/>
    <w:multiLevelType w:val="hybridMultilevel"/>
    <w:tmpl w:val="4DDE8D7E"/>
    <w:lvl w:ilvl="0" w:tplc="9782DF5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F045C86"/>
    <w:multiLevelType w:val="hybridMultilevel"/>
    <w:tmpl w:val="14D2186A"/>
    <w:lvl w:ilvl="0" w:tplc="041A0001">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3"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35" w15:restartNumberingAfterBreak="0">
    <w:nsid w:val="64DA4198"/>
    <w:multiLevelType w:val="hybridMultilevel"/>
    <w:tmpl w:val="0E9239D8"/>
    <w:lvl w:ilvl="0" w:tplc="123A8B22">
      <w:start w:val="1"/>
      <w:numFmt w:val="upperRoman"/>
      <w:lvlText w:val="%1."/>
      <w:lvlJc w:val="left"/>
      <w:pPr>
        <w:ind w:left="1080" w:hanging="72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713062E"/>
    <w:multiLevelType w:val="hybridMultilevel"/>
    <w:tmpl w:val="8110CB40"/>
    <w:lvl w:ilvl="0" w:tplc="5E7655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85E297B"/>
    <w:multiLevelType w:val="hybridMultilevel"/>
    <w:tmpl w:val="C540E4E4"/>
    <w:lvl w:ilvl="0" w:tplc="5E765556">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6CC75C80"/>
    <w:multiLevelType w:val="hybridMultilevel"/>
    <w:tmpl w:val="70C84C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0414CA4"/>
    <w:multiLevelType w:val="hybridMultilevel"/>
    <w:tmpl w:val="F970DA82"/>
    <w:lvl w:ilvl="0" w:tplc="1A4E69B0">
      <w:start w:val="2"/>
      <w:numFmt w:val="decimal"/>
      <w:lvlText w:val="%1."/>
      <w:lvlJc w:val="left"/>
      <w:pPr>
        <w:ind w:left="71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41" w15:restartNumberingAfterBreak="0">
    <w:nsid w:val="74220531"/>
    <w:multiLevelType w:val="hybridMultilevel"/>
    <w:tmpl w:val="AB36A234"/>
    <w:lvl w:ilvl="0" w:tplc="2A44C6A2">
      <w:start w:val="7"/>
      <w:numFmt w:val="decimal"/>
      <w:lvlText w:val="%1."/>
      <w:lvlJc w:val="left"/>
      <w:pPr>
        <w:ind w:left="71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57E29EF"/>
    <w:multiLevelType w:val="hybridMultilevel"/>
    <w:tmpl w:val="AE9ACF64"/>
    <w:lvl w:ilvl="0" w:tplc="E6669618">
      <w:start w:val="1"/>
      <w:numFmt w:val="decimal"/>
      <w:lvlText w:val="%1."/>
      <w:lvlJc w:val="left"/>
      <w:pPr>
        <w:ind w:left="717"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D3F1D97"/>
    <w:multiLevelType w:val="hybridMultilevel"/>
    <w:tmpl w:val="E4AE9ACC"/>
    <w:lvl w:ilvl="0" w:tplc="CE8AFA18">
      <w:start w:val="1"/>
      <w:numFmt w:val="decimal"/>
      <w:lvlText w:val="%1."/>
      <w:lvlJc w:val="left"/>
      <w:pPr>
        <w:ind w:left="71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E4D2FF4"/>
    <w:multiLevelType w:val="hybridMultilevel"/>
    <w:tmpl w:val="7B1C58C6"/>
    <w:lvl w:ilvl="0" w:tplc="3170F434">
      <w:start w:val="11"/>
      <w:numFmt w:val="decimal"/>
      <w:lvlText w:val="%1."/>
      <w:lvlJc w:val="left"/>
      <w:pPr>
        <w:ind w:left="717"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E9278EC"/>
    <w:multiLevelType w:val="hybridMultilevel"/>
    <w:tmpl w:val="A60CB7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0"/>
  </w:num>
  <w:num w:numId="3">
    <w:abstractNumId w:val="32"/>
  </w:num>
  <w:num w:numId="4">
    <w:abstractNumId w:val="1"/>
  </w:num>
  <w:num w:numId="5">
    <w:abstractNumId w:val="24"/>
  </w:num>
  <w:num w:numId="6">
    <w:abstractNumId w:val="3"/>
  </w:num>
  <w:num w:numId="7">
    <w:abstractNumId w:val="34"/>
  </w:num>
  <w:num w:numId="8">
    <w:abstractNumId w:val="33"/>
  </w:num>
  <w:num w:numId="9">
    <w:abstractNumId w:val="7"/>
  </w:num>
  <w:num w:numId="10">
    <w:abstractNumId w:val="46"/>
  </w:num>
  <w:num w:numId="11">
    <w:abstractNumId w:val="37"/>
  </w:num>
  <w:num w:numId="12">
    <w:abstractNumId w:val="27"/>
  </w:num>
  <w:num w:numId="13">
    <w:abstractNumId w:val="12"/>
  </w:num>
  <w:num w:numId="14">
    <w:abstractNumId w:val="8"/>
  </w:num>
  <w:num w:numId="15">
    <w:abstractNumId w:val="36"/>
  </w:num>
  <w:num w:numId="16">
    <w:abstractNumId w:val="21"/>
  </w:num>
  <w:num w:numId="17">
    <w:abstractNumId w:val="23"/>
  </w:num>
  <w:num w:numId="18">
    <w:abstractNumId w:val="18"/>
  </w:num>
  <w:num w:numId="19">
    <w:abstractNumId w:val="38"/>
  </w:num>
  <w:num w:numId="20">
    <w:abstractNumId w:val="30"/>
  </w:num>
  <w:num w:numId="21">
    <w:abstractNumId w:val="19"/>
  </w:num>
  <w:num w:numId="22">
    <w:abstractNumId w:val="14"/>
  </w:num>
  <w:num w:numId="23">
    <w:abstractNumId w:val="11"/>
  </w:num>
  <w:num w:numId="24">
    <w:abstractNumId w:val="13"/>
  </w:num>
  <w:num w:numId="25">
    <w:abstractNumId w:val="10"/>
  </w:num>
  <w:num w:numId="26">
    <w:abstractNumId w:val="16"/>
  </w:num>
  <w:num w:numId="27">
    <w:abstractNumId w:val="15"/>
  </w:num>
  <w:num w:numId="28">
    <w:abstractNumId w:val="45"/>
  </w:num>
  <w:num w:numId="29">
    <w:abstractNumId w:val="22"/>
  </w:num>
  <w:num w:numId="30">
    <w:abstractNumId w:val="31"/>
  </w:num>
  <w:num w:numId="31">
    <w:abstractNumId w:val="28"/>
  </w:num>
  <w:num w:numId="32">
    <w:abstractNumId w:val="17"/>
  </w:num>
  <w:num w:numId="33">
    <w:abstractNumId w:val="6"/>
  </w:num>
  <w:num w:numId="34">
    <w:abstractNumId w:val="5"/>
  </w:num>
  <w:num w:numId="35">
    <w:abstractNumId w:val="43"/>
  </w:num>
  <w:num w:numId="36">
    <w:abstractNumId w:val="26"/>
  </w:num>
  <w:num w:numId="37">
    <w:abstractNumId w:val="20"/>
  </w:num>
  <w:num w:numId="38">
    <w:abstractNumId w:val="2"/>
  </w:num>
  <w:num w:numId="39">
    <w:abstractNumId w:val="39"/>
  </w:num>
  <w:num w:numId="40">
    <w:abstractNumId w:val="41"/>
  </w:num>
  <w:num w:numId="41">
    <w:abstractNumId w:val="44"/>
  </w:num>
  <w:num w:numId="42">
    <w:abstractNumId w:val="25"/>
  </w:num>
  <w:num w:numId="43">
    <w:abstractNumId w:val="42"/>
  </w:num>
  <w:num w:numId="44">
    <w:abstractNumId w:val="35"/>
  </w:num>
  <w:num w:numId="45">
    <w:abstractNumId w:val="0"/>
  </w:num>
  <w:num w:numId="46">
    <w:abstractNumId w:val="22"/>
  </w:num>
  <w:num w:numId="47">
    <w:abstractNumId w:val="4"/>
  </w:num>
  <w:num w:numId="48">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245"/>
    <w:rsid w:val="000009A0"/>
    <w:rsid w:val="00000B22"/>
    <w:rsid w:val="00000DDD"/>
    <w:rsid w:val="00000E2A"/>
    <w:rsid w:val="000011FE"/>
    <w:rsid w:val="00001A6B"/>
    <w:rsid w:val="00001A87"/>
    <w:rsid w:val="00001EC6"/>
    <w:rsid w:val="00002130"/>
    <w:rsid w:val="000021B5"/>
    <w:rsid w:val="00002F16"/>
    <w:rsid w:val="00002FAE"/>
    <w:rsid w:val="00002FE6"/>
    <w:rsid w:val="0000308E"/>
    <w:rsid w:val="0000393D"/>
    <w:rsid w:val="00003A20"/>
    <w:rsid w:val="00003B75"/>
    <w:rsid w:val="00003BE6"/>
    <w:rsid w:val="00003DFF"/>
    <w:rsid w:val="0000406D"/>
    <w:rsid w:val="00004085"/>
    <w:rsid w:val="000040A7"/>
    <w:rsid w:val="00004150"/>
    <w:rsid w:val="00004377"/>
    <w:rsid w:val="00004460"/>
    <w:rsid w:val="00004538"/>
    <w:rsid w:val="00004738"/>
    <w:rsid w:val="0000483A"/>
    <w:rsid w:val="00004D66"/>
    <w:rsid w:val="00004DC4"/>
    <w:rsid w:val="000050BA"/>
    <w:rsid w:val="00005295"/>
    <w:rsid w:val="000055D8"/>
    <w:rsid w:val="00005941"/>
    <w:rsid w:val="00005AA4"/>
    <w:rsid w:val="00005B41"/>
    <w:rsid w:val="00005CC7"/>
    <w:rsid w:val="00005D3F"/>
    <w:rsid w:val="0000643E"/>
    <w:rsid w:val="00006475"/>
    <w:rsid w:val="000065AE"/>
    <w:rsid w:val="00006705"/>
    <w:rsid w:val="00006DED"/>
    <w:rsid w:val="00007296"/>
    <w:rsid w:val="000072C8"/>
    <w:rsid w:val="00007324"/>
    <w:rsid w:val="000073C7"/>
    <w:rsid w:val="00007452"/>
    <w:rsid w:val="00007454"/>
    <w:rsid w:val="00007699"/>
    <w:rsid w:val="00007785"/>
    <w:rsid w:val="00007D3B"/>
    <w:rsid w:val="00007DCD"/>
    <w:rsid w:val="00010050"/>
    <w:rsid w:val="0001041A"/>
    <w:rsid w:val="0001055B"/>
    <w:rsid w:val="00010CA0"/>
    <w:rsid w:val="00011093"/>
    <w:rsid w:val="000110E4"/>
    <w:rsid w:val="0001143A"/>
    <w:rsid w:val="0001171E"/>
    <w:rsid w:val="00011A4A"/>
    <w:rsid w:val="00011D97"/>
    <w:rsid w:val="00011EDD"/>
    <w:rsid w:val="0001200D"/>
    <w:rsid w:val="000121D0"/>
    <w:rsid w:val="000123E6"/>
    <w:rsid w:val="000124C0"/>
    <w:rsid w:val="0001265F"/>
    <w:rsid w:val="0001276F"/>
    <w:rsid w:val="000129FA"/>
    <w:rsid w:val="00012D3D"/>
    <w:rsid w:val="00013004"/>
    <w:rsid w:val="0001304E"/>
    <w:rsid w:val="00013239"/>
    <w:rsid w:val="000133D1"/>
    <w:rsid w:val="00013761"/>
    <w:rsid w:val="00013922"/>
    <w:rsid w:val="00013B37"/>
    <w:rsid w:val="00013D27"/>
    <w:rsid w:val="00013EF9"/>
    <w:rsid w:val="00013F53"/>
    <w:rsid w:val="00013F6D"/>
    <w:rsid w:val="0001429F"/>
    <w:rsid w:val="00014305"/>
    <w:rsid w:val="000143CC"/>
    <w:rsid w:val="0001445B"/>
    <w:rsid w:val="00014A5A"/>
    <w:rsid w:val="00014C3F"/>
    <w:rsid w:val="00014DF7"/>
    <w:rsid w:val="000151B8"/>
    <w:rsid w:val="00015658"/>
    <w:rsid w:val="000158B6"/>
    <w:rsid w:val="00015913"/>
    <w:rsid w:val="0001664B"/>
    <w:rsid w:val="0001674E"/>
    <w:rsid w:val="00016C1D"/>
    <w:rsid w:val="00016CB9"/>
    <w:rsid w:val="00016FAE"/>
    <w:rsid w:val="00017336"/>
    <w:rsid w:val="00017C4A"/>
    <w:rsid w:val="00017CE2"/>
    <w:rsid w:val="00017D62"/>
    <w:rsid w:val="00017DEE"/>
    <w:rsid w:val="00017E8E"/>
    <w:rsid w:val="000203B1"/>
    <w:rsid w:val="000206FE"/>
    <w:rsid w:val="00020BC9"/>
    <w:rsid w:val="00021393"/>
    <w:rsid w:val="000219C0"/>
    <w:rsid w:val="00021A0F"/>
    <w:rsid w:val="00022170"/>
    <w:rsid w:val="000221B9"/>
    <w:rsid w:val="00022B23"/>
    <w:rsid w:val="00022B4E"/>
    <w:rsid w:val="00022B59"/>
    <w:rsid w:val="00022BF3"/>
    <w:rsid w:val="00022D58"/>
    <w:rsid w:val="000237C9"/>
    <w:rsid w:val="000238B4"/>
    <w:rsid w:val="000239C8"/>
    <w:rsid w:val="00023C65"/>
    <w:rsid w:val="00023EA7"/>
    <w:rsid w:val="00024162"/>
    <w:rsid w:val="0002432D"/>
    <w:rsid w:val="00024D10"/>
    <w:rsid w:val="000254AE"/>
    <w:rsid w:val="000257C1"/>
    <w:rsid w:val="000258F3"/>
    <w:rsid w:val="00025FC7"/>
    <w:rsid w:val="00026022"/>
    <w:rsid w:val="00026585"/>
    <w:rsid w:val="0002681B"/>
    <w:rsid w:val="00026A79"/>
    <w:rsid w:val="00026AD5"/>
    <w:rsid w:val="00026DD1"/>
    <w:rsid w:val="00026E80"/>
    <w:rsid w:val="00027229"/>
    <w:rsid w:val="00027647"/>
    <w:rsid w:val="00027B1E"/>
    <w:rsid w:val="00027BC4"/>
    <w:rsid w:val="00027FE4"/>
    <w:rsid w:val="00030308"/>
    <w:rsid w:val="00030909"/>
    <w:rsid w:val="00030C10"/>
    <w:rsid w:val="0003155C"/>
    <w:rsid w:val="00031891"/>
    <w:rsid w:val="00031A06"/>
    <w:rsid w:val="00031A4E"/>
    <w:rsid w:val="00031C7E"/>
    <w:rsid w:val="00031F7D"/>
    <w:rsid w:val="000332BA"/>
    <w:rsid w:val="000336D9"/>
    <w:rsid w:val="000337D0"/>
    <w:rsid w:val="000338C9"/>
    <w:rsid w:val="000338D7"/>
    <w:rsid w:val="00033DBE"/>
    <w:rsid w:val="00033E53"/>
    <w:rsid w:val="00033F95"/>
    <w:rsid w:val="000343C3"/>
    <w:rsid w:val="00034849"/>
    <w:rsid w:val="00034BE2"/>
    <w:rsid w:val="00035201"/>
    <w:rsid w:val="00035245"/>
    <w:rsid w:val="000357AF"/>
    <w:rsid w:val="00035DA7"/>
    <w:rsid w:val="00035FD7"/>
    <w:rsid w:val="00035FF0"/>
    <w:rsid w:val="00036939"/>
    <w:rsid w:val="000369B3"/>
    <w:rsid w:val="000369F5"/>
    <w:rsid w:val="000369F6"/>
    <w:rsid w:val="00036A63"/>
    <w:rsid w:val="000374AB"/>
    <w:rsid w:val="00037906"/>
    <w:rsid w:val="0003799D"/>
    <w:rsid w:val="000379C0"/>
    <w:rsid w:val="00037C0B"/>
    <w:rsid w:val="00037C90"/>
    <w:rsid w:val="00037FB1"/>
    <w:rsid w:val="000400C9"/>
    <w:rsid w:val="000401AA"/>
    <w:rsid w:val="0004057E"/>
    <w:rsid w:val="00040FEB"/>
    <w:rsid w:val="000411D0"/>
    <w:rsid w:val="000416C9"/>
    <w:rsid w:val="0004173B"/>
    <w:rsid w:val="0004198E"/>
    <w:rsid w:val="0004232E"/>
    <w:rsid w:val="00042380"/>
    <w:rsid w:val="0004240A"/>
    <w:rsid w:val="000424CB"/>
    <w:rsid w:val="0004257B"/>
    <w:rsid w:val="000428C0"/>
    <w:rsid w:val="000428C5"/>
    <w:rsid w:val="00042962"/>
    <w:rsid w:val="000432E2"/>
    <w:rsid w:val="0004378E"/>
    <w:rsid w:val="00043C4C"/>
    <w:rsid w:val="00043DC2"/>
    <w:rsid w:val="000441B9"/>
    <w:rsid w:val="00044484"/>
    <w:rsid w:val="00044507"/>
    <w:rsid w:val="0004452B"/>
    <w:rsid w:val="000446A1"/>
    <w:rsid w:val="00045014"/>
    <w:rsid w:val="00045067"/>
    <w:rsid w:val="00045109"/>
    <w:rsid w:val="000452D3"/>
    <w:rsid w:val="0004568B"/>
    <w:rsid w:val="0004576F"/>
    <w:rsid w:val="00045874"/>
    <w:rsid w:val="00045C3A"/>
    <w:rsid w:val="00046060"/>
    <w:rsid w:val="00046572"/>
    <w:rsid w:val="000466C4"/>
    <w:rsid w:val="000466E3"/>
    <w:rsid w:val="000467B5"/>
    <w:rsid w:val="0004699C"/>
    <w:rsid w:val="00047B6A"/>
    <w:rsid w:val="00047C8F"/>
    <w:rsid w:val="00050289"/>
    <w:rsid w:val="000502EB"/>
    <w:rsid w:val="000507A8"/>
    <w:rsid w:val="000507AD"/>
    <w:rsid w:val="00050821"/>
    <w:rsid w:val="000509B3"/>
    <w:rsid w:val="000509E7"/>
    <w:rsid w:val="00050A93"/>
    <w:rsid w:val="00050B68"/>
    <w:rsid w:val="00050D7E"/>
    <w:rsid w:val="0005102D"/>
    <w:rsid w:val="000511CB"/>
    <w:rsid w:val="000511D2"/>
    <w:rsid w:val="000512DC"/>
    <w:rsid w:val="000519D4"/>
    <w:rsid w:val="00051E4E"/>
    <w:rsid w:val="00051EF5"/>
    <w:rsid w:val="0005206C"/>
    <w:rsid w:val="00052322"/>
    <w:rsid w:val="000527ED"/>
    <w:rsid w:val="00052E04"/>
    <w:rsid w:val="000530EA"/>
    <w:rsid w:val="00053141"/>
    <w:rsid w:val="000531E2"/>
    <w:rsid w:val="00053330"/>
    <w:rsid w:val="00053494"/>
    <w:rsid w:val="00053542"/>
    <w:rsid w:val="00053590"/>
    <w:rsid w:val="00053A11"/>
    <w:rsid w:val="000545FC"/>
    <w:rsid w:val="0005464E"/>
    <w:rsid w:val="0005483A"/>
    <w:rsid w:val="000551BE"/>
    <w:rsid w:val="00055831"/>
    <w:rsid w:val="00055B63"/>
    <w:rsid w:val="0005600D"/>
    <w:rsid w:val="00056548"/>
    <w:rsid w:val="000565A5"/>
    <w:rsid w:val="00056762"/>
    <w:rsid w:val="00056E06"/>
    <w:rsid w:val="0006026C"/>
    <w:rsid w:val="0006039D"/>
    <w:rsid w:val="00060DEF"/>
    <w:rsid w:val="000611EA"/>
    <w:rsid w:val="00061AC7"/>
    <w:rsid w:val="00061B44"/>
    <w:rsid w:val="00061C5D"/>
    <w:rsid w:val="00061F7A"/>
    <w:rsid w:val="00061F9D"/>
    <w:rsid w:val="00061FB5"/>
    <w:rsid w:val="00062107"/>
    <w:rsid w:val="000621E5"/>
    <w:rsid w:val="00062218"/>
    <w:rsid w:val="00062A6A"/>
    <w:rsid w:val="000631EE"/>
    <w:rsid w:val="00063255"/>
    <w:rsid w:val="0006330E"/>
    <w:rsid w:val="000639B9"/>
    <w:rsid w:val="00063D5B"/>
    <w:rsid w:val="0006429C"/>
    <w:rsid w:val="00064529"/>
    <w:rsid w:val="00064F04"/>
    <w:rsid w:val="000652A7"/>
    <w:rsid w:val="0006559C"/>
    <w:rsid w:val="0006602B"/>
    <w:rsid w:val="00066054"/>
    <w:rsid w:val="00066413"/>
    <w:rsid w:val="00066B56"/>
    <w:rsid w:val="00066BC0"/>
    <w:rsid w:val="00066E32"/>
    <w:rsid w:val="00066ECA"/>
    <w:rsid w:val="00066F36"/>
    <w:rsid w:val="0006716A"/>
    <w:rsid w:val="00067532"/>
    <w:rsid w:val="00067550"/>
    <w:rsid w:val="00067A1F"/>
    <w:rsid w:val="00067BC1"/>
    <w:rsid w:val="00070887"/>
    <w:rsid w:val="000709BB"/>
    <w:rsid w:val="00070A80"/>
    <w:rsid w:val="00070B6B"/>
    <w:rsid w:val="00070C32"/>
    <w:rsid w:val="00070D2B"/>
    <w:rsid w:val="00070F80"/>
    <w:rsid w:val="0007261D"/>
    <w:rsid w:val="00072721"/>
    <w:rsid w:val="0007279A"/>
    <w:rsid w:val="000727AF"/>
    <w:rsid w:val="00072A85"/>
    <w:rsid w:val="00072E52"/>
    <w:rsid w:val="000738F2"/>
    <w:rsid w:val="00073AA5"/>
    <w:rsid w:val="00073D30"/>
    <w:rsid w:val="00073F1A"/>
    <w:rsid w:val="0007452A"/>
    <w:rsid w:val="00074960"/>
    <w:rsid w:val="00074ABA"/>
    <w:rsid w:val="00074B7A"/>
    <w:rsid w:val="00074D85"/>
    <w:rsid w:val="00074DD9"/>
    <w:rsid w:val="00074EE9"/>
    <w:rsid w:val="00074F09"/>
    <w:rsid w:val="0007553A"/>
    <w:rsid w:val="00075625"/>
    <w:rsid w:val="00075852"/>
    <w:rsid w:val="0007594D"/>
    <w:rsid w:val="0007605D"/>
    <w:rsid w:val="00076249"/>
    <w:rsid w:val="000763D7"/>
    <w:rsid w:val="000765A1"/>
    <w:rsid w:val="00076A24"/>
    <w:rsid w:val="00076B69"/>
    <w:rsid w:val="000770C0"/>
    <w:rsid w:val="00077104"/>
    <w:rsid w:val="000771EC"/>
    <w:rsid w:val="0007780B"/>
    <w:rsid w:val="00077BD2"/>
    <w:rsid w:val="00077F07"/>
    <w:rsid w:val="00077F9C"/>
    <w:rsid w:val="00080421"/>
    <w:rsid w:val="00080503"/>
    <w:rsid w:val="0008050D"/>
    <w:rsid w:val="000806BD"/>
    <w:rsid w:val="00080813"/>
    <w:rsid w:val="00080C9C"/>
    <w:rsid w:val="00080CA5"/>
    <w:rsid w:val="00081041"/>
    <w:rsid w:val="00081112"/>
    <w:rsid w:val="00081707"/>
    <w:rsid w:val="0008186E"/>
    <w:rsid w:val="00081967"/>
    <w:rsid w:val="00081A34"/>
    <w:rsid w:val="00081B34"/>
    <w:rsid w:val="00081B86"/>
    <w:rsid w:val="00081BF5"/>
    <w:rsid w:val="00081DB3"/>
    <w:rsid w:val="00081EEA"/>
    <w:rsid w:val="00082247"/>
    <w:rsid w:val="000825D0"/>
    <w:rsid w:val="000826DD"/>
    <w:rsid w:val="0008272E"/>
    <w:rsid w:val="000829B8"/>
    <w:rsid w:val="00082AC6"/>
    <w:rsid w:val="00082AFF"/>
    <w:rsid w:val="00082B95"/>
    <w:rsid w:val="00082BEA"/>
    <w:rsid w:val="0008309D"/>
    <w:rsid w:val="0008332E"/>
    <w:rsid w:val="000836AB"/>
    <w:rsid w:val="0008443E"/>
    <w:rsid w:val="000847D4"/>
    <w:rsid w:val="00084897"/>
    <w:rsid w:val="000848D3"/>
    <w:rsid w:val="00085237"/>
    <w:rsid w:val="00085327"/>
    <w:rsid w:val="00085B2A"/>
    <w:rsid w:val="00085FC9"/>
    <w:rsid w:val="00085FE6"/>
    <w:rsid w:val="00086033"/>
    <w:rsid w:val="00086560"/>
    <w:rsid w:val="00086BC9"/>
    <w:rsid w:val="00086DB9"/>
    <w:rsid w:val="00086F4D"/>
    <w:rsid w:val="0008720C"/>
    <w:rsid w:val="000872A4"/>
    <w:rsid w:val="00087307"/>
    <w:rsid w:val="00087B68"/>
    <w:rsid w:val="00087B88"/>
    <w:rsid w:val="00087C08"/>
    <w:rsid w:val="00087C82"/>
    <w:rsid w:val="00087CF0"/>
    <w:rsid w:val="00087D4E"/>
    <w:rsid w:val="00087E75"/>
    <w:rsid w:val="00087EF2"/>
    <w:rsid w:val="0009033B"/>
    <w:rsid w:val="000904D3"/>
    <w:rsid w:val="00090B36"/>
    <w:rsid w:val="00090E72"/>
    <w:rsid w:val="00091102"/>
    <w:rsid w:val="00091280"/>
    <w:rsid w:val="000912B5"/>
    <w:rsid w:val="00091362"/>
    <w:rsid w:val="00091AB8"/>
    <w:rsid w:val="00091CBB"/>
    <w:rsid w:val="00091D80"/>
    <w:rsid w:val="00091DA8"/>
    <w:rsid w:val="00092924"/>
    <w:rsid w:val="00092A30"/>
    <w:rsid w:val="00092AA4"/>
    <w:rsid w:val="00092B34"/>
    <w:rsid w:val="00092BCA"/>
    <w:rsid w:val="00092C47"/>
    <w:rsid w:val="00092F04"/>
    <w:rsid w:val="00092F06"/>
    <w:rsid w:val="00092F1C"/>
    <w:rsid w:val="00092F8E"/>
    <w:rsid w:val="00093035"/>
    <w:rsid w:val="00093128"/>
    <w:rsid w:val="000935CE"/>
    <w:rsid w:val="000935E5"/>
    <w:rsid w:val="00093C7D"/>
    <w:rsid w:val="00093D73"/>
    <w:rsid w:val="000940E7"/>
    <w:rsid w:val="000942B9"/>
    <w:rsid w:val="00094546"/>
    <w:rsid w:val="0009455B"/>
    <w:rsid w:val="00094664"/>
    <w:rsid w:val="000948A8"/>
    <w:rsid w:val="00094C05"/>
    <w:rsid w:val="00094E32"/>
    <w:rsid w:val="00094E3F"/>
    <w:rsid w:val="0009571C"/>
    <w:rsid w:val="00096149"/>
    <w:rsid w:val="00096AE5"/>
    <w:rsid w:val="00096B6F"/>
    <w:rsid w:val="00096DAD"/>
    <w:rsid w:val="000971D2"/>
    <w:rsid w:val="000972DC"/>
    <w:rsid w:val="00097387"/>
    <w:rsid w:val="00097881"/>
    <w:rsid w:val="000978D2"/>
    <w:rsid w:val="00097D17"/>
    <w:rsid w:val="000A006F"/>
    <w:rsid w:val="000A019A"/>
    <w:rsid w:val="000A0769"/>
    <w:rsid w:val="000A0987"/>
    <w:rsid w:val="000A0D1D"/>
    <w:rsid w:val="000A0D36"/>
    <w:rsid w:val="000A0FC3"/>
    <w:rsid w:val="000A11A2"/>
    <w:rsid w:val="000A1545"/>
    <w:rsid w:val="000A2008"/>
    <w:rsid w:val="000A201B"/>
    <w:rsid w:val="000A23F5"/>
    <w:rsid w:val="000A2514"/>
    <w:rsid w:val="000A2E1C"/>
    <w:rsid w:val="000A2F35"/>
    <w:rsid w:val="000A3124"/>
    <w:rsid w:val="000A3180"/>
    <w:rsid w:val="000A32BE"/>
    <w:rsid w:val="000A35EC"/>
    <w:rsid w:val="000A3607"/>
    <w:rsid w:val="000A36F0"/>
    <w:rsid w:val="000A36FE"/>
    <w:rsid w:val="000A39B2"/>
    <w:rsid w:val="000A3A28"/>
    <w:rsid w:val="000A414A"/>
    <w:rsid w:val="000A44C0"/>
    <w:rsid w:val="000A44F9"/>
    <w:rsid w:val="000A4536"/>
    <w:rsid w:val="000A4B54"/>
    <w:rsid w:val="000A51C1"/>
    <w:rsid w:val="000A58FB"/>
    <w:rsid w:val="000A5A79"/>
    <w:rsid w:val="000A5B87"/>
    <w:rsid w:val="000A5C1E"/>
    <w:rsid w:val="000A5CB4"/>
    <w:rsid w:val="000A634D"/>
    <w:rsid w:val="000A6407"/>
    <w:rsid w:val="000A64B4"/>
    <w:rsid w:val="000A6553"/>
    <w:rsid w:val="000A659C"/>
    <w:rsid w:val="000A68FA"/>
    <w:rsid w:val="000A72B3"/>
    <w:rsid w:val="000A73D5"/>
    <w:rsid w:val="000A7528"/>
    <w:rsid w:val="000A75D9"/>
    <w:rsid w:val="000A77DC"/>
    <w:rsid w:val="000A78AE"/>
    <w:rsid w:val="000A7CD0"/>
    <w:rsid w:val="000A7D0A"/>
    <w:rsid w:val="000A7D19"/>
    <w:rsid w:val="000A7D67"/>
    <w:rsid w:val="000A7E18"/>
    <w:rsid w:val="000B0024"/>
    <w:rsid w:val="000B0111"/>
    <w:rsid w:val="000B03E6"/>
    <w:rsid w:val="000B0B43"/>
    <w:rsid w:val="000B0B57"/>
    <w:rsid w:val="000B1629"/>
    <w:rsid w:val="000B1752"/>
    <w:rsid w:val="000B1A46"/>
    <w:rsid w:val="000B1B2A"/>
    <w:rsid w:val="000B1DBE"/>
    <w:rsid w:val="000B1E12"/>
    <w:rsid w:val="000B2198"/>
    <w:rsid w:val="000B2312"/>
    <w:rsid w:val="000B25D2"/>
    <w:rsid w:val="000B2B52"/>
    <w:rsid w:val="000B2D60"/>
    <w:rsid w:val="000B2D91"/>
    <w:rsid w:val="000B2FD7"/>
    <w:rsid w:val="000B3117"/>
    <w:rsid w:val="000B3394"/>
    <w:rsid w:val="000B37DE"/>
    <w:rsid w:val="000B397D"/>
    <w:rsid w:val="000B40EB"/>
    <w:rsid w:val="000B45DB"/>
    <w:rsid w:val="000B4703"/>
    <w:rsid w:val="000B4E00"/>
    <w:rsid w:val="000B52D9"/>
    <w:rsid w:val="000B5518"/>
    <w:rsid w:val="000B55D3"/>
    <w:rsid w:val="000B5912"/>
    <w:rsid w:val="000B5A8F"/>
    <w:rsid w:val="000B5F41"/>
    <w:rsid w:val="000B6361"/>
    <w:rsid w:val="000B63FC"/>
    <w:rsid w:val="000B6A53"/>
    <w:rsid w:val="000B6D68"/>
    <w:rsid w:val="000B714C"/>
    <w:rsid w:val="000B7357"/>
    <w:rsid w:val="000B7478"/>
    <w:rsid w:val="000B7710"/>
    <w:rsid w:val="000B78DB"/>
    <w:rsid w:val="000B7A1B"/>
    <w:rsid w:val="000B7C29"/>
    <w:rsid w:val="000B7DB9"/>
    <w:rsid w:val="000C021D"/>
    <w:rsid w:val="000C0234"/>
    <w:rsid w:val="000C05CF"/>
    <w:rsid w:val="000C0888"/>
    <w:rsid w:val="000C0C39"/>
    <w:rsid w:val="000C0C46"/>
    <w:rsid w:val="000C0CD4"/>
    <w:rsid w:val="000C1067"/>
    <w:rsid w:val="000C130F"/>
    <w:rsid w:val="000C162A"/>
    <w:rsid w:val="000C1888"/>
    <w:rsid w:val="000C1C02"/>
    <w:rsid w:val="000C1D3F"/>
    <w:rsid w:val="000C21B0"/>
    <w:rsid w:val="000C21BD"/>
    <w:rsid w:val="000C251E"/>
    <w:rsid w:val="000C2642"/>
    <w:rsid w:val="000C281C"/>
    <w:rsid w:val="000C2B24"/>
    <w:rsid w:val="000C2B77"/>
    <w:rsid w:val="000C30EB"/>
    <w:rsid w:val="000C30F5"/>
    <w:rsid w:val="000C33EA"/>
    <w:rsid w:val="000C349F"/>
    <w:rsid w:val="000C3D69"/>
    <w:rsid w:val="000C3E17"/>
    <w:rsid w:val="000C428B"/>
    <w:rsid w:val="000C4C1F"/>
    <w:rsid w:val="000C50AB"/>
    <w:rsid w:val="000C5136"/>
    <w:rsid w:val="000C52CD"/>
    <w:rsid w:val="000C5ABA"/>
    <w:rsid w:val="000C5D21"/>
    <w:rsid w:val="000C5E37"/>
    <w:rsid w:val="000C5F27"/>
    <w:rsid w:val="000C60E4"/>
    <w:rsid w:val="000C6119"/>
    <w:rsid w:val="000C61E5"/>
    <w:rsid w:val="000C621E"/>
    <w:rsid w:val="000C62D1"/>
    <w:rsid w:val="000C68BB"/>
    <w:rsid w:val="000C794B"/>
    <w:rsid w:val="000C7E9F"/>
    <w:rsid w:val="000D001B"/>
    <w:rsid w:val="000D01B6"/>
    <w:rsid w:val="000D0971"/>
    <w:rsid w:val="000D14B5"/>
    <w:rsid w:val="000D1A94"/>
    <w:rsid w:val="000D1B7F"/>
    <w:rsid w:val="000D2261"/>
    <w:rsid w:val="000D22B1"/>
    <w:rsid w:val="000D262E"/>
    <w:rsid w:val="000D28E4"/>
    <w:rsid w:val="000D2978"/>
    <w:rsid w:val="000D2A3E"/>
    <w:rsid w:val="000D2C7C"/>
    <w:rsid w:val="000D2C89"/>
    <w:rsid w:val="000D3959"/>
    <w:rsid w:val="000D398F"/>
    <w:rsid w:val="000D4976"/>
    <w:rsid w:val="000D4D37"/>
    <w:rsid w:val="000D53E5"/>
    <w:rsid w:val="000D56B9"/>
    <w:rsid w:val="000D56E4"/>
    <w:rsid w:val="000D58E3"/>
    <w:rsid w:val="000D5970"/>
    <w:rsid w:val="000D5EC7"/>
    <w:rsid w:val="000D6460"/>
    <w:rsid w:val="000D663D"/>
    <w:rsid w:val="000D6712"/>
    <w:rsid w:val="000D6AC2"/>
    <w:rsid w:val="000D6AF2"/>
    <w:rsid w:val="000D6D10"/>
    <w:rsid w:val="000D6F89"/>
    <w:rsid w:val="000D7230"/>
    <w:rsid w:val="000D77ED"/>
    <w:rsid w:val="000D77EF"/>
    <w:rsid w:val="000D7AFD"/>
    <w:rsid w:val="000D7EE1"/>
    <w:rsid w:val="000E003A"/>
    <w:rsid w:val="000E0B52"/>
    <w:rsid w:val="000E0EB2"/>
    <w:rsid w:val="000E0EDF"/>
    <w:rsid w:val="000E10CA"/>
    <w:rsid w:val="000E112A"/>
    <w:rsid w:val="000E1327"/>
    <w:rsid w:val="000E14CE"/>
    <w:rsid w:val="000E153B"/>
    <w:rsid w:val="000E190C"/>
    <w:rsid w:val="000E1F65"/>
    <w:rsid w:val="000E212B"/>
    <w:rsid w:val="000E2152"/>
    <w:rsid w:val="000E21CA"/>
    <w:rsid w:val="000E240F"/>
    <w:rsid w:val="000E24AB"/>
    <w:rsid w:val="000E270A"/>
    <w:rsid w:val="000E2859"/>
    <w:rsid w:val="000E29BE"/>
    <w:rsid w:val="000E2B6E"/>
    <w:rsid w:val="000E2BA5"/>
    <w:rsid w:val="000E2E2F"/>
    <w:rsid w:val="000E3038"/>
    <w:rsid w:val="000E31FC"/>
    <w:rsid w:val="000E348D"/>
    <w:rsid w:val="000E3804"/>
    <w:rsid w:val="000E4032"/>
    <w:rsid w:val="000E4171"/>
    <w:rsid w:val="000E492C"/>
    <w:rsid w:val="000E4934"/>
    <w:rsid w:val="000E49B6"/>
    <w:rsid w:val="000E4DBC"/>
    <w:rsid w:val="000E4EC2"/>
    <w:rsid w:val="000E5157"/>
    <w:rsid w:val="000E5429"/>
    <w:rsid w:val="000E5C20"/>
    <w:rsid w:val="000E634B"/>
    <w:rsid w:val="000E6372"/>
    <w:rsid w:val="000E6DF5"/>
    <w:rsid w:val="000E7039"/>
    <w:rsid w:val="000E7525"/>
    <w:rsid w:val="000E76F8"/>
    <w:rsid w:val="000E7965"/>
    <w:rsid w:val="000E7BA6"/>
    <w:rsid w:val="000E7E8C"/>
    <w:rsid w:val="000E7FCB"/>
    <w:rsid w:val="000F00E5"/>
    <w:rsid w:val="000F0160"/>
    <w:rsid w:val="000F03C1"/>
    <w:rsid w:val="000F0494"/>
    <w:rsid w:val="000F0849"/>
    <w:rsid w:val="000F086E"/>
    <w:rsid w:val="000F08C7"/>
    <w:rsid w:val="000F0B3F"/>
    <w:rsid w:val="000F0BE5"/>
    <w:rsid w:val="000F0E8B"/>
    <w:rsid w:val="000F10D8"/>
    <w:rsid w:val="000F11E0"/>
    <w:rsid w:val="000F1316"/>
    <w:rsid w:val="000F1376"/>
    <w:rsid w:val="000F139F"/>
    <w:rsid w:val="000F13CB"/>
    <w:rsid w:val="000F14FF"/>
    <w:rsid w:val="000F182E"/>
    <w:rsid w:val="000F1951"/>
    <w:rsid w:val="000F1C49"/>
    <w:rsid w:val="000F2153"/>
    <w:rsid w:val="000F2241"/>
    <w:rsid w:val="000F23BC"/>
    <w:rsid w:val="000F2591"/>
    <w:rsid w:val="000F2924"/>
    <w:rsid w:val="000F2C25"/>
    <w:rsid w:val="000F31B5"/>
    <w:rsid w:val="000F3834"/>
    <w:rsid w:val="000F3E80"/>
    <w:rsid w:val="000F4079"/>
    <w:rsid w:val="000F4540"/>
    <w:rsid w:val="000F484D"/>
    <w:rsid w:val="000F4AB7"/>
    <w:rsid w:val="000F4B95"/>
    <w:rsid w:val="000F4D21"/>
    <w:rsid w:val="000F50D1"/>
    <w:rsid w:val="000F5462"/>
    <w:rsid w:val="000F54B1"/>
    <w:rsid w:val="000F5B75"/>
    <w:rsid w:val="000F6440"/>
    <w:rsid w:val="000F6A81"/>
    <w:rsid w:val="000F6DE5"/>
    <w:rsid w:val="000F6E82"/>
    <w:rsid w:val="000F6E88"/>
    <w:rsid w:val="000F7347"/>
    <w:rsid w:val="000F7840"/>
    <w:rsid w:val="000F7868"/>
    <w:rsid w:val="000F7A0B"/>
    <w:rsid w:val="000F7BF0"/>
    <w:rsid w:val="000F7CF8"/>
    <w:rsid w:val="000F7EB8"/>
    <w:rsid w:val="0010002F"/>
    <w:rsid w:val="00100800"/>
    <w:rsid w:val="0010098A"/>
    <w:rsid w:val="001009C2"/>
    <w:rsid w:val="001009D6"/>
    <w:rsid w:val="00101203"/>
    <w:rsid w:val="00101283"/>
    <w:rsid w:val="0010166A"/>
    <w:rsid w:val="00101727"/>
    <w:rsid w:val="00101DB3"/>
    <w:rsid w:val="00101FB0"/>
    <w:rsid w:val="00102174"/>
    <w:rsid w:val="00102369"/>
    <w:rsid w:val="0010260B"/>
    <w:rsid w:val="0010293B"/>
    <w:rsid w:val="00102CED"/>
    <w:rsid w:val="00102EEB"/>
    <w:rsid w:val="001030B6"/>
    <w:rsid w:val="001034F9"/>
    <w:rsid w:val="001036F5"/>
    <w:rsid w:val="00103C9B"/>
    <w:rsid w:val="001040C7"/>
    <w:rsid w:val="001041CC"/>
    <w:rsid w:val="001045E2"/>
    <w:rsid w:val="0010532D"/>
    <w:rsid w:val="0010570F"/>
    <w:rsid w:val="0010580B"/>
    <w:rsid w:val="001059C5"/>
    <w:rsid w:val="00105B87"/>
    <w:rsid w:val="00105C7B"/>
    <w:rsid w:val="00105DCF"/>
    <w:rsid w:val="00105FCC"/>
    <w:rsid w:val="00105FD4"/>
    <w:rsid w:val="001060C5"/>
    <w:rsid w:val="00106320"/>
    <w:rsid w:val="00106332"/>
    <w:rsid w:val="001063AB"/>
    <w:rsid w:val="0010650D"/>
    <w:rsid w:val="001067BC"/>
    <w:rsid w:val="001068C7"/>
    <w:rsid w:val="001069E5"/>
    <w:rsid w:val="00106B47"/>
    <w:rsid w:val="00106C29"/>
    <w:rsid w:val="00106F33"/>
    <w:rsid w:val="00106F42"/>
    <w:rsid w:val="00107262"/>
    <w:rsid w:val="00107FAC"/>
    <w:rsid w:val="00110067"/>
    <w:rsid w:val="0011032D"/>
    <w:rsid w:val="0011048D"/>
    <w:rsid w:val="001104B1"/>
    <w:rsid w:val="00110823"/>
    <w:rsid w:val="001108E4"/>
    <w:rsid w:val="00111679"/>
    <w:rsid w:val="001117B5"/>
    <w:rsid w:val="00111E44"/>
    <w:rsid w:val="00111EBD"/>
    <w:rsid w:val="00111F3A"/>
    <w:rsid w:val="00111F8E"/>
    <w:rsid w:val="0011223B"/>
    <w:rsid w:val="00112340"/>
    <w:rsid w:val="001125CE"/>
    <w:rsid w:val="00112731"/>
    <w:rsid w:val="001128A2"/>
    <w:rsid w:val="00112B3B"/>
    <w:rsid w:val="00112CF6"/>
    <w:rsid w:val="00112E6F"/>
    <w:rsid w:val="00112E99"/>
    <w:rsid w:val="00112F8A"/>
    <w:rsid w:val="00113000"/>
    <w:rsid w:val="00113583"/>
    <w:rsid w:val="0011367D"/>
    <w:rsid w:val="001138B0"/>
    <w:rsid w:val="00113C9F"/>
    <w:rsid w:val="00114085"/>
    <w:rsid w:val="001142D3"/>
    <w:rsid w:val="001144FD"/>
    <w:rsid w:val="001145D7"/>
    <w:rsid w:val="001145F2"/>
    <w:rsid w:val="00114A93"/>
    <w:rsid w:val="00114BAD"/>
    <w:rsid w:val="00115470"/>
    <w:rsid w:val="001159C2"/>
    <w:rsid w:val="00115E37"/>
    <w:rsid w:val="001162B2"/>
    <w:rsid w:val="0011644B"/>
    <w:rsid w:val="00116AD3"/>
    <w:rsid w:val="00116D6E"/>
    <w:rsid w:val="00116D94"/>
    <w:rsid w:val="00116FB6"/>
    <w:rsid w:val="00117171"/>
    <w:rsid w:val="0011737E"/>
    <w:rsid w:val="001176FD"/>
    <w:rsid w:val="0011787B"/>
    <w:rsid w:val="00117BA7"/>
    <w:rsid w:val="00117DC9"/>
    <w:rsid w:val="00117E1E"/>
    <w:rsid w:val="00117FD0"/>
    <w:rsid w:val="00120116"/>
    <w:rsid w:val="001204F5"/>
    <w:rsid w:val="00120877"/>
    <w:rsid w:val="001210A5"/>
    <w:rsid w:val="001210CE"/>
    <w:rsid w:val="00121361"/>
    <w:rsid w:val="0012172B"/>
    <w:rsid w:val="001218A6"/>
    <w:rsid w:val="00121A18"/>
    <w:rsid w:val="00121B1F"/>
    <w:rsid w:val="00121BF7"/>
    <w:rsid w:val="00121C16"/>
    <w:rsid w:val="00121C9A"/>
    <w:rsid w:val="0012202A"/>
    <w:rsid w:val="00122135"/>
    <w:rsid w:val="001225F5"/>
    <w:rsid w:val="00122A97"/>
    <w:rsid w:val="001231AE"/>
    <w:rsid w:val="00123668"/>
    <w:rsid w:val="001239D1"/>
    <w:rsid w:val="00123A37"/>
    <w:rsid w:val="00123AA6"/>
    <w:rsid w:val="00123BAB"/>
    <w:rsid w:val="00123C2A"/>
    <w:rsid w:val="00123C41"/>
    <w:rsid w:val="00123CA6"/>
    <w:rsid w:val="0012439C"/>
    <w:rsid w:val="00124423"/>
    <w:rsid w:val="00124448"/>
    <w:rsid w:val="00124CC6"/>
    <w:rsid w:val="00125542"/>
    <w:rsid w:val="0012597D"/>
    <w:rsid w:val="0012598D"/>
    <w:rsid w:val="00126108"/>
    <w:rsid w:val="00126199"/>
    <w:rsid w:val="0012666E"/>
    <w:rsid w:val="00126671"/>
    <w:rsid w:val="0012674E"/>
    <w:rsid w:val="001268DB"/>
    <w:rsid w:val="00126A74"/>
    <w:rsid w:val="00126C88"/>
    <w:rsid w:val="00126FA7"/>
    <w:rsid w:val="0012703C"/>
    <w:rsid w:val="0012757A"/>
    <w:rsid w:val="001278BF"/>
    <w:rsid w:val="0012794D"/>
    <w:rsid w:val="00127C05"/>
    <w:rsid w:val="00127FC7"/>
    <w:rsid w:val="00130484"/>
    <w:rsid w:val="001308A6"/>
    <w:rsid w:val="00130BC5"/>
    <w:rsid w:val="00130BE5"/>
    <w:rsid w:val="00130FE8"/>
    <w:rsid w:val="00131041"/>
    <w:rsid w:val="001313B4"/>
    <w:rsid w:val="001319F5"/>
    <w:rsid w:val="00131BA7"/>
    <w:rsid w:val="001321D9"/>
    <w:rsid w:val="001322F6"/>
    <w:rsid w:val="001324A5"/>
    <w:rsid w:val="0013251E"/>
    <w:rsid w:val="001325C1"/>
    <w:rsid w:val="00132696"/>
    <w:rsid w:val="00132FC6"/>
    <w:rsid w:val="0013318B"/>
    <w:rsid w:val="001331EE"/>
    <w:rsid w:val="001333AF"/>
    <w:rsid w:val="001333F5"/>
    <w:rsid w:val="00133477"/>
    <w:rsid w:val="00133A08"/>
    <w:rsid w:val="00133AC4"/>
    <w:rsid w:val="00133B1E"/>
    <w:rsid w:val="00133BFD"/>
    <w:rsid w:val="00133C35"/>
    <w:rsid w:val="00133C4F"/>
    <w:rsid w:val="00133C5A"/>
    <w:rsid w:val="00133CE8"/>
    <w:rsid w:val="001347FB"/>
    <w:rsid w:val="00134CC2"/>
    <w:rsid w:val="00134DFD"/>
    <w:rsid w:val="00134FF4"/>
    <w:rsid w:val="001352F8"/>
    <w:rsid w:val="001359DD"/>
    <w:rsid w:val="00135BCE"/>
    <w:rsid w:val="00135D18"/>
    <w:rsid w:val="00135E82"/>
    <w:rsid w:val="001364A1"/>
    <w:rsid w:val="00136B3D"/>
    <w:rsid w:val="00136B84"/>
    <w:rsid w:val="00137094"/>
    <w:rsid w:val="0013712D"/>
    <w:rsid w:val="001372ED"/>
    <w:rsid w:val="00137336"/>
    <w:rsid w:val="00137530"/>
    <w:rsid w:val="00137A0C"/>
    <w:rsid w:val="00137CD3"/>
    <w:rsid w:val="00137CFA"/>
    <w:rsid w:val="0014028C"/>
    <w:rsid w:val="001405E9"/>
    <w:rsid w:val="00140749"/>
    <w:rsid w:val="00140890"/>
    <w:rsid w:val="00140AB1"/>
    <w:rsid w:val="00140EAC"/>
    <w:rsid w:val="00140F93"/>
    <w:rsid w:val="00141031"/>
    <w:rsid w:val="00141B04"/>
    <w:rsid w:val="00141B4E"/>
    <w:rsid w:val="00141F88"/>
    <w:rsid w:val="00141FCD"/>
    <w:rsid w:val="00142100"/>
    <w:rsid w:val="00142289"/>
    <w:rsid w:val="00142387"/>
    <w:rsid w:val="00142501"/>
    <w:rsid w:val="0014278C"/>
    <w:rsid w:val="00142DAC"/>
    <w:rsid w:val="001430B5"/>
    <w:rsid w:val="001431CC"/>
    <w:rsid w:val="00143314"/>
    <w:rsid w:val="00143ABD"/>
    <w:rsid w:val="00143D94"/>
    <w:rsid w:val="00144051"/>
    <w:rsid w:val="00144C65"/>
    <w:rsid w:val="00144C7F"/>
    <w:rsid w:val="00144DA4"/>
    <w:rsid w:val="00144E81"/>
    <w:rsid w:val="001458D5"/>
    <w:rsid w:val="001461A7"/>
    <w:rsid w:val="00146AD4"/>
    <w:rsid w:val="00146C9E"/>
    <w:rsid w:val="00146DE1"/>
    <w:rsid w:val="00146EA2"/>
    <w:rsid w:val="00147018"/>
    <w:rsid w:val="001470CC"/>
    <w:rsid w:val="00147571"/>
    <w:rsid w:val="0014760A"/>
    <w:rsid w:val="001476E9"/>
    <w:rsid w:val="00147833"/>
    <w:rsid w:val="00147A48"/>
    <w:rsid w:val="00147ED2"/>
    <w:rsid w:val="0015000A"/>
    <w:rsid w:val="0015072A"/>
    <w:rsid w:val="0015094F"/>
    <w:rsid w:val="00150962"/>
    <w:rsid w:val="001517AB"/>
    <w:rsid w:val="00151869"/>
    <w:rsid w:val="00151C04"/>
    <w:rsid w:val="00151E6B"/>
    <w:rsid w:val="00151F6C"/>
    <w:rsid w:val="00152507"/>
    <w:rsid w:val="00152A18"/>
    <w:rsid w:val="00152CFA"/>
    <w:rsid w:val="00152D5C"/>
    <w:rsid w:val="00152D75"/>
    <w:rsid w:val="00152D93"/>
    <w:rsid w:val="00152DA1"/>
    <w:rsid w:val="001530C7"/>
    <w:rsid w:val="0015324A"/>
    <w:rsid w:val="0015331F"/>
    <w:rsid w:val="001536C8"/>
    <w:rsid w:val="00154060"/>
    <w:rsid w:val="001543A9"/>
    <w:rsid w:val="001543D9"/>
    <w:rsid w:val="001544FC"/>
    <w:rsid w:val="00154B31"/>
    <w:rsid w:val="00154CD9"/>
    <w:rsid w:val="00155169"/>
    <w:rsid w:val="0015592F"/>
    <w:rsid w:val="00155D43"/>
    <w:rsid w:val="00155FB1"/>
    <w:rsid w:val="0015607E"/>
    <w:rsid w:val="00156124"/>
    <w:rsid w:val="00156388"/>
    <w:rsid w:val="001563F9"/>
    <w:rsid w:val="00156454"/>
    <w:rsid w:val="00156514"/>
    <w:rsid w:val="00156ADF"/>
    <w:rsid w:val="00156B94"/>
    <w:rsid w:val="00156E40"/>
    <w:rsid w:val="00157124"/>
    <w:rsid w:val="001573F8"/>
    <w:rsid w:val="0015740D"/>
    <w:rsid w:val="00157946"/>
    <w:rsid w:val="00157DD6"/>
    <w:rsid w:val="00160081"/>
    <w:rsid w:val="001600C1"/>
    <w:rsid w:val="001601D4"/>
    <w:rsid w:val="00160316"/>
    <w:rsid w:val="001607F0"/>
    <w:rsid w:val="00160938"/>
    <w:rsid w:val="00160B08"/>
    <w:rsid w:val="00160B78"/>
    <w:rsid w:val="00160BF4"/>
    <w:rsid w:val="00160CC8"/>
    <w:rsid w:val="00160D49"/>
    <w:rsid w:val="00160E2E"/>
    <w:rsid w:val="00161ADF"/>
    <w:rsid w:val="00161CD1"/>
    <w:rsid w:val="00162241"/>
    <w:rsid w:val="001627DF"/>
    <w:rsid w:val="00162801"/>
    <w:rsid w:val="00162845"/>
    <w:rsid w:val="00162C8A"/>
    <w:rsid w:val="00162D4A"/>
    <w:rsid w:val="00162D4C"/>
    <w:rsid w:val="00163097"/>
    <w:rsid w:val="00163164"/>
    <w:rsid w:val="001631BC"/>
    <w:rsid w:val="001631BF"/>
    <w:rsid w:val="0016320C"/>
    <w:rsid w:val="001634B2"/>
    <w:rsid w:val="0016356F"/>
    <w:rsid w:val="00163697"/>
    <w:rsid w:val="00163AC1"/>
    <w:rsid w:val="00163D2F"/>
    <w:rsid w:val="0016449A"/>
    <w:rsid w:val="00164741"/>
    <w:rsid w:val="001649FB"/>
    <w:rsid w:val="00164A2F"/>
    <w:rsid w:val="00164C98"/>
    <w:rsid w:val="00164DD4"/>
    <w:rsid w:val="00164FDD"/>
    <w:rsid w:val="00165303"/>
    <w:rsid w:val="00165534"/>
    <w:rsid w:val="00165548"/>
    <w:rsid w:val="00165C98"/>
    <w:rsid w:val="00165DF6"/>
    <w:rsid w:val="001662F3"/>
    <w:rsid w:val="00166964"/>
    <w:rsid w:val="001669C5"/>
    <w:rsid w:val="00166B0A"/>
    <w:rsid w:val="001670AC"/>
    <w:rsid w:val="0016746F"/>
    <w:rsid w:val="00167512"/>
    <w:rsid w:val="0016780F"/>
    <w:rsid w:val="00167C9C"/>
    <w:rsid w:val="00170220"/>
    <w:rsid w:val="00170557"/>
    <w:rsid w:val="00170C62"/>
    <w:rsid w:val="00170DA7"/>
    <w:rsid w:val="00170F8B"/>
    <w:rsid w:val="00171244"/>
    <w:rsid w:val="00171267"/>
    <w:rsid w:val="001713F5"/>
    <w:rsid w:val="001716EE"/>
    <w:rsid w:val="00171F37"/>
    <w:rsid w:val="001720D1"/>
    <w:rsid w:val="00172341"/>
    <w:rsid w:val="00172525"/>
    <w:rsid w:val="001728AB"/>
    <w:rsid w:val="00172A85"/>
    <w:rsid w:val="00172AB6"/>
    <w:rsid w:val="00172B80"/>
    <w:rsid w:val="001734C4"/>
    <w:rsid w:val="00173BED"/>
    <w:rsid w:val="00173FF7"/>
    <w:rsid w:val="001742CA"/>
    <w:rsid w:val="0017431B"/>
    <w:rsid w:val="00174441"/>
    <w:rsid w:val="00174516"/>
    <w:rsid w:val="0017476C"/>
    <w:rsid w:val="00174872"/>
    <w:rsid w:val="001748E5"/>
    <w:rsid w:val="001749AF"/>
    <w:rsid w:val="00174B9D"/>
    <w:rsid w:val="00175143"/>
    <w:rsid w:val="0017575B"/>
    <w:rsid w:val="00175E82"/>
    <w:rsid w:val="00175FAB"/>
    <w:rsid w:val="00176096"/>
    <w:rsid w:val="001760A7"/>
    <w:rsid w:val="001763A7"/>
    <w:rsid w:val="00176910"/>
    <w:rsid w:val="00176AA8"/>
    <w:rsid w:val="00176EC2"/>
    <w:rsid w:val="00176FA2"/>
    <w:rsid w:val="001777E2"/>
    <w:rsid w:val="00177C95"/>
    <w:rsid w:val="00177CC0"/>
    <w:rsid w:val="00180174"/>
    <w:rsid w:val="00180439"/>
    <w:rsid w:val="00180466"/>
    <w:rsid w:val="00180587"/>
    <w:rsid w:val="001805A0"/>
    <w:rsid w:val="00180683"/>
    <w:rsid w:val="001809B7"/>
    <w:rsid w:val="00180CE1"/>
    <w:rsid w:val="00180F62"/>
    <w:rsid w:val="00180F80"/>
    <w:rsid w:val="00181182"/>
    <w:rsid w:val="00181606"/>
    <w:rsid w:val="001818AE"/>
    <w:rsid w:val="00181B28"/>
    <w:rsid w:val="00181CC1"/>
    <w:rsid w:val="0018223C"/>
    <w:rsid w:val="00182292"/>
    <w:rsid w:val="00182561"/>
    <w:rsid w:val="00182700"/>
    <w:rsid w:val="001827E9"/>
    <w:rsid w:val="00182A3D"/>
    <w:rsid w:val="00182C17"/>
    <w:rsid w:val="00182C1A"/>
    <w:rsid w:val="00182CC0"/>
    <w:rsid w:val="00182F28"/>
    <w:rsid w:val="00182F37"/>
    <w:rsid w:val="0018338F"/>
    <w:rsid w:val="001834FC"/>
    <w:rsid w:val="001838AD"/>
    <w:rsid w:val="0018393A"/>
    <w:rsid w:val="00183E11"/>
    <w:rsid w:val="00183ED9"/>
    <w:rsid w:val="0018414D"/>
    <w:rsid w:val="00184225"/>
    <w:rsid w:val="00184327"/>
    <w:rsid w:val="00184C49"/>
    <w:rsid w:val="00185021"/>
    <w:rsid w:val="00185680"/>
    <w:rsid w:val="001856A0"/>
    <w:rsid w:val="0018577F"/>
    <w:rsid w:val="0018580A"/>
    <w:rsid w:val="00185A51"/>
    <w:rsid w:val="00185A78"/>
    <w:rsid w:val="001863E0"/>
    <w:rsid w:val="001867A1"/>
    <w:rsid w:val="00186857"/>
    <w:rsid w:val="00186C44"/>
    <w:rsid w:val="00186C8E"/>
    <w:rsid w:val="0018701D"/>
    <w:rsid w:val="001870B3"/>
    <w:rsid w:val="0019004F"/>
    <w:rsid w:val="00190175"/>
    <w:rsid w:val="001903BF"/>
    <w:rsid w:val="00190FC0"/>
    <w:rsid w:val="00191277"/>
    <w:rsid w:val="001913E8"/>
    <w:rsid w:val="00191532"/>
    <w:rsid w:val="00191543"/>
    <w:rsid w:val="001915A4"/>
    <w:rsid w:val="00191682"/>
    <w:rsid w:val="00191850"/>
    <w:rsid w:val="00191BB1"/>
    <w:rsid w:val="00191E8F"/>
    <w:rsid w:val="00191E90"/>
    <w:rsid w:val="00192124"/>
    <w:rsid w:val="001924E8"/>
    <w:rsid w:val="001928F6"/>
    <w:rsid w:val="00192A95"/>
    <w:rsid w:val="001932AC"/>
    <w:rsid w:val="00193454"/>
    <w:rsid w:val="0019349B"/>
    <w:rsid w:val="001934D1"/>
    <w:rsid w:val="00193694"/>
    <w:rsid w:val="001937D2"/>
    <w:rsid w:val="00193916"/>
    <w:rsid w:val="00193A9E"/>
    <w:rsid w:val="00193B82"/>
    <w:rsid w:val="00193F5D"/>
    <w:rsid w:val="00193FFD"/>
    <w:rsid w:val="001942C8"/>
    <w:rsid w:val="00194765"/>
    <w:rsid w:val="00194A32"/>
    <w:rsid w:val="00194AF7"/>
    <w:rsid w:val="00194DEA"/>
    <w:rsid w:val="001952D3"/>
    <w:rsid w:val="0019547A"/>
    <w:rsid w:val="0019559A"/>
    <w:rsid w:val="00195697"/>
    <w:rsid w:val="00195A6C"/>
    <w:rsid w:val="00195AB6"/>
    <w:rsid w:val="00195F29"/>
    <w:rsid w:val="00196A57"/>
    <w:rsid w:val="00196EAF"/>
    <w:rsid w:val="00196EE3"/>
    <w:rsid w:val="00197216"/>
    <w:rsid w:val="00197507"/>
    <w:rsid w:val="001978C9"/>
    <w:rsid w:val="00197A45"/>
    <w:rsid w:val="001A0695"/>
    <w:rsid w:val="001A0A25"/>
    <w:rsid w:val="001A1095"/>
    <w:rsid w:val="001A1147"/>
    <w:rsid w:val="001A11B0"/>
    <w:rsid w:val="001A12BE"/>
    <w:rsid w:val="001A1AC6"/>
    <w:rsid w:val="001A20BD"/>
    <w:rsid w:val="001A2111"/>
    <w:rsid w:val="001A2229"/>
    <w:rsid w:val="001A25B5"/>
    <w:rsid w:val="001A2938"/>
    <w:rsid w:val="001A2ABA"/>
    <w:rsid w:val="001A2BF0"/>
    <w:rsid w:val="001A2DB7"/>
    <w:rsid w:val="001A2FE9"/>
    <w:rsid w:val="001A30EA"/>
    <w:rsid w:val="001A379D"/>
    <w:rsid w:val="001A3C21"/>
    <w:rsid w:val="001A3EC7"/>
    <w:rsid w:val="001A3F0E"/>
    <w:rsid w:val="001A408B"/>
    <w:rsid w:val="001A414D"/>
    <w:rsid w:val="001A421A"/>
    <w:rsid w:val="001A446B"/>
    <w:rsid w:val="001A44D8"/>
    <w:rsid w:val="001A4FF3"/>
    <w:rsid w:val="001A526C"/>
    <w:rsid w:val="001A5584"/>
    <w:rsid w:val="001A55A7"/>
    <w:rsid w:val="001A5AC4"/>
    <w:rsid w:val="001A5CEB"/>
    <w:rsid w:val="001A5EFE"/>
    <w:rsid w:val="001A65FB"/>
    <w:rsid w:val="001A6AFA"/>
    <w:rsid w:val="001A6B59"/>
    <w:rsid w:val="001A7409"/>
    <w:rsid w:val="001A74C2"/>
    <w:rsid w:val="001A7505"/>
    <w:rsid w:val="001A76BB"/>
    <w:rsid w:val="001A7C1F"/>
    <w:rsid w:val="001A7E11"/>
    <w:rsid w:val="001B018B"/>
    <w:rsid w:val="001B0260"/>
    <w:rsid w:val="001B08A1"/>
    <w:rsid w:val="001B0933"/>
    <w:rsid w:val="001B0F3A"/>
    <w:rsid w:val="001B1073"/>
    <w:rsid w:val="001B131B"/>
    <w:rsid w:val="001B1418"/>
    <w:rsid w:val="001B14B7"/>
    <w:rsid w:val="001B157F"/>
    <w:rsid w:val="001B16A4"/>
    <w:rsid w:val="001B1753"/>
    <w:rsid w:val="001B17C6"/>
    <w:rsid w:val="001B1A38"/>
    <w:rsid w:val="001B21C6"/>
    <w:rsid w:val="001B25B3"/>
    <w:rsid w:val="001B27E0"/>
    <w:rsid w:val="001B28E4"/>
    <w:rsid w:val="001B29D3"/>
    <w:rsid w:val="001B2B56"/>
    <w:rsid w:val="001B306A"/>
    <w:rsid w:val="001B3512"/>
    <w:rsid w:val="001B3555"/>
    <w:rsid w:val="001B35A6"/>
    <w:rsid w:val="001B3615"/>
    <w:rsid w:val="001B3D60"/>
    <w:rsid w:val="001B3E02"/>
    <w:rsid w:val="001B3F49"/>
    <w:rsid w:val="001B42F9"/>
    <w:rsid w:val="001B4504"/>
    <w:rsid w:val="001B475B"/>
    <w:rsid w:val="001B487D"/>
    <w:rsid w:val="001B4996"/>
    <w:rsid w:val="001B4C63"/>
    <w:rsid w:val="001B4D01"/>
    <w:rsid w:val="001B4FB9"/>
    <w:rsid w:val="001B501D"/>
    <w:rsid w:val="001B53A1"/>
    <w:rsid w:val="001B5503"/>
    <w:rsid w:val="001B5DB1"/>
    <w:rsid w:val="001B61DF"/>
    <w:rsid w:val="001B6397"/>
    <w:rsid w:val="001B63EA"/>
    <w:rsid w:val="001B69BF"/>
    <w:rsid w:val="001B6B46"/>
    <w:rsid w:val="001B6D51"/>
    <w:rsid w:val="001B6FBB"/>
    <w:rsid w:val="001B7026"/>
    <w:rsid w:val="001B7551"/>
    <w:rsid w:val="001B75AA"/>
    <w:rsid w:val="001B785C"/>
    <w:rsid w:val="001B792C"/>
    <w:rsid w:val="001B7ED7"/>
    <w:rsid w:val="001C0721"/>
    <w:rsid w:val="001C0734"/>
    <w:rsid w:val="001C093B"/>
    <w:rsid w:val="001C0C78"/>
    <w:rsid w:val="001C0D8C"/>
    <w:rsid w:val="001C142D"/>
    <w:rsid w:val="001C1ACF"/>
    <w:rsid w:val="001C1B07"/>
    <w:rsid w:val="001C1D3A"/>
    <w:rsid w:val="001C1EF4"/>
    <w:rsid w:val="001C2200"/>
    <w:rsid w:val="001C22C1"/>
    <w:rsid w:val="001C24DD"/>
    <w:rsid w:val="001C27C9"/>
    <w:rsid w:val="001C2C83"/>
    <w:rsid w:val="001C33B6"/>
    <w:rsid w:val="001C344F"/>
    <w:rsid w:val="001C37B0"/>
    <w:rsid w:val="001C380E"/>
    <w:rsid w:val="001C4337"/>
    <w:rsid w:val="001C4351"/>
    <w:rsid w:val="001C4698"/>
    <w:rsid w:val="001C47F6"/>
    <w:rsid w:val="001C49AF"/>
    <w:rsid w:val="001C4D3D"/>
    <w:rsid w:val="001C4F40"/>
    <w:rsid w:val="001C59A2"/>
    <w:rsid w:val="001C5F5C"/>
    <w:rsid w:val="001C6030"/>
    <w:rsid w:val="001C60F3"/>
    <w:rsid w:val="001C644A"/>
    <w:rsid w:val="001C661C"/>
    <w:rsid w:val="001C6704"/>
    <w:rsid w:val="001C6C92"/>
    <w:rsid w:val="001C73D4"/>
    <w:rsid w:val="001C75AB"/>
    <w:rsid w:val="001C75B2"/>
    <w:rsid w:val="001C7FC8"/>
    <w:rsid w:val="001D01FA"/>
    <w:rsid w:val="001D0343"/>
    <w:rsid w:val="001D035C"/>
    <w:rsid w:val="001D0738"/>
    <w:rsid w:val="001D07FF"/>
    <w:rsid w:val="001D08C2"/>
    <w:rsid w:val="001D0FFE"/>
    <w:rsid w:val="001D15F4"/>
    <w:rsid w:val="001D1B6E"/>
    <w:rsid w:val="001D2108"/>
    <w:rsid w:val="001D2472"/>
    <w:rsid w:val="001D2483"/>
    <w:rsid w:val="001D2531"/>
    <w:rsid w:val="001D268F"/>
    <w:rsid w:val="001D2B49"/>
    <w:rsid w:val="001D2F39"/>
    <w:rsid w:val="001D2F53"/>
    <w:rsid w:val="001D313A"/>
    <w:rsid w:val="001D3198"/>
    <w:rsid w:val="001D32AD"/>
    <w:rsid w:val="001D362D"/>
    <w:rsid w:val="001D3800"/>
    <w:rsid w:val="001D4251"/>
    <w:rsid w:val="001D4339"/>
    <w:rsid w:val="001D44E4"/>
    <w:rsid w:val="001D44FB"/>
    <w:rsid w:val="001D486C"/>
    <w:rsid w:val="001D4B9A"/>
    <w:rsid w:val="001D4BB7"/>
    <w:rsid w:val="001D4D8B"/>
    <w:rsid w:val="001D4E00"/>
    <w:rsid w:val="001D5073"/>
    <w:rsid w:val="001D5554"/>
    <w:rsid w:val="001D5988"/>
    <w:rsid w:val="001D5EA8"/>
    <w:rsid w:val="001D5FEC"/>
    <w:rsid w:val="001D60B6"/>
    <w:rsid w:val="001D6299"/>
    <w:rsid w:val="001D6387"/>
    <w:rsid w:val="001D65CC"/>
    <w:rsid w:val="001D6DBE"/>
    <w:rsid w:val="001D6ECC"/>
    <w:rsid w:val="001D7BE5"/>
    <w:rsid w:val="001D7D5F"/>
    <w:rsid w:val="001D7E1E"/>
    <w:rsid w:val="001D7E67"/>
    <w:rsid w:val="001E035C"/>
    <w:rsid w:val="001E03AC"/>
    <w:rsid w:val="001E03B8"/>
    <w:rsid w:val="001E0444"/>
    <w:rsid w:val="001E04BE"/>
    <w:rsid w:val="001E06E6"/>
    <w:rsid w:val="001E088D"/>
    <w:rsid w:val="001E0E0D"/>
    <w:rsid w:val="001E17CC"/>
    <w:rsid w:val="001E1B7C"/>
    <w:rsid w:val="001E1B87"/>
    <w:rsid w:val="001E1C5B"/>
    <w:rsid w:val="001E2209"/>
    <w:rsid w:val="001E233D"/>
    <w:rsid w:val="001E2B03"/>
    <w:rsid w:val="001E2BA7"/>
    <w:rsid w:val="001E2E4D"/>
    <w:rsid w:val="001E2E50"/>
    <w:rsid w:val="001E2FA8"/>
    <w:rsid w:val="001E36C4"/>
    <w:rsid w:val="001E39D4"/>
    <w:rsid w:val="001E3FC2"/>
    <w:rsid w:val="001E4422"/>
    <w:rsid w:val="001E45AB"/>
    <w:rsid w:val="001E4776"/>
    <w:rsid w:val="001E48B9"/>
    <w:rsid w:val="001E499C"/>
    <w:rsid w:val="001E4AA5"/>
    <w:rsid w:val="001E4F36"/>
    <w:rsid w:val="001E50EC"/>
    <w:rsid w:val="001E50EF"/>
    <w:rsid w:val="001E5217"/>
    <w:rsid w:val="001E531E"/>
    <w:rsid w:val="001E53D7"/>
    <w:rsid w:val="001E566F"/>
    <w:rsid w:val="001E56CC"/>
    <w:rsid w:val="001E5712"/>
    <w:rsid w:val="001E5A36"/>
    <w:rsid w:val="001E5A39"/>
    <w:rsid w:val="001E5A42"/>
    <w:rsid w:val="001E5B0F"/>
    <w:rsid w:val="001E5B20"/>
    <w:rsid w:val="001E5B38"/>
    <w:rsid w:val="001E5BFC"/>
    <w:rsid w:val="001E5F8D"/>
    <w:rsid w:val="001E63B5"/>
    <w:rsid w:val="001E6452"/>
    <w:rsid w:val="001E65B8"/>
    <w:rsid w:val="001E65D8"/>
    <w:rsid w:val="001E6D29"/>
    <w:rsid w:val="001E6DBF"/>
    <w:rsid w:val="001E6F93"/>
    <w:rsid w:val="001E7019"/>
    <w:rsid w:val="001E70C7"/>
    <w:rsid w:val="001E79CB"/>
    <w:rsid w:val="001E79D2"/>
    <w:rsid w:val="001E7B97"/>
    <w:rsid w:val="001E7C25"/>
    <w:rsid w:val="001E7CB8"/>
    <w:rsid w:val="001E7EF6"/>
    <w:rsid w:val="001F00C6"/>
    <w:rsid w:val="001F092A"/>
    <w:rsid w:val="001F0A1D"/>
    <w:rsid w:val="001F0A6F"/>
    <w:rsid w:val="001F0B63"/>
    <w:rsid w:val="001F0C9B"/>
    <w:rsid w:val="001F1175"/>
    <w:rsid w:val="001F1941"/>
    <w:rsid w:val="001F198D"/>
    <w:rsid w:val="001F1B80"/>
    <w:rsid w:val="001F1C10"/>
    <w:rsid w:val="001F1F56"/>
    <w:rsid w:val="001F2785"/>
    <w:rsid w:val="001F2B76"/>
    <w:rsid w:val="001F31E5"/>
    <w:rsid w:val="001F332C"/>
    <w:rsid w:val="001F3CE1"/>
    <w:rsid w:val="001F3E72"/>
    <w:rsid w:val="001F3F3D"/>
    <w:rsid w:val="001F4408"/>
    <w:rsid w:val="001F453F"/>
    <w:rsid w:val="001F4824"/>
    <w:rsid w:val="001F489B"/>
    <w:rsid w:val="001F4912"/>
    <w:rsid w:val="001F4E72"/>
    <w:rsid w:val="001F5001"/>
    <w:rsid w:val="001F501A"/>
    <w:rsid w:val="001F517E"/>
    <w:rsid w:val="001F53EB"/>
    <w:rsid w:val="001F5476"/>
    <w:rsid w:val="001F58AE"/>
    <w:rsid w:val="001F59D4"/>
    <w:rsid w:val="001F5C91"/>
    <w:rsid w:val="001F62B7"/>
    <w:rsid w:val="001F6511"/>
    <w:rsid w:val="001F67BC"/>
    <w:rsid w:val="001F6B48"/>
    <w:rsid w:val="001F6D13"/>
    <w:rsid w:val="001F6EDC"/>
    <w:rsid w:val="001F7198"/>
    <w:rsid w:val="001F71BC"/>
    <w:rsid w:val="001F79A7"/>
    <w:rsid w:val="001F7BF4"/>
    <w:rsid w:val="001F7CBF"/>
    <w:rsid w:val="001F7DEE"/>
    <w:rsid w:val="0020013C"/>
    <w:rsid w:val="0020024D"/>
    <w:rsid w:val="00200569"/>
    <w:rsid w:val="00200653"/>
    <w:rsid w:val="00200731"/>
    <w:rsid w:val="002008E4"/>
    <w:rsid w:val="00200C34"/>
    <w:rsid w:val="00200DA5"/>
    <w:rsid w:val="00200E16"/>
    <w:rsid w:val="00200E9A"/>
    <w:rsid w:val="00201071"/>
    <w:rsid w:val="00201240"/>
    <w:rsid w:val="00201473"/>
    <w:rsid w:val="00201882"/>
    <w:rsid w:val="002020B3"/>
    <w:rsid w:val="0020216C"/>
    <w:rsid w:val="002023E7"/>
    <w:rsid w:val="0020253A"/>
    <w:rsid w:val="002026BE"/>
    <w:rsid w:val="002027E5"/>
    <w:rsid w:val="002028B3"/>
    <w:rsid w:val="00202BF9"/>
    <w:rsid w:val="00203929"/>
    <w:rsid w:val="002039C5"/>
    <w:rsid w:val="00203A6D"/>
    <w:rsid w:val="00203CA1"/>
    <w:rsid w:val="00203FCD"/>
    <w:rsid w:val="00203FE5"/>
    <w:rsid w:val="002040AE"/>
    <w:rsid w:val="0020420F"/>
    <w:rsid w:val="00204364"/>
    <w:rsid w:val="00204370"/>
    <w:rsid w:val="002043A6"/>
    <w:rsid w:val="00204696"/>
    <w:rsid w:val="00204A25"/>
    <w:rsid w:val="00204B15"/>
    <w:rsid w:val="00204BC6"/>
    <w:rsid w:val="00205311"/>
    <w:rsid w:val="002057BA"/>
    <w:rsid w:val="002058A1"/>
    <w:rsid w:val="00205982"/>
    <w:rsid w:val="00205C3B"/>
    <w:rsid w:val="00206570"/>
    <w:rsid w:val="00206770"/>
    <w:rsid w:val="002067B3"/>
    <w:rsid w:val="00207424"/>
    <w:rsid w:val="0020742C"/>
    <w:rsid w:val="002077E6"/>
    <w:rsid w:val="0020782C"/>
    <w:rsid w:val="002079A4"/>
    <w:rsid w:val="00207DEE"/>
    <w:rsid w:val="00207E6A"/>
    <w:rsid w:val="0021045A"/>
    <w:rsid w:val="002105F9"/>
    <w:rsid w:val="002109B1"/>
    <w:rsid w:val="00211063"/>
    <w:rsid w:val="002113F4"/>
    <w:rsid w:val="002115F5"/>
    <w:rsid w:val="00211EE0"/>
    <w:rsid w:val="00212412"/>
    <w:rsid w:val="00212481"/>
    <w:rsid w:val="0021257B"/>
    <w:rsid w:val="002127FE"/>
    <w:rsid w:val="00212A07"/>
    <w:rsid w:val="00212E5F"/>
    <w:rsid w:val="00213096"/>
    <w:rsid w:val="002130D7"/>
    <w:rsid w:val="00213570"/>
    <w:rsid w:val="00213A62"/>
    <w:rsid w:val="00213AB0"/>
    <w:rsid w:val="00213BEC"/>
    <w:rsid w:val="00213D8A"/>
    <w:rsid w:val="00213DC8"/>
    <w:rsid w:val="00213E0E"/>
    <w:rsid w:val="00213F7C"/>
    <w:rsid w:val="00213FD9"/>
    <w:rsid w:val="0021400D"/>
    <w:rsid w:val="002140A9"/>
    <w:rsid w:val="0021433B"/>
    <w:rsid w:val="0021475B"/>
    <w:rsid w:val="00214854"/>
    <w:rsid w:val="002149E2"/>
    <w:rsid w:val="00214E44"/>
    <w:rsid w:val="00215212"/>
    <w:rsid w:val="0021542A"/>
    <w:rsid w:val="00216131"/>
    <w:rsid w:val="002164B5"/>
    <w:rsid w:val="0021668E"/>
    <w:rsid w:val="00216D00"/>
    <w:rsid w:val="00216DAA"/>
    <w:rsid w:val="0021722D"/>
    <w:rsid w:val="00217383"/>
    <w:rsid w:val="002174CA"/>
    <w:rsid w:val="00217877"/>
    <w:rsid w:val="00217A4C"/>
    <w:rsid w:val="00217DF6"/>
    <w:rsid w:val="00217E09"/>
    <w:rsid w:val="002200A5"/>
    <w:rsid w:val="002201FC"/>
    <w:rsid w:val="00220245"/>
    <w:rsid w:val="00220269"/>
    <w:rsid w:val="00220482"/>
    <w:rsid w:val="002205F5"/>
    <w:rsid w:val="00220C12"/>
    <w:rsid w:val="00220F1E"/>
    <w:rsid w:val="00221880"/>
    <w:rsid w:val="00221E07"/>
    <w:rsid w:val="00221E3D"/>
    <w:rsid w:val="00221F1A"/>
    <w:rsid w:val="002221F9"/>
    <w:rsid w:val="002227DE"/>
    <w:rsid w:val="00222963"/>
    <w:rsid w:val="00222D8C"/>
    <w:rsid w:val="00222DE7"/>
    <w:rsid w:val="00223338"/>
    <w:rsid w:val="002233C4"/>
    <w:rsid w:val="00223717"/>
    <w:rsid w:val="002237EF"/>
    <w:rsid w:val="002238DE"/>
    <w:rsid w:val="00223CDB"/>
    <w:rsid w:val="002240FB"/>
    <w:rsid w:val="00224172"/>
    <w:rsid w:val="002248F9"/>
    <w:rsid w:val="00224A6B"/>
    <w:rsid w:val="00224EA9"/>
    <w:rsid w:val="00225083"/>
    <w:rsid w:val="00225425"/>
    <w:rsid w:val="00225586"/>
    <w:rsid w:val="00225AFF"/>
    <w:rsid w:val="00225DF4"/>
    <w:rsid w:val="00225DF5"/>
    <w:rsid w:val="002261CB"/>
    <w:rsid w:val="002264AC"/>
    <w:rsid w:val="0022654C"/>
    <w:rsid w:val="00226BCE"/>
    <w:rsid w:val="00226CC2"/>
    <w:rsid w:val="00226E76"/>
    <w:rsid w:val="00226E82"/>
    <w:rsid w:val="0022701D"/>
    <w:rsid w:val="0022718D"/>
    <w:rsid w:val="002271D8"/>
    <w:rsid w:val="00227A38"/>
    <w:rsid w:val="00227DA8"/>
    <w:rsid w:val="00227EC0"/>
    <w:rsid w:val="0023013B"/>
    <w:rsid w:val="00230499"/>
    <w:rsid w:val="00230647"/>
    <w:rsid w:val="00230A18"/>
    <w:rsid w:val="00230BCC"/>
    <w:rsid w:val="00230BDF"/>
    <w:rsid w:val="00230CBC"/>
    <w:rsid w:val="00230DBB"/>
    <w:rsid w:val="00231015"/>
    <w:rsid w:val="002312F9"/>
    <w:rsid w:val="00231409"/>
    <w:rsid w:val="00231AA3"/>
    <w:rsid w:val="00231AD1"/>
    <w:rsid w:val="00232587"/>
    <w:rsid w:val="0023271A"/>
    <w:rsid w:val="00232787"/>
    <w:rsid w:val="00232926"/>
    <w:rsid w:val="00232978"/>
    <w:rsid w:val="00232BE0"/>
    <w:rsid w:val="00232D00"/>
    <w:rsid w:val="00233137"/>
    <w:rsid w:val="002331E4"/>
    <w:rsid w:val="002335F9"/>
    <w:rsid w:val="00233B0D"/>
    <w:rsid w:val="00233D1F"/>
    <w:rsid w:val="00233DF3"/>
    <w:rsid w:val="00234155"/>
    <w:rsid w:val="002342A4"/>
    <w:rsid w:val="00234441"/>
    <w:rsid w:val="00234496"/>
    <w:rsid w:val="0023475A"/>
    <w:rsid w:val="00234C6C"/>
    <w:rsid w:val="00234CA5"/>
    <w:rsid w:val="00234D2A"/>
    <w:rsid w:val="00234EC7"/>
    <w:rsid w:val="0023579F"/>
    <w:rsid w:val="00235B64"/>
    <w:rsid w:val="00235C0B"/>
    <w:rsid w:val="00235C56"/>
    <w:rsid w:val="00235DA3"/>
    <w:rsid w:val="00235F57"/>
    <w:rsid w:val="0023667F"/>
    <w:rsid w:val="00236860"/>
    <w:rsid w:val="00236916"/>
    <w:rsid w:val="002369BC"/>
    <w:rsid w:val="00236E56"/>
    <w:rsid w:val="002370E8"/>
    <w:rsid w:val="002372C8"/>
    <w:rsid w:val="00237410"/>
    <w:rsid w:val="0023770D"/>
    <w:rsid w:val="002377CF"/>
    <w:rsid w:val="0023795D"/>
    <w:rsid w:val="00237A82"/>
    <w:rsid w:val="00237FB4"/>
    <w:rsid w:val="0024021E"/>
    <w:rsid w:val="00240490"/>
    <w:rsid w:val="00240670"/>
    <w:rsid w:val="00240748"/>
    <w:rsid w:val="00240E0C"/>
    <w:rsid w:val="002410E8"/>
    <w:rsid w:val="0024181B"/>
    <w:rsid w:val="00241DAD"/>
    <w:rsid w:val="00241F70"/>
    <w:rsid w:val="00241F8B"/>
    <w:rsid w:val="00242022"/>
    <w:rsid w:val="0024210D"/>
    <w:rsid w:val="0024232C"/>
    <w:rsid w:val="0024261C"/>
    <w:rsid w:val="00242785"/>
    <w:rsid w:val="00242A66"/>
    <w:rsid w:val="00242C49"/>
    <w:rsid w:val="00242C90"/>
    <w:rsid w:val="00242CED"/>
    <w:rsid w:val="00242D87"/>
    <w:rsid w:val="00242D95"/>
    <w:rsid w:val="00243656"/>
    <w:rsid w:val="002438A1"/>
    <w:rsid w:val="00243900"/>
    <w:rsid w:val="00243B36"/>
    <w:rsid w:val="002445E6"/>
    <w:rsid w:val="0024493E"/>
    <w:rsid w:val="00244D27"/>
    <w:rsid w:val="002450E3"/>
    <w:rsid w:val="002452C1"/>
    <w:rsid w:val="002456E7"/>
    <w:rsid w:val="002458A8"/>
    <w:rsid w:val="00245B47"/>
    <w:rsid w:val="00245DB1"/>
    <w:rsid w:val="00245E90"/>
    <w:rsid w:val="00245F37"/>
    <w:rsid w:val="00245FE5"/>
    <w:rsid w:val="00246EFE"/>
    <w:rsid w:val="00247244"/>
    <w:rsid w:val="00247452"/>
    <w:rsid w:val="00247499"/>
    <w:rsid w:val="0024778B"/>
    <w:rsid w:val="00247A3A"/>
    <w:rsid w:val="00247F82"/>
    <w:rsid w:val="00250E11"/>
    <w:rsid w:val="0025123C"/>
    <w:rsid w:val="00251563"/>
    <w:rsid w:val="00251601"/>
    <w:rsid w:val="002517E7"/>
    <w:rsid w:val="00251908"/>
    <w:rsid w:val="00251B40"/>
    <w:rsid w:val="00251B57"/>
    <w:rsid w:val="0025207C"/>
    <w:rsid w:val="00252943"/>
    <w:rsid w:val="00253142"/>
    <w:rsid w:val="002538B3"/>
    <w:rsid w:val="00253965"/>
    <w:rsid w:val="00253AC8"/>
    <w:rsid w:val="00253B0C"/>
    <w:rsid w:val="00254038"/>
    <w:rsid w:val="002541BF"/>
    <w:rsid w:val="002542C3"/>
    <w:rsid w:val="00254457"/>
    <w:rsid w:val="00254635"/>
    <w:rsid w:val="0025467E"/>
    <w:rsid w:val="0025476E"/>
    <w:rsid w:val="002548E6"/>
    <w:rsid w:val="00254AF6"/>
    <w:rsid w:val="00254B99"/>
    <w:rsid w:val="00254D0B"/>
    <w:rsid w:val="0025526E"/>
    <w:rsid w:val="0025540E"/>
    <w:rsid w:val="00255672"/>
    <w:rsid w:val="00255677"/>
    <w:rsid w:val="002556DF"/>
    <w:rsid w:val="002556E6"/>
    <w:rsid w:val="00255991"/>
    <w:rsid w:val="00255B4F"/>
    <w:rsid w:val="00255D9A"/>
    <w:rsid w:val="00255EA5"/>
    <w:rsid w:val="002562B9"/>
    <w:rsid w:val="00256456"/>
    <w:rsid w:val="00256CDB"/>
    <w:rsid w:val="00256CFD"/>
    <w:rsid w:val="00256F41"/>
    <w:rsid w:val="0025732C"/>
    <w:rsid w:val="0025789D"/>
    <w:rsid w:val="002578B2"/>
    <w:rsid w:val="00257B80"/>
    <w:rsid w:val="00257E87"/>
    <w:rsid w:val="0026019E"/>
    <w:rsid w:val="0026034F"/>
    <w:rsid w:val="0026085F"/>
    <w:rsid w:val="00260946"/>
    <w:rsid w:val="00260A1B"/>
    <w:rsid w:val="00260C06"/>
    <w:rsid w:val="0026127B"/>
    <w:rsid w:val="00261602"/>
    <w:rsid w:val="00261FB9"/>
    <w:rsid w:val="0026239C"/>
    <w:rsid w:val="002623DE"/>
    <w:rsid w:val="002627D3"/>
    <w:rsid w:val="00262B03"/>
    <w:rsid w:val="00262ED4"/>
    <w:rsid w:val="00263209"/>
    <w:rsid w:val="00263748"/>
    <w:rsid w:val="002637C1"/>
    <w:rsid w:val="00263B66"/>
    <w:rsid w:val="00263BDF"/>
    <w:rsid w:val="00263D0E"/>
    <w:rsid w:val="002643A4"/>
    <w:rsid w:val="0026450D"/>
    <w:rsid w:val="00264A11"/>
    <w:rsid w:val="00264E5B"/>
    <w:rsid w:val="002651EA"/>
    <w:rsid w:val="0026547C"/>
    <w:rsid w:val="002654BA"/>
    <w:rsid w:val="002657FB"/>
    <w:rsid w:val="0026609E"/>
    <w:rsid w:val="0026611C"/>
    <w:rsid w:val="0026672E"/>
    <w:rsid w:val="002670FD"/>
    <w:rsid w:val="002671C7"/>
    <w:rsid w:val="0026729C"/>
    <w:rsid w:val="00267808"/>
    <w:rsid w:val="002679BC"/>
    <w:rsid w:val="00267A13"/>
    <w:rsid w:val="00267B59"/>
    <w:rsid w:val="00267BE9"/>
    <w:rsid w:val="00267C71"/>
    <w:rsid w:val="00267CBE"/>
    <w:rsid w:val="00267E5D"/>
    <w:rsid w:val="002703F9"/>
    <w:rsid w:val="002708B5"/>
    <w:rsid w:val="00270A03"/>
    <w:rsid w:val="00270A18"/>
    <w:rsid w:val="00270C9F"/>
    <w:rsid w:val="00270D55"/>
    <w:rsid w:val="00270D5F"/>
    <w:rsid w:val="00270D66"/>
    <w:rsid w:val="00270DC2"/>
    <w:rsid w:val="00270FD6"/>
    <w:rsid w:val="0027157F"/>
    <w:rsid w:val="002718AE"/>
    <w:rsid w:val="002718EC"/>
    <w:rsid w:val="0027222D"/>
    <w:rsid w:val="0027247A"/>
    <w:rsid w:val="00272766"/>
    <w:rsid w:val="002728EE"/>
    <w:rsid w:val="00273104"/>
    <w:rsid w:val="002731FA"/>
    <w:rsid w:val="00273BF9"/>
    <w:rsid w:val="00273E20"/>
    <w:rsid w:val="00274480"/>
    <w:rsid w:val="00274534"/>
    <w:rsid w:val="0027476E"/>
    <w:rsid w:val="002748CC"/>
    <w:rsid w:val="00274FF6"/>
    <w:rsid w:val="0027504F"/>
    <w:rsid w:val="002750B1"/>
    <w:rsid w:val="002750D1"/>
    <w:rsid w:val="00275111"/>
    <w:rsid w:val="002753D6"/>
    <w:rsid w:val="00275460"/>
    <w:rsid w:val="002754C8"/>
    <w:rsid w:val="00275577"/>
    <w:rsid w:val="002757FF"/>
    <w:rsid w:val="00275D29"/>
    <w:rsid w:val="0027624D"/>
    <w:rsid w:val="00276626"/>
    <w:rsid w:val="00276882"/>
    <w:rsid w:val="002768FB"/>
    <w:rsid w:val="00276A5F"/>
    <w:rsid w:val="00276D63"/>
    <w:rsid w:val="0027719A"/>
    <w:rsid w:val="002771C7"/>
    <w:rsid w:val="002774F4"/>
    <w:rsid w:val="002777C5"/>
    <w:rsid w:val="0027783E"/>
    <w:rsid w:val="00280D15"/>
    <w:rsid w:val="002811EE"/>
    <w:rsid w:val="00281517"/>
    <w:rsid w:val="002818E3"/>
    <w:rsid w:val="002819A7"/>
    <w:rsid w:val="00281FD5"/>
    <w:rsid w:val="0028226A"/>
    <w:rsid w:val="002828E4"/>
    <w:rsid w:val="002829CD"/>
    <w:rsid w:val="00283118"/>
    <w:rsid w:val="002831E9"/>
    <w:rsid w:val="002838EF"/>
    <w:rsid w:val="00283F06"/>
    <w:rsid w:val="00284096"/>
    <w:rsid w:val="00284433"/>
    <w:rsid w:val="002849B3"/>
    <w:rsid w:val="00284A6F"/>
    <w:rsid w:val="00284D97"/>
    <w:rsid w:val="00284F75"/>
    <w:rsid w:val="0028523F"/>
    <w:rsid w:val="0028546F"/>
    <w:rsid w:val="00285637"/>
    <w:rsid w:val="00285919"/>
    <w:rsid w:val="002859A4"/>
    <w:rsid w:val="00285E98"/>
    <w:rsid w:val="00285F27"/>
    <w:rsid w:val="00285F65"/>
    <w:rsid w:val="002864A4"/>
    <w:rsid w:val="00286594"/>
    <w:rsid w:val="00286AA3"/>
    <w:rsid w:val="00286B5F"/>
    <w:rsid w:val="00286C1C"/>
    <w:rsid w:val="00287AB2"/>
    <w:rsid w:val="00287E26"/>
    <w:rsid w:val="002900CF"/>
    <w:rsid w:val="00290119"/>
    <w:rsid w:val="0029059C"/>
    <w:rsid w:val="002905C1"/>
    <w:rsid w:val="002906B5"/>
    <w:rsid w:val="002906E4"/>
    <w:rsid w:val="00290971"/>
    <w:rsid w:val="00290A69"/>
    <w:rsid w:val="00290BF0"/>
    <w:rsid w:val="00291074"/>
    <w:rsid w:val="00291600"/>
    <w:rsid w:val="00291738"/>
    <w:rsid w:val="002918AE"/>
    <w:rsid w:val="00291966"/>
    <w:rsid w:val="00291967"/>
    <w:rsid w:val="00291A0F"/>
    <w:rsid w:val="00291EE8"/>
    <w:rsid w:val="00291FAE"/>
    <w:rsid w:val="002921A9"/>
    <w:rsid w:val="002922F7"/>
    <w:rsid w:val="0029296B"/>
    <w:rsid w:val="00292AD4"/>
    <w:rsid w:val="00293950"/>
    <w:rsid w:val="00294030"/>
    <w:rsid w:val="00294149"/>
    <w:rsid w:val="00294204"/>
    <w:rsid w:val="0029424A"/>
    <w:rsid w:val="0029450A"/>
    <w:rsid w:val="00294763"/>
    <w:rsid w:val="00294948"/>
    <w:rsid w:val="00294AA3"/>
    <w:rsid w:val="00294CF0"/>
    <w:rsid w:val="00294EA7"/>
    <w:rsid w:val="00295072"/>
    <w:rsid w:val="00295390"/>
    <w:rsid w:val="002955E8"/>
    <w:rsid w:val="0029570B"/>
    <w:rsid w:val="0029575E"/>
    <w:rsid w:val="00295998"/>
    <w:rsid w:val="00295AB7"/>
    <w:rsid w:val="00295E7D"/>
    <w:rsid w:val="00295EAD"/>
    <w:rsid w:val="002960B8"/>
    <w:rsid w:val="00296165"/>
    <w:rsid w:val="00296212"/>
    <w:rsid w:val="0029625B"/>
    <w:rsid w:val="002968D4"/>
    <w:rsid w:val="00297286"/>
    <w:rsid w:val="00297375"/>
    <w:rsid w:val="00297544"/>
    <w:rsid w:val="00297683"/>
    <w:rsid w:val="00297AA6"/>
    <w:rsid w:val="002A0756"/>
    <w:rsid w:val="002A0808"/>
    <w:rsid w:val="002A0AC2"/>
    <w:rsid w:val="002A0B10"/>
    <w:rsid w:val="002A11D0"/>
    <w:rsid w:val="002A14A4"/>
    <w:rsid w:val="002A16E2"/>
    <w:rsid w:val="002A17EB"/>
    <w:rsid w:val="002A1BF5"/>
    <w:rsid w:val="002A2215"/>
    <w:rsid w:val="002A23F1"/>
    <w:rsid w:val="002A2A69"/>
    <w:rsid w:val="002A2B32"/>
    <w:rsid w:val="002A2C09"/>
    <w:rsid w:val="002A2C9A"/>
    <w:rsid w:val="002A30A8"/>
    <w:rsid w:val="002A3205"/>
    <w:rsid w:val="002A347C"/>
    <w:rsid w:val="002A36D2"/>
    <w:rsid w:val="002A3947"/>
    <w:rsid w:val="002A4E03"/>
    <w:rsid w:val="002A4F1D"/>
    <w:rsid w:val="002A5145"/>
    <w:rsid w:val="002A5489"/>
    <w:rsid w:val="002A55A8"/>
    <w:rsid w:val="002A5983"/>
    <w:rsid w:val="002A59CC"/>
    <w:rsid w:val="002A5A9C"/>
    <w:rsid w:val="002A5CD7"/>
    <w:rsid w:val="002A5E96"/>
    <w:rsid w:val="002A5F4F"/>
    <w:rsid w:val="002A6191"/>
    <w:rsid w:val="002A6243"/>
    <w:rsid w:val="002A6350"/>
    <w:rsid w:val="002A65E1"/>
    <w:rsid w:val="002A6695"/>
    <w:rsid w:val="002A676B"/>
    <w:rsid w:val="002A687B"/>
    <w:rsid w:val="002A6956"/>
    <w:rsid w:val="002A6B77"/>
    <w:rsid w:val="002A7045"/>
    <w:rsid w:val="002A72CD"/>
    <w:rsid w:val="002A7331"/>
    <w:rsid w:val="002A76B7"/>
    <w:rsid w:val="002A78B2"/>
    <w:rsid w:val="002A78E9"/>
    <w:rsid w:val="002A78FC"/>
    <w:rsid w:val="002A7C8A"/>
    <w:rsid w:val="002A7CA7"/>
    <w:rsid w:val="002B0100"/>
    <w:rsid w:val="002B03C6"/>
    <w:rsid w:val="002B0CC1"/>
    <w:rsid w:val="002B12A6"/>
    <w:rsid w:val="002B12ED"/>
    <w:rsid w:val="002B13AD"/>
    <w:rsid w:val="002B186E"/>
    <w:rsid w:val="002B1C34"/>
    <w:rsid w:val="002B1C60"/>
    <w:rsid w:val="002B1D54"/>
    <w:rsid w:val="002B207D"/>
    <w:rsid w:val="002B2309"/>
    <w:rsid w:val="002B2387"/>
    <w:rsid w:val="002B248E"/>
    <w:rsid w:val="002B2C8C"/>
    <w:rsid w:val="002B2E7C"/>
    <w:rsid w:val="002B2EDF"/>
    <w:rsid w:val="002B3028"/>
    <w:rsid w:val="002B311F"/>
    <w:rsid w:val="002B3400"/>
    <w:rsid w:val="002B36C4"/>
    <w:rsid w:val="002B383A"/>
    <w:rsid w:val="002B3B36"/>
    <w:rsid w:val="002B3D35"/>
    <w:rsid w:val="002B3DFD"/>
    <w:rsid w:val="002B426B"/>
    <w:rsid w:val="002B431E"/>
    <w:rsid w:val="002B43B7"/>
    <w:rsid w:val="002B4950"/>
    <w:rsid w:val="002B4B87"/>
    <w:rsid w:val="002B4B89"/>
    <w:rsid w:val="002B4BC4"/>
    <w:rsid w:val="002B4C28"/>
    <w:rsid w:val="002B55FE"/>
    <w:rsid w:val="002B574D"/>
    <w:rsid w:val="002B58C6"/>
    <w:rsid w:val="002B621D"/>
    <w:rsid w:val="002B6413"/>
    <w:rsid w:val="002B67D9"/>
    <w:rsid w:val="002B6811"/>
    <w:rsid w:val="002B691E"/>
    <w:rsid w:val="002B6D7F"/>
    <w:rsid w:val="002B6E79"/>
    <w:rsid w:val="002B7E49"/>
    <w:rsid w:val="002B7E87"/>
    <w:rsid w:val="002C02AE"/>
    <w:rsid w:val="002C047F"/>
    <w:rsid w:val="002C09D4"/>
    <w:rsid w:val="002C0CE8"/>
    <w:rsid w:val="002C1075"/>
    <w:rsid w:val="002C10E6"/>
    <w:rsid w:val="002C1438"/>
    <w:rsid w:val="002C15D3"/>
    <w:rsid w:val="002C16D5"/>
    <w:rsid w:val="002C170A"/>
    <w:rsid w:val="002C1B6A"/>
    <w:rsid w:val="002C1E1E"/>
    <w:rsid w:val="002C1FA5"/>
    <w:rsid w:val="002C2287"/>
    <w:rsid w:val="002C24CF"/>
    <w:rsid w:val="002C285C"/>
    <w:rsid w:val="002C288A"/>
    <w:rsid w:val="002C291C"/>
    <w:rsid w:val="002C2B9B"/>
    <w:rsid w:val="002C2D19"/>
    <w:rsid w:val="002C2D90"/>
    <w:rsid w:val="002C2FA2"/>
    <w:rsid w:val="002C32C8"/>
    <w:rsid w:val="002C3338"/>
    <w:rsid w:val="002C35A0"/>
    <w:rsid w:val="002C3960"/>
    <w:rsid w:val="002C3D18"/>
    <w:rsid w:val="002C3DC0"/>
    <w:rsid w:val="002C3E16"/>
    <w:rsid w:val="002C3F17"/>
    <w:rsid w:val="002C4172"/>
    <w:rsid w:val="002C4256"/>
    <w:rsid w:val="002C470F"/>
    <w:rsid w:val="002C50CD"/>
    <w:rsid w:val="002C50DF"/>
    <w:rsid w:val="002C55EE"/>
    <w:rsid w:val="002C6281"/>
    <w:rsid w:val="002C6309"/>
    <w:rsid w:val="002C65BA"/>
    <w:rsid w:val="002C7304"/>
    <w:rsid w:val="002C75E1"/>
    <w:rsid w:val="002C7745"/>
    <w:rsid w:val="002C7950"/>
    <w:rsid w:val="002C7D91"/>
    <w:rsid w:val="002D0344"/>
    <w:rsid w:val="002D09DC"/>
    <w:rsid w:val="002D10FD"/>
    <w:rsid w:val="002D1190"/>
    <w:rsid w:val="002D14C9"/>
    <w:rsid w:val="002D1633"/>
    <w:rsid w:val="002D19D6"/>
    <w:rsid w:val="002D1AE7"/>
    <w:rsid w:val="002D1E01"/>
    <w:rsid w:val="002D1FCB"/>
    <w:rsid w:val="002D2316"/>
    <w:rsid w:val="002D2317"/>
    <w:rsid w:val="002D23BE"/>
    <w:rsid w:val="002D25F8"/>
    <w:rsid w:val="002D274C"/>
    <w:rsid w:val="002D2AA8"/>
    <w:rsid w:val="002D325F"/>
    <w:rsid w:val="002D3329"/>
    <w:rsid w:val="002D3546"/>
    <w:rsid w:val="002D3BCB"/>
    <w:rsid w:val="002D4002"/>
    <w:rsid w:val="002D40FD"/>
    <w:rsid w:val="002D477E"/>
    <w:rsid w:val="002D4D70"/>
    <w:rsid w:val="002D4DF8"/>
    <w:rsid w:val="002D4E32"/>
    <w:rsid w:val="002D5407"/>
    <w:rsid w:val="002D5BE7"/>
    <w:rsid w:val="002D5F31"/>
    <w:rsid w:val="002D6006"/>
    <w:rsid w:val="002D633B"/>
    <w:rsid w:val="002D643B"/>
    <w:rsid w:val="002D6442"/>
    <w:rsid w:val="002D6B3F"/>
    <w:rsid w:val="002D6F38"/>
    <w:rsid w:val="002D7049"/>
    <w:rsid w:val="002D70D5"/>
    <w:rsid w:val="002D7129"/>
    <w:rsid w:val="002D72D3"/>
    <w:rsid w:val="002D7460"/>
    <w:rsid w:val="002D78CC"/>
    <w:rsid w:val="002D78F5"/>
    <w:rsid w:val="002D791C"/>
    <w:rsid w:val="002D7D69"/>
    <w:rsid w:val="002D7F77"/>
    <w:rsid w:val="002E0198"/>
    <w:rsid w:val="002E0223"/>
    <w:rsid w:val="002E040F"/>
    <w:rsid w:val="002E046C"/>
    <w:rsid w:val="002E0977"/>
    <w:rsid w:val="002E0B8D"/>
    <w:rsid w:val="002E102F"/>
    <w:rsid w:val="002E1069"/>
    <w:rsid w:val="002E1194"/>
    <w:rsid w:val="002E1709"/>
    <w:rsid w:val="002E22A4"/>
    <w:rsid w:val="002E22DE"/>
    <w:rsid w:val="002E23C3"/>
    <w:rsid w:val="002E24BD"/>
    <w:rsid w:val="002E26D3"/>
    <w:rsid w:val="002E26DC"/>
    <w:rsid w:val="002E26E1"/>
    <w:rsid w:val="002E2881"/>
    <w:rsid w:val="002E2A85"/>
    <w:rsid w:val="002E2C0F"/>
    <w:rsid w:val="002E2CCA"/>
    <w:rsid w:val="002E2EA7"/>
    <w:rsid w:val="002E313D"/>
    <w:rsid w:val="002E36D9"/>
    <w:rsid w:val="002E36F1"/>
    <w:rsid w:val="002E3777"/>
    <w:rsid w:val="002E3D67"/>
    <w:rsid w:val="002E403E"/>
    <w:rsid w:val="002E43B4"/>
    <w:rsid w:val="002E4400"/>
    <w:rsid w:val="002E470E"/>
    <w:rsid w:val="002E485D"/>
    <w:rsid w:val="002E4A67"/>
    <w:rsid w:val="002E4E46"/>
    <w:rsid w:val="002E553A"/>
    <w:rsid w:val="002E5736"/>
    <w:rsid w:val="002E5A91"/>
    <w:rsid w:val="002E5BB4"/>
    <w:rsid w:val="002E5D74"/>
    <w:rsid w:val="002E5ED4"/>
    <w:rsid w:val="002E6082"/>
    <w:rsid w:val="002E6CFE"/>
    <w:rsid w:val="002E6DC9"/>
    <w:rsid w:val="002E6DD2"/>
    <w:rsid w:val="002E6E3D"/>
    <w:rsid w:val="002E7237"/>
    <w:rsid w:val="002E7922"/>
    <w:rsid w:val="002F0B3A"/>
    <w:rsid w:val="002F0B5D"/>
    <w:rsid w:val="002F1142"/>
    <w:rsid w:val="002F1266"/>
    <w:rsid w:val="002F1655"/>
    <w:rsid w:val="002F18A0"/>
    <w:rsid w:val="002F1A03"/>
    <w:rsid w:val="002F1A59"/>
    <w:rsid w:val="002F2162"/>
    <w:rsid w:val="002F2476"/>
    <w:rsid w:val="002F24F5"/>
    <w:rsid w:val="002F2689"/>
    <w:rsid w:val="002F2D0D"/>
    <w:rsid w:val="002F2F79"/>
    <w:rsid w:val="002F3121"/>
    <w:rsid w:val="002F3442"/>
    <w:rsid w:val="002F3648"/>
    <w:rsid w:val="002F3805"/>
    <w:rsid w:val="002F3BF5"/>
    <w:rsid w:val="002F3DAB"/>
    <w:rsid w:val="002F3DBB"/>
    <w:rsid w:val="002F3E92"/>
    <w:rsid w:val="002F3F5B"/>
    <w:rsid w:val="002F4199"/>
    <w:rsid w:val="002F4557"/>
    <w:rsid w:val="002F45FC"/>
    <w:rsid w:val="002F4945"/>
    <w:rsid w:val="002F4A5D"/>
    <w:rsid w:val="002F4C04"/>
    <w:rsid w:val="002F4CFB"/>
    <w:rsid w:val="002F5185"/>
    <w:rsid w:val="002F51B3"/>
    <w:rsid w:val="002F55E7"/>
    <w:rsid w:val="002F57FE"/>
    <w:rsid w:val="002F6132"/>
    <w:rsid w:val="002F64BE"/>
    <w:rsid w:val="002F6AA9"/>
    <w:rsid w:val="002F6C6E"/>
    <w:rsid w:val="002F6E51"/>
    <w:rsid w:val="002F6EDF"/>
    <w:rsid w:val="002F717D"/>
    <w:rsid w:val="002F7B8F"/>
    <w:rsid w:val="002F7C33"/>
    <w:rsid w:val="00300372"/>
    <w:rsid w:val="0030077C"/>
    <w:rsid w:val="00300986"/>
    <w:rsid w:val="00300CC9"/>
    <w:rsid w:val="00300EE1"/>
    <w:rsid w:val="003010B0"/>
    <w:rsid w:val="003011F1"/>
    <w:rsid w:val="00301628"/>
    <w:rsid w:val="00301710"/>
    <w:rsid w:val="0030189E"/>
    <w:rsid w:val="003018E0"/>
    <w:rsid w:val="00302630"/>
    <w:rsid w:val="0030270B"/>
    <w:rsid w:val="003027C5"/>
    <w:rsid w:val="00302ABD"/>
    <w:rsid w:val="00302DEB"/>
    <w:rsid w:val="003030D2"/>
    <w:rsid w:val="00303320"/>
    <w:rsid w:val="003033A0"/>
    <w:rsid w:val="00303CC1"/>
    <w:rsid w:val="0030401B"/>
    <w:rsid w:val="00304220"/>
    <w:rsid w:val="00304462"/>
    <w:rsid w:val="00304576"/>
    <w:rsid w:val="00304A95"/>
    <w:rsid w:val="00304E4A"/>
    <w:rsid w:val="00305395"/>
    <w:rsid w:val="003055B2"/>
    <w:rsid w:val="00305621"/>
    <w:rsid w:val="00305AEC"/>
    <w:rsid w:val="00305B94"/>
    <w:rsid w:val="00305C99"/>
    <w:rsid w:val="00305F1B"/>
    <w:rsid w:val="003061CC"/>
    <w:rsid w:val="00306925"/>
    <w:rsid w:val="00306C57"/>
    <w:rsid w:val="00306CAE"/>
    <w:rsid w:val="00307025"/>
    <w:rsid w:val="00307BEB"/>
    <w:rsid w:val="00307E3F"/>
    <w:rsid w:val="00307FA3"/>
    <w:rsid w:val="00310451"/>
    <w:rsid w:val="003108BB"/>
    <w:rsid w:val="00310938"/>
    <w:rsid w:val="00310D71"/>
    <w:rsid w:val="00310EA7"/>
    <w:rsid w:val="003110D6"/>
    <w:rsid w:val="00311110"/>
    <w:rsid w:val="00311F25"/>
    <w:rsid w:val="00311FB4"/>
    <w:rsid w:val="003121CE"/>
    <w:rsid w:val="0031237B"/>
    <w:rsid w:val="003131BE"/>
    <w:rsid w:val="00313200"/>
    <w:rsid w:val="0031390E"/>
    <w:rsid w:val="00313B00"/>
    <w:rsid w:val="00313CF9"/>
    <w:rsid w:val="003144AD"/>
    <w:rsid w:val="003146A7"/>
    <w:rsid w:val="003148AE"/>
    <w:rsid w:val="00314A1B"/>
    <w:rsid w:val="00314BDE"/>
    <w:rsid w:val="00314C29"/>
    <w:rsid w:val="00314CC2"/>
    <w:rsid w:val="00314D80"/>
    <w:rsid w:val="00314F9A"/>
    <w:rsid w:val="00315252"/>
    <w:rsid w:val="00315537"/>
    <w:rsid w:val="003155E3"/>
    <w:rsid w:val="00315A35"/>
    <w:rsid w:val="00315B19"/>
    <w:rsid w:val="003161E8"/>
    <w:rsid w:val="00316479"/>
    <w:rsid w:val="003165DE"/>
    <w:rsid w:val="003165FF"/>
    <w:rsid w:val="0031705F"/>
    <w:rsid w:val="003175D2"/>
    <w:rsid w:val="003177FE"/>
    <w:rsid w:val="00317CC0"/>
    <w:rsid w:val="00317E8A"/>
    <w:rsid w:val="00317E8E"/>
    <w:rsid w:val="0032018B"/>
    <w:rsid w:val="0032025E"/>
    <w:rsid w:val="00320ADE"/>
    <w:rsid w:val="00320EB2"/>
    <w:rsid w:val="00320FDE"/>
    <w:rsid w:val="00321300"/>
    <w:rsid w:val="003214BF"/>
    <w:rsid w:val="00321804"/>
    <w:rsid w:val="00321986"/>
    <w:rsid w:val="00321E2E"/>
    <w:rsid w:val="0032207F"/>
    <w:rsid w:val="00322105"/>
    <w:rsid w:val="00322334"/>
    <w:rsid w:val="00322416"/>
    <w:rsid w:val="00322B68"/>
    <w:rsid w:val="00322C0E"/>
    <w:rsid w:val="00323016"/>
    <w:rsid w:val="003230A8"/>
    <w:rsid w:val="0032319C"/>
    <w:rsid w:val="003234E3"/>
    <w:rsid w:val="0032388D"/>
    <w:rsid w:val="00323BA0"/>
    <w:rsid w:val="00323CE9"/>
    <w:rsid w:val="00323D50"/>
    <w:rsid w:val="00323DDA"/>
    <w:rsid w:val="00323E02"/>
    <w:rsid w:val="003240BF"/>
    <w:rsid w:val="00324823"/>
    <w:rsid w:val="003253BA"/>
    <w:rsid w:val="00325939"/>
    <w:rsid w:val="003259B7"/>
    <w:rsid w:val="00325A4A"/>
    <w:rsid w:val="00325DEA"/>
    <w:rsid w:val="00326154"/>
    <w:rsid w:val="003263D3"/>
    <w:rsid w:val="003269F2"/>
    <w:rsid w:val="00326C1C"/>
    <w:rsid w:val="0032756E"/>
    <w:rsid w:val="0032793A"/>
    <w:rsid w:val="00327CCA"/>
    <w:rsid w:val="00327E00"/>
    <w:rsid w:val="00327FD2"/>
    <w:rsid w:val="0033037C"/>
    <w:rsid w:val="003303F8"/>
    <w:rsid w:val="003304F3"/>
    <w:rsid w:val="00330653"/>
    <w:rsid w:val="00330975"/>
    <w:rsid w:val="00330994"/>
    <w:rsid w:val="00330B0C"/>
    <w:rsid w:val="00330B58"/>
    <w:rsid w:val="00330F82"/>
    <w:rsid w:val="0033110A"/>
    <w:rsid w:val="003316A1"/>
    <w:rsid w:val="0033191D"/>
    <w:rsid w:val="00331A48"/>
    <w:rsid w:val="00331C65"/>
    <w:rsid w:val="00331DFC"/>
    <w:rsid w:val="00331E5E"/>
    <w:rsid w:val="00331F6F"/>
    <w:rsid w:val="00332142"/>
    <w:rsid w:val="003326B4"/>
    <w:rsid w:val="003327A6"/>
    <w:rsid w:val="00332DC2"/>
    <w:rsid w:val="0033300B"/>
    <w:rsid w:val="00333059"/>
    <w:rsid w:val="003331AA"/>
    <w:rsid w:val="00333361"/>
    <w:rsid w:val="0033358A"/>
    <w:rsid w:val="00333667"/>
    <w:rsid w:val="0033366B"/>
    <w:rsid w:val="0033373B"/>
    <w:rsid w:val="003339A3"/>
    <w:rsid w:val="0033447C"/>
    <w:rsid w:val="00334A86"/>
    <w:rsid w:val="003352E7"/>
    <w:rsid w:val="003358B9"/>
    <w:rsid w:val="00336216"/>
    <w:rsid w:val="00336C73"/>
    <w:rsid w:val="00337552"/>
    <w:rsid w:val="00337751"/>
    <w:rsid w:val="003377D9"/>
    <w:rsid w:val="00337F76"/>
    <w:rsid w:val="003400E2"/>
    <w:rsid w:val="00340110"/>
    <w:rsid w:val="003405D8"/>
    <w:rsid w:val="00340639"/>
    <w:rsid w:val="00341026"/>
    <w:rsid w:val="00341580"/>
    <w:rsid w:val="0034165F"/>
    <w:rsid w:val="003416FB"/>
    <w:rsid w:val="003417C1"/>
    <w:rsid w:val="00341C11"/>
    <w:rsid w:val="00341C88"/>
    <w:rsid w:val="00341E52"/>
    <w:rsid w:val="00342222"/>
    <w:rsid w:val="00342617"/>
    <w:rsid w:val="003427AE"/>
    <w:rsid w:val="003432F7"/>
    <w:rsid w:val="00343696"/>
    <w:rsid w:val="00343845"/>
    <w:rsid w:val="00343871"/>
    <w:rsid w:val="0034387D"/>
    <w:rsid w:val="00343B79"/>
    <w:rsid w:val="00343F78"/>
    <w:rsid w:val="00344185"/>
    <w:rsid w:val="003449AF"/>
    <w:rsid w:val="00344B4F"/>
    <w:rsid w:val="00344F08"/>
    <w:rsid w:val="0034514D"/>
    <w:rsid w:val="003451AA"/>
    <w:rsid w:val="003453B4"/>
    <w:rsid w:val="003454B7"/>
    <w:rsid w:val="003455CF"/>
    <w:rsid w:val="003459AF"/>
    <w:rsid w:val="00345A20"/>
    <w:rsid w:val="00345BBD"/>
    <w:rsid w:val="003462C6"/>
    <w:rsid w:val="00346404"/>
    <w:rsid w:val="003465C1"/>
    <w:rsid w:val="003468FC"/>
    <w:rsid w:val="00346A13"/>
    <w:rsid w:val="00346D67"/>
    <w:rsid w:val="00347016"/>
    <w:rsid w:val="0034722D"/>
    <w:rsid w:val="003474D5"/>
    <w:rsid w:val="003475AC"/>
    <w:rsid w:val="0034784A"/>
    <w:rsid w:val="003479DF"/>
    <w:rsid w:val="00347CBC"/>
    <w:rsid w:val="00347E02"/>
    <w:rsid w:val="003502B6"/>
    <w:rsid w:val="00350AF3"/>
    <w:rsid w:val="00350BDB"/>
    <w:rsid w:val="00350E31"/>
    <w:rsid w:val="00350F1A"/>
    <w:rsid w:val="00351843"/>
    <w:rsid w:val="00351B6D"/>
    <w:rsid w:val="00351CB7"/>
    <w:rsid w:val="003520A6"/>
    <w:rsid w:val="003520FA"/>
    <w:rsid w:val="00352518"/>
    <w:rsid w:val="0035296F"/>
    <w:rsid w:val="00352B5F"/>
    <w:rsid w:val="00352EE4"/>
    <w:rsid w:val="0035306D"/>
    <w:rsid w:val="00353472"/>
    <w:rsid w:val="00353F46"/>
    <w:rsid w:val="00354267"/>
    <w:rsid w:val="0035436C"/>
    <w:rsid w:val="00354462"/>
    <w:rsid w:val="003547DB"/>
    <w:rsid w:val="003548FC"/>
    <w:rsid w:val="003549EB"/>
    <w:rsid w:val="00354C82"/>
    <w:rsid w:val="00354DCD"/>
    <w:rsid w:val="00354F9C"/>
    <w:rsid w:val="00354FDD"/>
    <w:rsid w:val="0035500E"/>
    <w:rsid w:val="0035588F"/>
    <w:rsid w:val="00355909"/>
    <w:rsid w:val="00355BAC"/>
    <w:rsid w:val="00355C2B"/>
    <w:rsid w:val="00355D12"/>
    <w:rsid w:val="00356246"/>
    <w:rsid w:val="003565C1"/>
    <w:rsid w:val="0035687C"/>
    <w:rsid w:val="003569B3"/>
    <w:rsid w:val="00356D2F"/>
    <w:rsid w:val="00356E99"/>
    <w:rsid w:val="00357BC0"/>
    <w:rsid w:val="003603C3"/>
    <w:rsid w:val="00360661"/>
    <w:rsid w:val="003606E5"/>
    <w:rsid w:val="003607B1"/>
    <w:rsid w:val="00360A22"/>
    <w:rsid w:val="00360C26"/>
    <w:rsid w:val="003612A2"/>
    <w:rsid w:val="003617AA"/>
    <w:rsid w:val="00361D7A"/>
    <w:rsid w:val="00361F16"/>
    <w:rsid w:val="003626FB"/>
    <w:rsid w:val="003627B7"/>
    <w:rsid w:val="0036299D"/>
    <w:rsid w:val="003629D0"/>
    <w:rsid w:val="00362D26"/>
    <w:rsid w:val="0036321A"/>
    <w:rsid w:val="003636D7"/>
    <w:rsid w:val="003637D9"/>
    <w:rsid w:val="00363CA6"/>
    <w:rsid w:val="00363EE6"/>
    <w:rsid w:val="00363F15"/>
    <w:rsid w:val="00364076"/>
    <w:rsid w:val="00364744"/>
    <w:rsid w:val="00364877"/>
    <w:rsid w:val="00364954"/>
    <w:rsid w:val="003649AA"/>
    <w:rsid w:val="003649D2"/>
    <w:rsid w:val="00364B3E"/>
    <w:rsid w:val="00364CB9"/>
    <w:rsid w:val="0036510F"/>
    <w:rsid w:val="00365110"/>
    <w:rsid w:val="003651FA"/>
    <w:rsid w:val="00365519"/>
    <w:rsid w:val="00365696"/>
    <w:rsid w:val="0036571E"/>
    <w:rsid w:val="00365B6F"/>
    <w:rsid w:val="00365B74"/>
    <w:rsid w:val="00365BFA"/>
    <w:rsid w:val="0036603C"/>
    <w:rsid w:val="003663FF"/>
    <w:rsid w:val="00366404"/>
    <w:rsid w:val="003665EF"/>
    <w:rsid w:val="003669AD"/>
    <w:rsid w:val="003669EE"/>
    <w:rsid w:val="00366DBF"/>
    <w:rsid w:val="003671F9"/>
    <w:rsid w:val="003672FA"/>
    <w:rsid w:val="003673EA"/>
    <w:rsid w:val="003677B6"/>
    <w:rsid w:val="00367900"/>
    <w:rsid w:val="00370175"/>
    <w:rsid w:val="0037065B"/>
    <w:rsid w:val="00370BD9"/>
    <w:rsid w:val="00370CC8"/>
    <w:rsid w:val="00370E4B"/>
    <w:rsid w:val="00371394"/>
    <w:rsid w:val="0037157B"/>
    <w:rsid w:val="00371E97"/>
    <w:rsid w:val="00372024"/>
    <w:rsid w:val="003721CF"/>
    <w:rsid w:val="00372479"/>
    <w:rsid w:val="003725EE"/>
    <w:rsid w:val="00372AB9"/>
    <w:rsid w:val="00372B31"/>
    <w:rsid w:val="00372CDB"/>
    <w:rsid w:val="00372EC3"/>
    <w:rsid w:val="00373655"/>
    <w:rsid w:val="003739B6"/>
    <w:rsid w:val="00373EB9"/>
    <w:rsid w:val="00374325"/>
    <w:rsid w:val="00374459"/>
    <w:rsid w:val="0037481D"/>
    <w:rsid w:val="00374A72"/>
    <w:rsid w:val="00374CA1"/>
    <w:rsid w:val="00374F6A"/>
    <w:rsid w:val="00375B5A"/>
    <w:rsid w:val="003762F5"/>
    <w:rsid w:val="003768C0"/>
    <w:rsid w:val="00376D22"/>
    <w:rsid w:val="00377286"/>
    <w:rsid w:val="00377359"/>
    <w:rsid w:val="0037765F"/>
    <w:rsid w:val="003777D1"/>
    <w:rsid w:val="003777F7"/>
    <w:rsid w:val="00377AAE"/>
    <w:rsid w:val="00377D6B"/>
    <w:rsid w:val="00377D92"/>
    <w:rsid w:val="00377DA8"/>
    <w:rsid w:val="00377E78"/>
    <w:rsid w:val="00380438"/>
    <w:rsid w:val="00380812"/>
    <w:rsid w:val="0038096F"/>
    <w:rsid w:val="00380D11"/>
    <w:rsid w:val="00380D45"/>
    <w:rsid w:val="003813EA"/>
    <w:rsid w:val="00381819"/>
    <w:rsid w:val="00381910"/>
    <w:rsid w:val="00381A6A"/>
    <w:rsid w:val="003822FC"/>
    <w:rsid w:val="003824B9"/>
    <w:rsid w:val="003824BC"/>
    <w:rsid w:val="00382601"/>
    <w:rsid w:val="00382749"/>
    <w:rsid w:val="003829A8"/>
    <w:rsid w:val="00382AE8"/>
    <w:rsid w:val="00382B5D"/>
    <w:rsid w:val="00382E7B"/>
    <w:rsid w:val="00382EB1"/>
    <w:rsid w:val="00382ED6"/>
    <w:rsid w:val="003833BA"/>
    <w:rsid w:val="003838AD"/>
    <w:rsid w:val="003838EF"/>
    <w:rsid w:val="00383ACE"/>
    <w:rsid w:val="00383B38"/>
    <w:rsid w:val="00383DAC"/>
    <w:rsid w:val="00384367"/>
    <w:rsid w:val="003846AA"/>
    <w:rsid w:val="00384A19"/>
    <w:rsid w:val="00385277"/>
    <w:rsid w:val="00385878"/>
    <w:rsid w:val="00385976"/>
    <w:rsid w:val="00385A26"/>
    <w:rsid w:val="00385BE3"/>
    <w:rsid w:val="00385DC1"/>
    <w:rsid w:val="00386373"/>
    <w:rsid w:val="00386823"/>
    <w:rsid w:val="003868E5"/>
    <w:rsid w:val="00386935"/>
    <w:rsid w:val="00386B9E"/>
    <w:rsid w:val="00386CAC"/>
    <w:rsid w:val="0038719F"/>
    <w:rsid w:val="003876BC"/>
    <w:rsid w:val="00387840"/>
    <w:rsid w:val="0038798C"/>
    <w:rsid w:val="003902EF"/>
    <w:rsid w:val="003905CC"/>
    <w:rsid w:val="003905EA"/>
    <w:rsid w:val="00390B1D"/>
    <w:rsid w:val="00390C2C"/>
    <w:rsid w:val="00390F34"/>
    <w:rsid w:val="003911C7"/>
    <w:rsid w:val="00391505"/>
    <w:rsid w:val="00391540"/>
    <w:rsid w:val="00391B20"/>
    <w:rsid w:val="00391EA4"/>
    <w:rsid w:val="0039204B"/>
    <w:rsid w:val="00392531"/>
    <w:rsid w:val="003925F3"/>
    <w:rsid w:val="00392825"/>
    <w:rsid w:val="00392CBA"/>
    <w:rsid w:val="00392E04"/>
    <w:rsid w:val="00392E4E"/>
    <w:rsid w:val="00392FEF"/>
    <w:rsid w:val="003930A1"/>
    <w:rsid w:val="0039326C"/>
    <w:rsid w:val="00393322"/>
    <w:rsid w:val="003933A5"/>
    <w:rsid w:val="0039349F"/>
    <w:rsid w:val="0039355E"/>
    <w:rsid w:val="0039360F"/>
    <w:rsid w:val="003936B9"/>
    <w:rsid w:val="003938FC"/>
    <w:rsid w:val="00393CEC"/>
    <w:rsid w:val="00394130"/>
    <w:rsid w:val="003943BB"/>
    <w:rsid w:val="00394557"/>
    <w:rsid w:val="003946E9"/>
    <w:rsid w:val="00394B23"/>
    <w:rsid w:val="00394BD2"/>
    <w:rsid w:val="003950FA"/>
    <w:rsid w:val="00395AF0"/>
    <w:rsid w:val="00395D80"/>
    <w:rsid w:val="00395DE9"/>
    <w:rsid w:val="003965D3"/>
    <w:rsid w:val="003969EE"/>
    <w:rsid w:val="00396C9B"/>
    <w:rsid w:val="00396EEA"/>
    <w:rsid w:val="0039705A"/>
    <w:rsid w:val="0039719C"/>
    <w:rsid w:val="0039741F"/>
    <w:rsid w:val="00397988"/>
    <w:rsid w:val="00397FEB"/>
    <w:rsid w:val="003A054D"/>
    <w:rsid w:val="003A0569"/>
    <w:rsid w:val="003A0A57"/>
    <w:rsid w:val="003A0D01"/>
    <w:rsid w:val="003A0FC4"/>
    <w:rsid w:val="003A1534"/>
    <w:rsid w:val="003A1686"/>
    <w:rsid w:val="003A16E8"/>
    <w:rsid w:val="003A190F"/>
    <w:rsid w:val="003A1A92"/>
    <w:rsid w:val="003A1ECE"/>
    <w:rsid w:val="003A20B2"/>
    <w:rsid w:val="003A2138"/>
    <w:rsid w:val="003A2C0A"/>
    <w:rsid w:val="003A2D47"/>
    <w:rsid w:val="003A310F"/>
    <w:rsid w:val="003A3171"/>
    <w:rsid w:val="003A33CC"/>
    <w:rsid w:val="003A39F9"/>
    <w:rsid w:val="003A3B65"/>
    <w:rsid w:val="003A3E92"/>
    <w:rsid w:val="003A4142"/>
    <w:rsid w:val="003A451E"/>
    <w:rsid w:val="003A492B"/>
    <w:rsid w:val="003A50CB"/>
    <w:rsid w:val="003A520D"/>
    <w:rsid w:val="003A52B1"/>
    <w:rsid w:val="003A52EC"/>
    <w:rsid w:val="003A54D9"/>
    <w:rsid w:val="003A5BB6"/>
    <w:rsid w:val="003A5F59"/>
    <w:rsid w:val="003A6249"/>
    <w:rsid w:val="003A62CF"/>
    <w:rsid w:val="003A652F"/>
    <w:rsid w:val="003A66A1"/>
    <w:rsid w:val="003A6819"/>
    <w:rsid w:val="003A6944"/>
    <w:rsid w:val="003A7477"/>
    <w:rsid w:val="003A763D"/>
    <w:rsid w:val="003A764B"/>
    <w:rsid w:val="003A78EF"/>
    <w:rsid w:val="003A7ABA"/>
    <w:rsid w:val="003A7ADD"/>
    <w:rsid w:val="003A7B4F"/>
    <w:rsid w:val="003B060F"/>
    <w:rsid w:val="003B0C1C"/>
    <w:rsid w:val="003B1001"/>
    <w:rsid w:val="003B1376"/>
    <w:rsid w:val="003B1404"/>
    <w:rsid w:val="003B1497"/>
    <w:rsid w:val="003B15C3"/>
    <w:rsid w:val="003B183D"/>
    <w:rsid w:val="003B19B4"/>
    <w:rsid w:val="003B2173"/>
    <w:rsid w:val="003B2178"/>
    <w:rsid w:val="003B277B"/>
    <w:rsid w:val="003B2925"/>
    <w:rsid w:val="003B2AED"/>
    <w:rsid w:val="003B2B6F"/>
    <w:rsid w:val="003B2CE2"/>
    <w:rsid w:val="003B2D10"/>
    <w:rsid w:val="003B304E"/>
    <w:rsid w:val="003B328C"/>
    <w:rsid w:val="003B3681"/>
    <w:rsid w:val="003B37F6"/>
    <w:rsid w:val="003B382C"/>
    <w:rsid w:val="003B3956"/>
    <w:rsid w:val="003B3990"/>
    <w:rsid w:val="003B3A77"/>
    <w:rsid w:val="003B3BC4"/>
    <w:rsid w:val="003B40DF"/>
    <w:rsid w:val="003B4146"/>
    <w:rsid w:val="003B45BC"/>
    <w:rsid w:val="003B46FB"/>
    <w:rsid w:val="003B4A1B"/>
    <w:rsid w:val="003B4BD6"/>
    <w:rsid w:val="003B51B4"/>
    <w:rsid w:val="003B53A5"/>
    <w:rsid w:val="003B56F5"/>
    <w:rsid w:val="003B5924"/>
    <w:rsid w:val="003B5BCC"/>
    <w:rsid w:val="003B5FA8"/>
    <w:rsid w:val="003B613E"/>
    <w:rsid w:val="003B633E"/>
    <w:rsid w:val="003B6767"/>
    <w:rsid w:val="003B6794"/>
    <w:rsid w:val="003B6DD4"/>
    <w:rsid w:val="003B6FA9"/>
    <w:rsid w:val="003B71DC"/>
    <w:rsid w:val="003B71F2"/>
    <w:rsid w:val="003B732E"/>
    <w:rsid w:val="003B77D4"/>
    <w:rsid w:val="003B7AF7"/>
    <w:rsid w:val="003C0200"/>
    <w:rsid w:val="003C0A7C"/>
    <w:rsid w:val="003C0AF7"/>
    <w:rsid w:val="003C0B28"/>
    <w:rsid w:val="003C10B7"/>
    <w:rsid w:val="003C1378"/>
    <w:rsid w:val="003C18BB"/>
    <w:rsid w:val="003C1D07"/>
    <w:rsid w:val="003C22B5"/>
    <w:rsid w:val="003C299C"/>
    <w:rsid w:val="003C2B31"/>
    <w:rsid w:val="003C2CE8"/>
    <w:rsid w:val="003C2DD5"/>
    <w:rsid w:val="003C31D3"/>
    <w:rsid w:val="003C32D1"/>
    <w:rsid w:val="003C35D4"/>
    <w:rsid w:val="003C395C"/>
    <w:rsid w:val="003C39D2"/>
    <w:rsid w:val="003C3DD7"/>
    <w:rsid w:val="003C3FF9"/>
    <w:rsid w:val="003C4A3B"/>
    <w:rsid w:val="003C4AA5"/>
    <w:rsid w:val="003C4B9E"/>
    <w:rsid w:val="003C4C27"/>
    <w:rsid w:val="003C4CB6"/>
    <w:rsid w:val="003C4D5F"/>
    <w:rsid w:val="003C4DC8"/>
    <w:rsid w:val="003C4F3A"/>
    <w:rsid w:val="003C4FB4"/>
    <w:rsid w:val="003C583F"/>
    <w:rsid w:val="003C586E"/>
    <w:rsid w:val="003C67F5"/>
    <w:rsid w:val="003C686B"/>
    <w:rsid w:val="003C6B1A"/>
    <w:rsid w:val="003C6E27"/>
    <w:rsid w:val="003C6E2A"/>
    <w:rsid w:val="003C6E49"/>
    <w:rsid w:val="003C7309"/>
    <w:rsid w:val="003C7600"/>
    <w:rsid w:val="003C77A8"/>
    <w:rsid w:val="003C77F3"/>
    <w:rsid w:val="003C78C2"/>
    <w:rsid w:val="003C7955"/>
    <w:rsid w:val="003C7EAF"/>
    <w:rsid w:val="003D0210"/>
    <w:rsid w:val="003D0526"/>
    <w:rsid w:val="003D092B"/>
    <w:rsid w:val="003D0C24"/>
    <w:rsid w:val="003D140A"/>
    <w:rsid w:val="003D148A"/>
    <w:rsid w:val="003D19B0"/>
    <w:rsid w:val="003D19BA"/>
    <w:rsid w:val="003D1FBA"/>
    <w:rsid w:val="003D201C"/>
    <w:rsid w:val="003D2316"/>
    <w:rsid w:val="003D244D"/>
    <w:rsid w:val="003D261B"/>
    <w:rsid w:val="003D269A"/>
    <w:rsid w:val="003D27ED"/>
    <w:rsid w:val="003D2D76"/>
    <w:rsid w:val="003D333D"/>
    <w:rsid w:val="003D3348"/>
    <w:rsid w:val="003D3C5E"/>
    <w:rsid w:val="003D3CBB"/>
    <w:rsid w:val="003D3D57"/>
    <w:rsid w:val="003D4262"/>
    <w:rsid w:val="003D4596"/>
    <w:rsid w:val="003D46C1"/>
    <w:rsid w:val="003D47FF"/>
    <w:rsid w:val="003D4B93"/>
    <w:rsid w:val="003D4BA2"/>
    <w:rsid w:val="003D4DCC"/>
    <w:rsid w:val="003D4EA4"/>
    <w:rsid w:val="003D5216"/>
    <w:rsid w:val="003D55F5"/>
    <w:rsid w:val="003D560F"/>
    <w:rsid w:val="003D56B8"/>
    <w:rsid w:val="003D5BF7"/>
    <w:rsid w:val="003D61D4"/>
    <w:rsid w:val="003D62D9"/>
    <w:rsid w:val="003D6427"/>
    <w:rsid w:val="003D671C"/>
    <w:rsid w:val="003D67DD"/>
    <w:rsid w:val="003D6807"/>
    <w:rsid w:val="003D7065"/>
    <w:rsid w:val="003D7857"/>
    <w:rsid w:val="003D7AF0"/>
    <w:rsid w:val="003D7AF6"/>
    <w:rsid w:val="003D7CBF"/>
    <w:rsid w:val="003D7D26"/>
    <w:rsid w:val="003E02D1"/>
    <w:rsid w:val="003E04E1"/>
    <w:rsid w:val="003E0964"/>
    <w:rsid w:val="003E0B83"/>
    <w:rsid w:val="003E1578"/>
    <w:rsid w:val="003E16CE"/>
    <w:rsid w:val="003E181C"/>
    <w:rsid w:val="003E1CB1"/>
    <w:rsid w:val="003E26CE"/>
    <w:rsid w:val="003E2B2C"/>
    <w:rsid w:val="003E30BD"/>
    <w:rsid w:val="003E324F"/>
    <w:rsid w:val="003E3419"/>
    <w:rsid w:val="003E3502"/>
    <w:rsid w:val="003E3688"/>
    <w:rsid w:val="003E376F"/>
    <w:rsid w:val="003E3869"/>
    <w:rsid w:val="003E3AB7"/>
    <w:rsid w:val="003E3B9E"/>
    <w:rsid w:val="003E3C3C"/>
    <w:rsid w:val="003E3C47"/>
    <w:rsid w:val="003E3EFD"/>
    <w:rsid w:val="003E41A9"/>
    <w:rsid w:val="003E42AA"/>
    <w:rsid w:val="003E4689"/>
    <w:rsid w:val="003E4A53"/>
    <w:rsid w:val="003E4B65"/>
    <w:rsid w:val="003E4FA0"/>
    <w:rsid w:val="003E51D3"/>
    <w:rsid w:val="003E575D"/>
    <w:rsid w:val="003E5ADB"/>
    <w:rsid w:val="003E5CF9"/>
    <w:rsid w:val="003E6297"/>
    <w:rsid w:val="003E6546"/>
    <w:rsid w:val="003E68EF"/>
    <w:rsid w:val="003E6AC1"/>
    <w:rsid w:val="003E6D9D"/>
    <w:rsid w:val="003E6E76"/>
    <w:rsid w:val="003E722B"/>
    <w:rsid w:val="003E72CF"/>
    <w:rsid w:val="003E7781"/>
    <w:rsid w:val="003E7879"/>
    <w:rsid w:val="003E7AE4"/>
    <w:rsid w:val="003E7B60"/>
    <w:rsid w:val="003E7EB4"/>
    <w:rsid w:val="003E7FFB"/>
    <w:rsid w:val="003F002A"/>
    <w:rsid w:val="003F0194"/>
    <w:rsid w:val="003F0196"/>
    <w:rsid w:val="003F01A9"/>
    <w:rsid w:val="003F01B6"/>
    <w:rsid w:val="003F025B"/>
    <w:rsid w:val="003F0488"/>
    <w:rsid w:val="003F0CDC"/>
    <w:rsid w:val="003F0D85"/>
    <w:rsid w:val="003F131C"/>
    <w:rsid w:val="003F1628"/>
    <w:rsid w:val="003F185B"/>
    <w:rsid w:val="003F1BF4"/>
    <w:rsid w:val="003F1D71"/>
    <w:rsid w:val="003F1DA9"/>
    <w:rsid w:val="003F1F04"/>
    <w:rsid w:val="003F1F83"/>
    <w:rsid w:val="003F25E7"/>
    <w:rsid w:val="003F26A7"/>
    <w:rsid w:val="003F28E0"/>
    <w:rsid w:val="003F2E0C"/>
    <w:rsid w:val="003F30FD"/>
    <w:rsid w:val="003F33C4"/>
    <w:rsid w:val="003F33E2"/>
    <w:rsid w:val="003F3495"/>
    <w:rsid w:val="003F35A9"/>
    <w:rsid w:val="003F3826"/>
    <w:rsid w:val="003F3939"/>
    <w:rsid w:val="003F3A74"/>
    <w:rsid w:val="003F3B47"/>
    <w:rsid w:val="003F40F0"/>
    <w:rsid w:val="003F44EB"/>
    <w:rsid w:val="003F4A53"/>
    <w:rsid w:val="003F4AA1"/>
    <w:rsid w:val="003F4AD0"/>
    <w:rsid w:val="003F570E"/>
    <w:rsid w:val="003F5C0C"/>
    <w:rsid w:val="003F64F5"/>
    <w:rsid w:val="003F665A"/>
    <w:rsid w:val="003F679A"/>
    <w:rsid w:val="003F6DD7"/>
    <w:rsid w:val="003F70B7"/>
    <w:rsid w:val="003F79E4"/>
    <w:rsid w:val="003F7C75"/>
    <w:rsid w:val="00400056"/>
    <w:rsid w:val="004002BE"/>
    <w:rsid w:val="004003DD"/>
    <w:rsid w:val="0040043E"/>
    <w:rsid w:val="0040048C"/>
    <w:rsid w:val="00400FD7"/>
    <w:rsid w:val="00401334"/>
    <w:rsid w:val="0040146B"/>
    <w:rsid w:val="004019F2"/>
    <w:rsid w:val="004019F5"/>
    <w:rsid w:val="00401B64"/>
    <w:rsid w:val="00401BEA"/>
    <w:rsid w:val="00402096"/>
    <w:rsid w:val="004021EA"/>
    <w:rsid w:val="004023A6"/>
    <w:rsid w:val="004025FC"/>
    <w:rsid w:val="00402C06"/>
    <w:rsid w:val="00402CB4"/>
    <w:rsid w:val="00402D49"/>
    <w:rsid w:val="00402D68"/>
    <w:rsid w:val="0040329C"/>
    <w:rsid w:val="004032DF"/>
    <w:rsid w:val="004033F7"/>
    <w:rsid w:val="00403517"/>
    <w:rsid w:val="00403746"/>
    <w:rsid w:val="00403EA3"/>
    <w:rsid w:val="004041B9"/>
    <w:rsid w:val="00404264"/>
    <w:rsid w:val="00404508"/>
    <w:rsid w:val="0040481D"/>
    <w:rsid w:val="004053BA"/>
    <w:rsid w:val="004057F8"/>
    <w:rsid w:val="00405838"/>
    <w:rsid w:val="00405B4A"/>
    <w:rsid w:val="0040644A"/>
    <w:rsid w:val="0040667A"/>
    <w:rsid w:val="0040682A"/>
    <w:rsid w:val="00406A50"/>
    <w:rsid w:val="00406F78"/>
    <w:rsid w:val="0040786D"/>
    <w:rsid w:val="004078A6"/>
    <w:rsid w:val="004079F8"/>
    <w:rsid w:val="00407DF9"/>
    <w:rsid w:val="00407F7A"/>
    <w:rsid w:val="00410367"/>
    <w:rsid w:val="00410618"/>
    <w:rsid w:val="004109FE"/>
    <w:rsid w:val="00410B0B"/>
    <w:rsid w:val="00410E40"/>
    <w:rsid w:val="00410F8D"/>
    <w:rsid w:val="0041102C"/>
    <w:rsid w:val="00411079"/>
    <w:rsid w:val="004113F4"/>
    <w:rsid w:val="00411D37"/>
    <w:rsid w:val="0041217B"/>
    <w:rsid w:val="0041220D"/>
    <w:rsid w:val="0041236F"/>
    <w:rsid w:val="00412595"/>
    <w:rsid w:val="00412724"/>
    <w:rsid w:val="00412DFE"/>
    <w:rsid w:val="004131DD"/>
    <w:rsid w:val="00413AF1"/>
    <w:rsid w:val="00413C35"/>
    <w:rsid w:val="00413C8D"/>
    <w:rsid w:val="00413D54"/>
    <w:rsid w:val="00413FD5"/>
    <w:rsid w:val="004147C8"/>
    <w:rsid w:val="0041484D"/>
    <w:rsid w:val="004149BC"/>
    <w:rsid w:val="00414A4A"/>
    <w:rsid w:val="00414CFB"/>
    <w:rsid w:val="004151C2"/>
    <w:rsid w:val="004154F6"/>
    <w:rsid w:val="0041557E"/>
    <w:rsid w:val="00415A70"/>
    <w:rsid w:val="00415B8B"/>
    <w:rsid w:val="00415E05"/>
    <w:rsid w:val="004161CE"/>
    <w:rsid w:val="004162D5"/>
    <w:rsid w:val="004166AA"/>
    <w:rsid w:val="00416A4E"/>
    <w:rsid w:val="00416B5D"/>
    <w:rsid w:val="00416D71"/>
    <w:rsid w:val="00417225"/>
    <w:rsid w:val="0041735B"/>
    <w:rsid w:val="004173B8"/>
    <w:rsid w:val="00417481"/>
    <w:rsid w:val="004175E4"/>
    <w:rsid w:val="004178C6"/>
    <w:rsid w:val="00417CA5"/>
    <w:rsid w:val="00417F19"/>
    <w:rsid w:val="00420032"/>
    <w:rsid w:val="00420C63"/>
    <w:rsid w:val="00420C99"/>
    <w:rsid w:val="00420CC4"/>
    <w:rsid w:val="00420E7B"/>
    <w:rsid w:val="00420F2D"/>
    <w:rsid w:val="004210B5"/>
    <w:rsid w:val="00421240"/>
    <w:rsid w:val="00421776"/>
    <w:rsid w:val="004218F5"/>
    <w:rsid w:val="0042198F"/>
    <w:rsid w:val="00421DF1"/>
    <w:rsid w:val="00421E26"/>
    <w:rsid w:val="0042204C"/>
    <w:rsid w:val="00422067"/>
    <w:rsid w:val="00422429"/>
    <w:rsid w:val="00422A92"/>
    <w:rsid w:val="00422C02"/>
    <w:rsid w:val="00422CA4"/>
    <w:rsid w:val="00422D89"/>
    <w:rsid w:val="00423068"/>
    <w:rsid w:val="00423159"/>
    <w:rsid w:val="00423305"/>
    <w:rsid w:val="004234E9"/>
    <w:rsid w:val="004237B7"/>
    <w:rsid w:val="004237E2"/>
    <w:rsid w:val="0042396E"/>
    <w:rsid w:val="00423B1D"/>
    <w:rsid w:val="00423C08"/>
    <w:rsid w:val="00423C40"/>
    <w:rsid w:val="00423EE0"/>
    <w:rsid w:val="00423EF3"/>
    <w:rsid w:val="00424061"/>
    <w:rsid w:val="00424414"/>
    <w:rsid w:val="00424423"/>
    <w:rsid w:val="00424A4B"/>
    <w:rsid w:val="00424B01"/>
    <w:rsid w:val="00424CEF"/>
    <w:rsid w:val="00424D92"/>
    <w:rsid w:val="0042501C"/>
    <w:rsid w:val="004250AF"/>
    <w:rsid w:val="0042517A"/>
    <w:rsid w:val="00425A0F"/>
    <w:rsid w:val="00425B98"/>
    <w:rsid w:val="00425C6C"/>
    <w:rsid w:val="004265AB"/>
    <w:rsid w:val="004266C8"/>
    <w:rsid w:val="0042690C"/>
    <w:rsid w:val="00426C7A"/>
    <w:rsid w:val="00426D2D"/>
    <w:rsid w:val="0042744E"/>
    <w:rsid w:val="0042745F"/>
    <w:rsid w:val="0042751F"/>
    <w:rsid w:val="004276D6"/>
    <w:rsid w:val="004277C1"/>
    <w:rsid w:val="0042797F"/>
    <w:rsid w:val="00427F4B"/>
    <w:rsid w:val="00430191"/>
    <w:rsid w:val="00430354"/>
    <w:rsid w:val="0043048B"/>
    <w:rsid w:val="00430797"/>
    <w:rsid w:val="00430A66"/>
    <w:rsid w:val="00430CAC"/>
    <w:rsid w:val="00431270"/>
    <w:rsid w:val="004313AF"/>
    <w:rsid w:val="0043143E"/>
    <w:rsid w:val="004318D4"/>
    <w:rsid w:val="0043239B"/>
    <w:rsid w:val="004326A9"/>
    <w:rsid w:val="00432774"/>
    <w:rsid w:val="004327CB"/>
    <w:rsid w:val="0043285A"/>
    <w:rsid w:val="00432C87"/>
    <w:rsid w:val="00432E1C"/>
    <w:rsid w:val="00432E2B"/>
    <w:rsid w:val="00432E45"/>
    <w:rsid w:val="00432F15"/>
    <w:rsid w:val="00433088"/>
    <w:rsid w:val="0043337C"/>
    <w:rsid w:val="004334D6"/>
    <w:rsid w:val="004339AD"/>
    <w:rsid w:val="00433B1D"/>
    <w:rsid w:val="00433EFF"/>
    <w:rsid w:val="00433FDD"/>
    <w:rsid w:val="00434524"/>
    <w:rsid w:val="0043453D"/>
    <w:rsid w:val="00434768"/>
    <w:rsid w:val="00434799"/>
    <w:rsid w:val="00434899"/>
    <w:rsid w:val="00434AC3"/>
    <w:rsid w:val="00434DBA"/>
    <w:rsid w:val="004351BA"/>
    <w:rsid w:val="004359E2"/>
    <w:rsid w:val="00435C85"/>
    <w:rsid w:val="00435F5C"/>
    <w:rsid w:val="004363D0"/>
    <w:rsid w:val="004365F2"/>
    <w:rsid w:val="00436653"/>
    <w:rsid w:val="004366C6"/>
    <w:rsid w:val="00436860"/>
    <w:rsid w:val="00436F6D"/>
    <w:rsid w:val="0043710C"/>
    <w:rsid w:val="00437559"/>
    <w:rsid w:val="004378FF"/>
    <w:rsid w:val="00437903"/>
    <w:rsid w:val="00437A67"/>
    <w:rsid w:val="00437B68"/>
    <w:rsid w:val="00437E90"/>
    <w:rsid w:val="00437F79"/>
    <w:rsid w:val="00440333"/>
    <w:rsid w:val="004403A8"/>
    <w:rsid w:val="004404AB"/>
    <w:rsid w:val="004405E7"/>
    <w:rsid w:val="004406A3"/>
    <w:rsid w:val="0044143E"/>
    <w:rsid w:val="00441721"/>
    <w:rsid w:val="00441CC4"/>
    <w:rsid w:val="00441CDE"/>
    <w:rsid w:val="00441D73"/>
    <w:rsid w:val="00441DA5"/>
    <w:rsid w:val="0044261F"/>
    <w:rsid w:val="00442664"/>
    <w:rsid w:val="00442903"/>
    <w:rsid w:val="00442B95"/>
    <w:rsid w:val="00442CEF"/>
    <w:rsid w:val="00443134"/>
    <w:rsid w:val="0044348F"/>
    <w:rsid w:val="00443976"/>
    <w:rsid w:val="0044421B"/>
    <w:rsid w:val="00444276"/>
    <w:rsid w:val="0044435E"/>
    <w:rsid w:val="00444445"/>
    <w:rsid w:val="004444AE"/>
    <w:rsid w:val="004444FB"/>
    <w:rsid w:val="004449FA"/>
    <w:rsid w:val="00444EC2"/>
    <w:rsid w:val="0044548E"/>
    <w:rsid w:val="00445949"/>
    <w:rsid w:val="00445965"/>
    <w:rsid w:val="00445ABF"/>
    <w:rsid w:val="00445C42"/>
    <w:rsid w:val="00445D7E"/>
    <w:rsid w:val="0044688A"/>
    <w:rsid w:val="00446AB3"/>
    <w:rsid w:val="0044707C"/>
    <w:rsid w:val="004471B2"/>
    <w:rsid w:val="0044724C"/>
    <w:rsid w:val="004475A0"/>
    <w:rsid w:val="0044768D"/>
    <w:rsid w:val="00447693"/>
    <w:rsid w:val="00447BE4"/>
    <w:rsid w:val="00447C67"/>
    <w:rsid w:val="00450198"/>
    <w:rsid w:val="00450238"/>
    <w:rsid w:val="00450789"/>
    <w:rsid w:val="00450AD9"/>
    <w:rsid w:val="00450FBF"/>
    <w:rsid w:val="0045115F"/>
    <w:rsid w:val="00451242"/>
    <w:rsid w:val="004512CF"/>
    <w:rsid w:val="00451497"/>
    <w:rsid w:val="00451D82"/>
    <w:rsid w:val="00451F7B"/>
    <w:rsid w:val="00452059"/>
    <w:rsid w:val="00452180"/>
    <w:rsid w:val="00452C63"/>
    <w:rsid w:val="00452F62"/>
    <w:rsid w:val="0045346B"/>
    <w:rsid w:val="004538E8"/>
    <w:rsid w:val="00453982"/>
    <w:rsid w:val="00453D0F"/>
    <w:rsid w:val="00453E89"/>
    <w:rsid w:val="00453EFF"/>
    <w:rsid w:val="0045419E"/>
    <w:rsid w:val="004544C0"/>
    <w:rsid w:val="00454AB8"/>
    <w:rsid w:val="00454D4D"/>
    <w:rsid w:val="004550BA"/>
    <w:rsid w:val="0045512A"/>
    <w:rsid w:val="004556A8"/>
    <w:rsid w:val="00455A83"/>
    <w:rsid w:val="00455D6C"/>
    <w:rsid w:val="00456314"/>
    <w:rsid w:val="004567C5"/>
    <w:rsid w:val="004569C8"/>
    <w:rsid w:val="004569D8"/>
    <w:rsid w:val="00456A2F"/>
    <w:rsid w:val="00456EAE"/>
    <w:rsid w:val="00457276"/>
    <w:rsid w:val="00457733"/>
    <w:rsid w:val="004579AE"/>
    <w:rsid w:val="00457BD3"/>
    <w:rsid w:val="00457D49"/>
    <w:rsid w:val="00457D66"/>
    <w:rsid w:val="00457E36"/>
    <w:rsid w:val="00457F65"/>
    <w:rsid w:val="00460134"/>
    <w:rsid w:val="00460565"/>
    <w:rsid w:val="0046069A"/>
    <w:rsid w:val="00460A52"/>
    <w:rsid w:val="00460BF4"/>
    <w:rsid w:val="00460D49"/>
    <w:rsid w:val="00460EA5"/>
    <w:rsid w:val="00461035"/>
    <w:rsid w:val="00461050"/>
    <w:rsid w:val="004612FE"/>
    <w:rsid w:val="00461846"/>
    <w:rsid w:val="00461A0E"/>
    <w:rsid w:val="00461AA4"/>
    <w:rsid w:val="00462209"/>
    <w:rsid w:val="004627F7"/>
    <w:rsid w:val="00462C2C"/>
    <w:rsid w:val="00462D3B"/>
    <w:rsid w:val="004631D2"/>
    <w:rsid w:val="00463272"/>
    <w:rsid w:val="00463494"/>
    <w:rsid w:val="00463524"/>
    <w:rsid w:val="0046356D"/>
    <w:rsid w:val="00463B42"/>
    <w:rsid w:val="00463F7E"/>
    <w:rsid w:val="004642F1"/>
    <w:rsid w:val="00464A02"/>
    <w:rsid w:val="00464CB1"/>
    <w:rsid w:val="00464D38"/>
    <w:rsid w:val="00464D9F"/>
    <w:rsid w:val="004652BF"/>
    <w:rsid w:val="004653F4"/>
    <w:rsid w:val="004654A2"/>
    <w:rsid w:val="00465501"/>
    <w:rsid w:val="00465515"/>
    <w:rsid w:val="0046554A"/>
    <w:rsid w:val="00465607"/>
    <w:rsid w:val="0046568E"/>
    <w:rsid w:val="00465707"/>
    <w:rsid w:val="00465736"/>
    <w:rsid w:val="0046599B"/>
    <w:rsid w:val="0046605F"/>
    <w:rsid w:val="004665A8"/>
    <w:rsid w:val="00466716"/>
    <w:rsid w:val="00466950"/>
    <w:rsid w:val="00466DA7"/>
    <w:rsid w:val="00466EA3"/>
    <w:rsid w:val="00467031"/>
    <w:rsid w:val="004671DC"/>
    <w:rsid w:val="00467377"/>
    <w:rsid w:val="0046762E"/>
    <w:rsid w:val="0046767F"/>
    <w:rsid w:val="0046777C"/>
    <w:rsid w:val="00467941"/>
    <w:rsid w:val="00467E3E"/>
    <w:rsid w:val="00467ED9"/>
    <w:rsid w:val="0047040C"/>
    <w:rsid w:val="00470B37"/>
    <w:rsid w:val="00470B43"/>
    <w:rsid w:val="00470D9B"/>
    <w:rsid w:val="0047116B"/>
    <w:rsid w:val="00471454"/>
    <w:rsid w:val="00471616"/>
    <w:rsid w:val="0047174A"/>
    <w:rsid w:val="00471816"/>
    <w:rsid w:val="00471868"/>
    <w:rsid w:val="00471DB6"/>
    <w:rsid w:val="00471EE9"/>
    <w:rsid w:val="00471FC1"/>
    <w:rsid w:val="004721E8"/>
    <w:rsid w:val="00472224"/>
    <w:rsid w:val="004724D8"/>
    <w:rsid w:val="004724E5"/>
    <w:rsid w:val="0047260E"/>
    <w:rsid w:val="004726EE"/>
    <w:rsid w:val="00472D3F"/>
    <w:rsid w:val="00472D5E"/>
    <w:rsid w:val="0047327C"/>
    <w:rsid w:val="004732EE"/>
    <w:rsid w:val="00473845"/>
    <w:rsid w:val="00473878"/>
    <w:rsid w:val="00473C65"/>
    <w:rsid w:val="00473DE4"/>
    <w:rsid w:val="00474404"/>
    <w:rsid w:val="004747EB"/>
    <w:rsid w:val="00474F99"/>
    <w:rsid w:val="00475305"/>
    <w:rsid w:val="0047531E"/>
    <w:rsid w:val="0047549C"/>
    <w:rsid w:val="0047585A"/>
    <w:rsid w:val="00475967"/>
    <w:rsid w:val="00475B51"/>
    <w:rsid w:val="004760BF"/>
    <w:rsid w:val="00476121"/>
    <w:rsid w:val="004765C1"/>
    <w:rsid w:val="00476ADC"/>
    <w:rsid w:val="00476B94"/>
    <w:rsid w:val="00476C49"/>
    <w:rsid w:val="00476D52"/>
    <w:rsid w:val="00476EBE"/>
    <w:rsid w:val="00476EC7"/>
    <w:rsid w:val="004770A3"/>
    <w:rsid w:val="0047731C"/>
    <w:rsid w:val="00477422"/>
    <w:rsid w:val="00477C88"/>
    <w:rsid w:val="00477CE1"/>
    <w:rsid w:val="00480359"/>
    <w:rsid w:val="00480766"/>
    <w:rsid w:val="00480D9C"/>
    <w:rsid w:val="00480DFF"/>
    <w:rsid w:val="00480ED4"/>
    <w:rsid w:val="00481F57"/>
    <w:rsid w:val="00482220"/>
    <w:rsid w:val="0048223D"/>
    <w:rsid w:val="0048238B"/>
    <w:rsid w:val="00482667"/>
    <w:rsid w:val="00482C1C"/>
    <w:rsid w:val="00482EB8"/>
    <w:rsid w:val="00482FE2"/>
    <w:rsid w:val="0048334E"/>
    <w:rsid w:val="0048496D"/>
    <w:rsid w:val="00484DDE"/>
    <w:rsid w:val="004851D3"/>
    <w:rsid w:val="0048592F"/>
    <w:rsid w:val="00485E1F"/>
    <w:rsid w:val="00485F27"/>
    <w:rsid w:val="00485FCE"/>
    <w:rsid w:val="0048617E"/>
    <w:rsid w:val="004862FA"/>
    <w:rsid w:val="00486599"/>
    <w:rsid w:val="004868FA"/>
    <w:rsid w:val="00486D03"/>
    <w:rsid w:val="00486D4F"/>
    <w:rsid w:val="0048709C"/>
    <w:rsid w:val="00487191"/>
    <w:rsid w:val="004873BF"/>
    <w:rsid w:val="00487678"/>
    <w:rsid w:val="0048795A"/>
    <w:rsid w:val="00487997"/>
    <w:rsid w:val="00487AB8"/>
    <w:rsid w:val="00490294"/>
    <w:rsid w:val="00490519"/>
    <w:rsid w:val="00490723"/>
    <w:rsid w:val="004908BE"/>
    <w:rsid w:val="00490A8A"/>
    <w:rsid w:val="00490EF5"/>
    <w:rsid w:val="0049123A"/>
    <w:rsid w:val="0049131E"/>
    <w:rsid w:val="00491915"/>
    <w:rsid w:val="00491AF9"/>
    <w:rsid w:val="00491B45"/>
    <w:rsid w:val="00491B76"/>
    <w:rsid w:val="004921E2"/>
    <w:rsid w:val="00492424"/>
    <w:rsid w:val="00492C39"/>
    <w:rsid w:val="00492E8C"/>
    <w:rsid w:val="004933D7"/>
    <w:rsid w:val="0049351F"/>
    <w:rsid w:val="00493734"/>
    <w:rsid w:val="00493CBC"/>
    <w:rsid w:val="00493FB9"/>
    <w:rsid w:val="0049413D"/>
    <w:rsid w:val="0049473F"/>
    <w:rsid w:val="0049490D"/>
    <w:rsid w:val="004949D0"/>
    <w:rsid w:val="00494A1D"/>
    <w:rsid w:val="00494BF3"/>
    <w:rsid w:val="00494E65"/>
    <w:rsid w:val="004954E9"/>
    <w:rsid w:val="0049582F"/>
    <w:rsid w:val="00495938"/>
    <w:rsid w:val="00495A5A"/>
    <w:rsid w:val="00496071"/>
    <w:rsid w:val="0049616B"/>
    <w:rsid w:val="004961C0"/>
    <w:rsid w:val="0049637D"/>
    <w:rsid w:val="0049640E"/>
    <w:rsid w:val="00496530"/>
    <w:rsid w:val="004965F1"/>
    <w:rsid w:val="0049663F"/>
    <w:rsid w:val="00496798"/>
    <w:rsid w:val="004968BD"/>
    <w:rsid w:val="004968EC"/>
    <w:rsid w:val="00496DAC"/>
    <w:rsid w:val="00496EED"/>
    <w:rsid w:val="00496F3C"/>
    <w:rsid w:val="00497966"/>
    <w:rsid w:val="00497C70"/>
    <w:rsid w:val="00497E96"/>
    <w:rsid w:val="00497EE1"/>
    <w:rsid w:val="004A0567"/>
    <w:rsid w:val="004A064E"/>
    <w:rsid w:val="004A0FC8"/>
    <w:rsid w:val="004A13EC"/>
    <w:rsid w:val="004A16B9"/>
    <w:rsid w:val="004A1877"/>
    <w:rsid w:val="004A1D49"/>
    <w:rsid w:val="004A1DA5"/>
    <w:rsid w:val="004A1F29"/>
    <w:rsid w:val="004A229D"/>
    <w:rsid w:val="004A22AA"/>
    <w:rsid w:val="004A254E"/>
    <w:rsid w:val="004A25D6"/>
    <w:rsid w:val="004A277E"/>
    <w:rsid w:val="004A292D"/>
    <w:rsid w:val="004A2973"/>
    <w:rsid w:val="004A2BAA"/>
    <w:rsid w:val="004A2E09"/>
    <w:rsid w:val="004A334E"/>
    <w:rsid w:val="004A34A4"/>
    <w:rsid w:val="004A3C8C"/>
    <w:rsid w:val="004A3CEA"/>
    <w:rsid w:val="004A3EAD"/>
    <w:rsid w:val="004A40EF"/>
    <w:rsid w:val="004A41AC"/>
    <w:rsid w:val="004A42EA"/>
    <w:rsid w:val="004A4561"/>
    <w:rsid w:val="004A46EA"/>
    <w:rsid w:val="004A47B1"/>
    <w:rsid w:val="004A4893"/>
    <w:rsid w:val="004A4C52"/>
    <w:rsid w:val="004A5476"/>
    <w:rsid w:val="004A59D9"/>
    <w:rsid w:val="004A5BB2"/>
    <w:rsid w:val="004A5EA8"/>
    <w:rsid w:val="004A6097"/>
    <w:rsid w:val="004A6F8C"/>
    <w:rsid w:val="004A70A5"/>
    <w:rsid w:val="004A73F6"/>
    <w:rsid w:val="004A7757"/>
    <w:rsid w:val="004A7AF0"/>
    <w:rsid w:val="004A7F9C"/>
    <w:rsid w:val="004B04EA"/>
    <w:rsid w:val="004B058A"/>
    <w:rsid w:val="004B07AB"/>
    <w:rsid w:val="004B09CE"/>
    <w:rsid w:val="004B0C5E"/>
    <w:rsid w:val="004B0E92"/>
    <w:rsid w:val="004B0EA2"/>
    <w:rsid w:val="004B1365"/>
    <w:rsid w:val="004B1442"/>
    <w:rsid w:val="004B1602"/>
    <w:rsid w:val="004B18DB"/>
    <w:rsid w:val="004B194E"/>
    <w:rsid w:val="004B1A65"/>
    <w:rsid w:val="004B20F1"/>
    <w:rsid w:val="004B2143"/>
    <w:rsid w:val="004B2792"/>
    <w:rsid w:val="004B27F1"/>
    <w:rsid w:val="004B27F5"/>
    <w:rsid w:val="004B28C3"/>
    <w:rsid w:val="004B2A35"/>
    <w:rsid w:val="004B309B"/>
    <w:rsid w:val="004B31E0"/>
    <w:rsid w:val="004B355A"/>
    <w:rsid w:val="004B35F0"/>
    <w:rsid w:val="004B35FC"/>
    <w:rsid w:val="004B36C8"/>
    <w:rsid w:val="004B3751"/>
    <w:rsid w:val="004B39EA"/>
    <w:rsid w:val="004B3E6F"/>
    <w:rsid w:val="004B407C"/>
    <w:rsid w:val="004B454A"/>
    <w:rsid w:val="004B48D3"/>
    <w:rsid w:val="004B48D4"/>
    <w:rsid w:val="004B48E7"/>
    <w:rsid w:val="004B4912"/>
    <w:rsid w:val="004B49EC"/>
    <w:rsid w:val="004B4B17"/>
    <w:rsid w:val="004B4DA8"/>
    <w:rsid w:val="004B4FEF"/>
    <w:rsid w:val="004B5016"/>
    <w:rsid w:val="004B5229"/>
    <w:rsid w:val="004B5292"/>
    <w:rsid w:val="004B542C"/>
    <w:rsid w:val="004B5907"/>
    <w:rsid w:val="004B5968"/>
    <w:rsid w:val="004B59B9"/>
    <w:rsid w:val="004B59BC"/>
    <w:rsid w:val="004B5BD0"/>
    <w:rsid w:val="004B5D1E"/>
    <w:rsid w:val="004B5FF6"/>
    <w:rsid w:val="004B67B7"/>
    <w:rsid w:val="004B6804"/>
    <w:rsid w:val="004B684B"/>
    <w:rsid w:val="004B6A47"/>
    <w:rsid w:val="004B6AD4"/>
    <w:rsid w:val="004B6F3D"/>
    <w:rsid w:val="004B6FAD"/>
    <w:rsid w:val="004B7611"/>
    <w:rsid w:val="004B76DF"/>
    <w:rsid w:val="004B77EA"/>
    <w:rsid w:val="004B7B0E"/>
    <w:rsid w:val="004B7C3F"/>
    <w:rsid w:val="004B7D66"/>
    <w:rsid w:val="004B7FDD"/>
    <w:rsid w:val="004C0189"/>
    <w:rsid w:val="004C02B1"/>
    <w:rsid w:val="004C02B4"/>
    <w:rsid w:val="004C0AA2"/>
    <w:rsid w:val="004C0C70"/>
    <w:rsid w:val="004C0E13"/>
    <w:rsid w:val="004C0EC0"/>
    <w:rsid w:val="004C1390"/>
    <w:rsid w:val="004C13EA"/>
    <w:rsid w:val="004C174B"/>
    <w:rsid w:val="004C17AB"/>
    <w:rsid w:val="004C1998"/>
    <w:rsid w:val="004C19A4"/>
    <w:rsid w:val="004C1CE1"/>
    <w:rsid w:val="004C20E6"/>
    <w:rsid w:val="004C24BE"/>
    <w:rsid w:val="004C2765"/>
    <w:rsid w:val="004C2AF3"/>
    <w:rsid w:val="004C2E8F"/>
    <w:rsid w:val="004C2F08"/>
    <w:rsid w:val="004C36A8"/>
    <w:rsid w:val="004C3734"/>
    <w:rsid w:val="004C3BE0"/>
    <w:rsid w:val="004C42F8"/>
    <w:rsid w:val="004C4EE8"/>
    <w:rsid w:val="004C4F44"/>
    <w:rsid w:val="004C5067"/>
    <w:rsid w:val="004C5159"/>
    <w:rsid w:val="004C5248"/>
    <w:rsid w:val="004C5314"/>
    <w:rsid w:val="004C5819"/>
    <w:rsid w:val="004C6083"/>
    <w:rsid w:val="004C60B2"/>
    <w:rsid w:val="004C62EE"/>
    <w:rsid w:val="004C6739"/>
    <w:rsid w:val="004C6BB0"/>
    <w:rsid w:val="004C6CC3"/>
    <w:rsid w:val="004C728C"/>
    <w:rsid w:val="004C77BA"/>
    <w:rsid w:val="004C78FE"/>
    <w:rsid w:val="004C7A47"/>
    <w:rsid w:val="004C7EBD"/>
    <w:rsid w:val="004D0284"/>
    <w:rsid w:val="004D02CE"/>
    <w:rsid w:val="004D042A"/>
    <w:rsid w:val="004D070E"/>
    <w:rsid w:val="004D07F1"/>
    <w:rsid w:val="004D08C4"/>
    <w:rsid w:val="004D0F29"/>
    <w:rsid w:val="004D13B8"/>
    <w:rsid w:val="004D13C1"/>
    <w:rsid w:val="004D1528"/>
    <w:rsid w:val="004D19AD"/>
    <w:rsid w:val="004D1AC8"/>
    <w:rsid w:val="004D1D7F"/>
    <w:rsid w:val="004D21CB"/>
    <w:rsid w:val="004D2354"/>
    <w:rsid w:val="004D2604"/>
    <w:rsid w:val="004D26B9"/>
    <w:rsid w:val="004D2710"/>
    <w:rsid w:val="004D27EF"/>
    <w:rsid w:val="004D2D6D"/>
    <w:rsid w:val="004D33A2"/>
    <w:rsid w:val="004D350F"/>
    <w:rsid w:val="004D3804"/>
    <w:rsid w:val="004D3C21"/>
    <w:rsid w:val="004D3E04"/>
    <w:rsid w:val="004D3F21"/>
    <w:rsid w:val="004D409D"/>
    <w:rsid w:val="004D4446"/>
    <w:rsid w:val="004D470B"/>
    <w:rsid w:val="004D472E"/>
    <w:rsid w:val="004D4889"/>
    <w:rsid w:val="004D4B23"/>
    <w:rsid w:val="004D4CB3"/>
    <w:rsid w:val="004D4CC5"/>
    <w:rsid w:val="004D4D46"/>
    <w:rsid w:val="004D4DA4"/>
    <w:rsid w:val="004D4E88"/>
    <w:rsid w:val="004D55D5"/>
    <w:rsid w:val="004D58FB"/>
    <w:rsid w:val="004D5CFD"/>
    <w:rsid w:val="004D602F"/>
    <w:rsid w:val="004D6280"/>
    <w:rsid w:val="004D6B09"/>
    <w:rsid w:val="004D6C11"/>
    <w:rsid w:val="004D7237"/>
    <w:rsid w:val="004D7C19"/>
    <w:rsid w:val="004D7D1D"/>
    <w:rsid w:val="004D7F76"/>
    <w:rsid w:val="004E0140"/>
    <w:rsid w:val="004E030A"/>
    <w:rsid w:val="004E0821"/>
    <w:rsid w:val="004E0C52"/>
    <w:rsid w:val="004E0D5C"/>
    <w:rsid w:val="004E11D2"/>
    <w:rsid w:val="004E1501"/>
    <w:rsid w:val="004E1545"/>
    <w:rsid w:val="004E1929"/>
    <w:rsid w:val="004E1B97"/>
    <w:rsid w:val="004E1D4D"/>
    <w:rsid w:val="004E1DA7"/>
    <w:rsid w:val="004E1E71"/>
    <w:rsid w:val="004E203A"/>
    <w:rsid w:val="004E2183"/>
    <w:rsid w:val="004E24CC"/>
    <w:rsid w:val="004E255A"/>
    <w:rsid w:val="004E25F4"/>
    <w:rsid w:val="004E2637"/>
    <w:rsid w:val="004E276D"/>
    <w:rsid w:val="004E2C4E"/>
    <w:rsid w:val="004E30F9"/>
    <w:rsid w:val="004E31FB"/>
    <w:rsid w:val="004E32F0"/>
    <w:rsid w:val="004E3373"/>
    <w:rsid w:val="004E337E"/>
    <w:rsid w:val="004E3475"/>
    <w:rsid w:val="004E3D53"/>
    <w:rsid w:val="004E404D"/>
    <w:rsid w:val="004E41CA"/>
    <w:rsid w:val="004E48C3"/>
    <w:rsid w:val="004E5206"/>
    <w:rsid w:val="004E527E"/>
    <w:rsid w:val="004E55BC"/>
    <w:rsid w:val="004E5B2E"/>
    <w:rsid w:val="004E5F33"/>
    <w:rsid w:val="004E5F59"/>
    <w:rsid w:val="004E61FD"/>
    <w:rsid w:val="004E651A"/>
    <w:rsid w:val="004E6B01"/>
    <w:rsid w:val="004E6F73"/>
    <w:rsid w:val="004E6FCD"/>
    <w:rsid w:val="004E7186"/>
    <w:rsid w:val="004E73C3"/>
    <w:rsid w:val="004E7467"/>
    <w:rsid w:val="004E767B"/>
    <w:rsid w:val="004E7769"/>
    <w:rsid w:val="004E77F7"/>
    <w:rsid w:val="004E79F9"/>
    <w:rsid w:val="004E7B46"/>
    <w:rsid w:val="004E7BB1"/>
    <w:rsid w:val="004E7FFA"/>
    <w:rsid w:val="004F0580"/>
    <w:rsid w:val="004F073A"/>
    <w:rsid w:val="004F0A46"/>
    <w:rsid w:val="004F0CE1"/>
    <w:rsid w:val="004F0CF4"/>
    <w:rsid w:val="004F0F21"/>
    <w:rsid w:val="004F0F36"/>
    <w:rsid w:val="004F105F"/>
    <w:rsid w:val="004F11E9"/>
    <w:rsid w:val="004F15D0"/>
    <w:rsid w:val="004F18F5"/>
    <w:rsid w:val="004F1D10"/>
    <w:rsid w:val="004F2346"/>
    <w:rsid w:val="004F23BB"/>
    <w:rsid w:val="004F24D8"/>
    <w:rsid w:val="004F2531"/>
    <w:rsid w:val="004F2B57"/>
    <w:rsid w:val="004F2F65"/>
    <w:rsid w:val="004F32AA"/>
    <w:rsid w:val="004F35A4"/>
    <w:rsid w:val="004F36A4"/>
    <w:rsid w:val="004F3D86"/>
    <w:rsid w:val="004F3E29"/>
    <w:rsid w:val="004F431E"/>
    <w:rsid w:val="004F4473"/>
    <w:rsid w:val="004F44D2"/>
    <w:rsid w:val="004F45A5"/>
    <w:rsid w:val="004F48AA"/>
    <w:rsid w:val="004F4CF4"/>
    <w:rsid w:val="004F4F41"/>
    <w:rsid w:val="004F6089"/>
    <w:rsid w:val="004F60E2"/>
    <w:rsid w:val="004F6239"/>
    <w:rsid w:val="004F6294"/>
    <w:rsid w:val="004F6537"/>
    <w:rsid w:val="004F66FC"/>
    <w:rsid w:val="004F6B78"/>
    <w:rsid w:val="004F7085"/>
    <w:rsid w:val="004F7334"/>
    <w:rsid w:val="004F755D"/>
    <w:rsid w:val="004F7613"/>
    <w:rsid w:val="004F77FC"/>
    <w:rsid w:val="004F7B31"/>
    <w:rsid w:val="004F7C3B"/>
    <w:rsid w:val="0050010F"/>
    <w:rsid w:val="00500421"/>
    <w:rsid w:val="00500815"/>
    <w:rsid w:val="005008EF"/>
    <w:rsid w:val="00500AC2"/>
    <w:rsid w:val="00500C47"/>
    <w:rsid w:val="00501214"/>
    <w:rsid w:val="005013F4"/>
    <w:rsid w:val="00501A6E"/>
    <w:rsid w:val="00501B91"/>
    <w:rsid w:val="00501DD8"/>
    <w:rsid w:val="0050295D"/>
    <w:rsid w:val="00502A0C"/>
    <w:rsid w:val="00502D21"/>
    <w:rsid w:val="00503024"/>
    <w:rsid w:val="00503083"/>
    <w:rsid w:val="0050320C"/>
    <w:rsid w:val="00503913"/>
    <w:rsid w:val="00503B21"/>
    <w:rsid w:val="00503BB7"/>
    <w:rsid w:val="00503DAD"/>
    <w:rsid w:val="0050476B"/>
    <w:rsid w:val="00504791"/>
    <w:rsid w:val="005055B9"/>
    <w:rsid w:val="00505CD9"/>
    <w:rsid w:val="00505D70"/>
    <w:rsid w:val="00505F60"/>
    <w:rsid w:val="00506612"/>
    <w:rsid w:val="0050688B"/>
    <w:rsid w:val="005069A6"/>
    <w:rsid w:val="00506ED6"/>
    <w:rsid w:val="005074BD"/>
    <w:rsid w:val="0050750E"/>
    <w:rsid w:val="005078EC"/>
    <w:rsid w:val="00507923"/>
    <w:rsid w:val="005100FF"/>
    <w:rsid w:val="00510154"/>
    <w:rsid w:val="00510623"/>
    <w:rsid w:val="005109D9"/>
    <w:rsid w:val="0051143A"/>
    <w:rsid w:val="005114A5"/>
    <w:rsid w:val="0051196F"/>
    <w:rsid w:val="005119CE"/>
    <w:rsid w:val="00512119"/>
    <w:rsid w:val="005122D1"/>
    <w:rsid w:val="00512388"/>
    <w:rsid w:val="00512A60"/>
    <w:rsid w:val="00513596"/>
    <w:rsid w:val="00513E51"/>
    <w:rsid w:val="0051438F"/>
    <w:rsid w:val="005146C3"/>
    <w:rsid w:val="0051479F"/>
    <w:rsid w:val="00514D7B"/>
    <w:rsid w:val="00514EB1"/>
    <w:rsid w:val="00515372"/>
    <w:rsid w:val="005153DA"/>
    <w:rsid w:val="00515544"/>
    <w:rsid w:val="00515585"/>
    <w:rsid w:val="00515635"/>
    <w:rsid w:val="00515FAA"/>
    <w:rsid w:val="005162AD"/>
    <w:rsid w:val="0051635C"/>
    <w:rsid w:val="005163AC"/>
    <w:rsid w:val="00516804"/>
    <w:rsid w:val="0051683A"/>
    <w:rsid w:val="005168DF"/>
    <w:rsid w:val="00517362"/>
    <w:rsid w:val="005174B9"/>
    <w:rsid w:val="00517682"/>
    <w:rsid w:val="00517829"/>
    <w:rsid w:val="00517A3C"/>
    <w:rsid w:val="00517F5D"/>
    <w:rsid w:val="0052091E"/>
    <w:rsid w:val="00520A4A"/>
    <w:rsid w:val="00520B17"/>
    <w:rsid w:val="00520D60"/>
    <w:rsid w:val="00520E2B"/>
    <w:rsid w:val="00521420"/>
    <w:rsid w:val="00521957"/>
    <w:rsid w:val="00521B13"/>
    <w:rsid w:val="00521D4C"/>
    <w:rsid w:val="00522501"/>
    <w:rsid w:val="005226A0"/>
    <w:rsid w:val="00522B22"/>
    <w:rsid w:val="00522F15"/>
    <w:rsid w:val="00522FB3"/>
    <w:rsid w:val="00523557"/>
    <w:rsid w:val="00523876"/>
    <w:rsid w:val="00523B39"/>
    <w:rsid w:val="00523B88"/>
    <w:rsid w:val="0052438C"/>
    <w:rsid w:val="005245E6"/>
    <w:rsid w:val="0052472C"/>
    <w:rsid w:val="00524B80"/>
    <w:rsid w:val="0052507D"/>
    <w:rsid w:val="005251D6"/>
    <w:rsid w:val="00525549"/>
    <w:rsid w:val="005258BA"/>
    <w:rsid w:val="00525A67"/>
    <w:rsid w:val="00525F6D"/>
    <w:rsid w:val="00525F6F"/>
    <w:rsid w:val="00526009"/>
    <w:rsid w:val="00526103"/>
    <w:rsid w:val="005261F3"/>
    <w:rsid w:val="0052627E"/>
    <w:rsid w:val="00526455"/>
    <w:rsid w:val="005265CD"/>
    <w:rsid w:val="00526653"/>
    <w:rsid w:val="005266B7"/>
    <w:rsid w:val="005267F4"/>
    <w:rsid w:val="00526A44"/>
    <w:rsid w:val="00526A75"/>
    <w:rsid w:val="00526CC3"/>
    <w:rsid w:val="00526D72"/>
    <w:rsid w:val="00527516"/>
    <w:rsid w:val="00527A5C"/>
    <w:rsid w:val="00527B05"/>
    <w:rsid w:val="00527B65"/>
    <w:rsid w:val="00530240"/>
    <w:rsid w:val="0053053F"/>
    <w:rsid w:val="00530719"/>
    <w:rsid w:val="00530DC3"/>
    <w:rsid w:val="00531321"/>
    <w:rsid w:val="005313D0"/>
    <w:rsid w:val="0053185D"/>
    <w:rsid w:val="00531A37"/>
    <w:rsid w:val="0053204C"/>
    <w:rsid w:val="005320CB"/>
    <w:rsid w:val="005327CE"/>
    <w:rsid w:val="0053286F"/>
    <w:rsid w:val="00532870"/>
    <w:rsid w:val="00532960"/>
    <w:rsid w:val="00532D0D"/>
    <w:rsid w:val="005331B7"/>
    <w:rsid w:val="0053327F"/>
    <w:rsid w:val="005332FA"/>
    <w:rsid w:val="00533813"/>
    <w:rsid w:val="00533892"/>
    <w:rsid w:val="00533D6F"/>
    <w:rsid w:val="00533D9B"/>
    <w:rsid w:val="00533ED9"/>
    <w:rsid w:val="005341BE"/>
    <w:rsid w:val="00534311"/>
    <w:rsid w:val="00534434"/>
    <w:rsid w:val="0053474C"/>
    <w:rsid w:val="0053502D"/>
    <w:rsid w:val="0053549F"/>
    <w:rsid w:val="005354D0"/>
    <w:rsid w:val="00535BFA"/>
    <w:rsid w:val="005361AE"/>
    <w:rsid w:val="0053641C"/>
    <w:rsid w:val="00536699"/>
    <w:rsid w:val="0053694B"/>
    <w:rsid w:val="005369C3"/>
    <w:rsid w:val="005371E2"/>
    <w:rsid w:val="005379C8"/>
    <w:rsid w:val="00540167"/>
    <w:rsid w:val="005402E5"/>
    <w:rsid w:val="00540392"/>
    <w:rsid w:val="00540704"/>
    <w:rsid w:val="00540E0E"/>
    <w:rsid w:val="00540E13"/>
    <w:rsid w:val="00540E97"/>
    <w:rsid w:val="0054132F"/>
    <w:rsid w:val="00541885"/>
    <w:rsid w:val="00541B59"/>
    <w:rsid w:val="00541F6F"/>
    <w:rsid w:val="00542335"/>
    <w:rsid w:val="00542969"/>
    <w:rsid w:val="00542A71"/>
    <w:rsid w:val="00542FE7"/>
    <w:rsid w:val="005430D5"/>
    <w:rsid w:val="00543148"/>
    <w:rsid w:val="00543274"/>
    <w:rsid w:val="005433A2"/>
    <w:rsid w:val="0054348A"/>
    <w:rsid w:val="0054353C"/>
    <w:rsid w:val="00543B3B"/>
    <w:rsid w:val="00543B71"/>
    <w:rsid w:val="00543C8B"/>
    <w:rsid w:val="00543ED7"/>
    <w:rsid w:val="005445CA"/>
    <w:rsid w:val="00544C8B"/>
    <w:rsid w:val="00544EE4"/>
    <w:rsid w:val="005450B0"/>
    <w:rsid w:val="005458AE"/>
    <w:rsid w:val="0054624E"/>
    <w:rsid w:val="005462B6"/>
    <w:rsid w:val="005463B2"/>
    <w:rsid w:val="00546474"/>
    <w:rsid w:val="005464F4"/>
    <w:rsid w:val="005467C0"/>
    <w:rsid w:val="005468EC"/>
    <w:rsid w:val="005469DD"/>
    <w:rsid w:val="00546C72"/>
    <w:rsid w:val="00546CFA"/>
    <w:rsid w:val="005471A6"/>
    <w:rsid w:val="005471BD"/>
    <w:rsid w:val="0054720E"/>
    <w:rsid w:val="00547648"/>
    <w:rsid w:val="005478F2"/>
    <w:rsid w:val="00547933"/>
    <w:rsid w:val="00547E97"/>
    <w:rsid w:val="005503AB"/>
    <w:rsid w:val="005504A2"/>
    <w:rsid w:val="00550BB1"/>
    <w:rsid w:val="00550C2F"/>
    <w:rsid w:val="00550ED9"/>
    <w:rsid w:val="00551335"/>
    <w:rsid w:val="00551501"/>
    <w:rsid w:val="00551810"/>
    <w:rsid w:val="00551A6D"/>
    <w:rsid w:val="00551CBA"/>
    <w:rsid w:val="00552528"/>
    <w:rsid w:val="00552968"/>
    <w:rsid w:val="005529CB"/>
    <w:rsid w:val="00552D32"/>
    <w:rsid w:val="00552EA8"/>
    <w:rsid w:val="00552F37"/>
    <w:rsid w:val="00553021"/>
    <w:rsid w:val="0055310C"/>
    <w:rsid w:val="0055347A"/>
    <w:rsid w:val="00553CCE"/>
    <w:rsid w:val="005546BB"/>
    <w:rsid w:val="00554AD8"/>
    <w:rsid w:val="00554CE0"/>
    <w:rsid w:val="00554E17"/>
    <w:rsid w:val="00555005"/>
    <w:rsid w:val="005550C8"/>
    <w:rsid w:val="00555224"/>
    <w:rsid w:val="00555281"/>
    <w:rsid w:val="005553FC"/>
    <w:rsid w:val="005556CA"/>
    <w:rsid w:val="005557C1"/>
    <w:rsid w:val="0055655F"/>
    <w:rsid w:val="00556775"/>
    <w:rsid w:val="0055677C"/>
    <w:rsid w:val="0055680A"/>
    <w:rsid w:val="00556835"/>
    <w:rsid w:val="00556D6E"/>
    <w:rsid w:val="00556DA3"/>
    <w:rsid w:val="00556F42"/>
    <w:rsid w:val="00557469"/>
    <w:rsid w:val="0055758B"/>
    <w:rsid w:val="00557732"/>
    <w:rsid w:val="005579DA"/>
    <w:rsid w:val="00557B0A"/>
    <w:rsid w:val="00557B3A"/>
    <w:rsid w:val="005600D2"/>
    <w:rsid w:val="005602DC"/>
    <w:rsid w:val="00560414"/>
    <w:rsid w:val="00560B89"/>
    <w:rsid w:val="00560C08"/>
    <w:rsid w:val="00560ED1"/>
    <w:rsid w:val="00560F8E"/>
    <w:rsid w:val="00561171"/>
    <w:rsid w:val="00561298"/>
    <w:rsid w:val="00561354"/>
    <w:rsid w:val="00561605"/>
    <w:rsid w:val="0056168F"/>
    <w:rsid w:val="0056179A"/>
    <w:rsid w:val="005617BD"/>
    <w:rsid w:val="00561851"/>
    <w:rsid w:val="00561884"/>
    <w:rsid w:val="00561A18"/>
    <w:rsid w:val="00561B42"/>
    <w:rsid w:val="00561CB6"/>
    <w:rsid w:val="00562A2E"/>
    <w:rsid w:val="00562A6C"/>
    <w:rsid w:val="00562BAE"/>
    <w:rsid w:val="00562C03"/>
    <w:rsid w:val="00562D45"/>
    <w:rsid w:val="00562F3B"/>
    <w:rsid w:val="0056304E"/>
    <w:rsid w:val="00563125"/>
    <w:rsid w:val="0056330C"/>
    <w:rsid w:val="005643CB"/>
    <w:rsid w:val="005644FD"/>
    <w:rsid w:val="005646B1"/>
    <w:rsid w:val="005647FE"/>
    <w:rsid w:val="005650B5"/>
    <w:rsid w:val="00565488"/>
    <w:rsid w:val="005657EB"/>
    <w:rsid w:val="00565D89"/>
    <w:rsid w:val="00566169"/>
    <w:rsid w:val="005662D4"/>
    <w:rsid w:val="005662F6"/>
    <w:rsid w:val="0056641C"/>
    <w:rsid w:val="00566B44"/>
    <w:rsid w:val="00566B88"/>
    <w:rsid w:val="00566E50"/>
    <w:rsid w:val="005674C4"/>
    <w:rsid w:val="005678C3"/>
    <w:rsid w:val="00567CCE"/>
    <w:rsid w:val="00570201"/>
    <w:rsid w:val="00570306"/>
    <w:rsid w:val="005706DE"/>
    <w:rsid w:val="005707D5"/>
    <w:rsid w:val="00570860"/>
    <w:rsid w:val="00570950"/>
    <w:rsid w:val="00570D3D"/>
    <w:rsid w:val="00570D4B"/>
    <w:rsid w:val="005714FB"/>
    <w:rsid w:val="00571524"/>
    <w:rsid w:val="00571551"/>
    <w:rsid w:val="005719F3"/>
    <w:rsid w:val="00571AFD"/>
    <w:rsid w:val="00572179"/>
    <w:rsid w:val="00572488"/>
    <w:rsid w:val="005734E9"/>
    <w:rsid w:val="00573669"/>
    <w:rsid w:val="00573959"/>
    <w:rsid w:val="005739C6"/>
    <w:rsid w:val="005739EF"/>
    <w:rsid w:val="00573B1B"/>
    <w:rsid w:val="00573C6A"/>
    <w:rsid w:val="00573C71"/>
    <w:rsid w:val="00573F28"/>
    <w:rsid w:val="00574426"/>
    <w:rsid w:val="0057522E"/>
    <w:rsid w:val="0057545E"/>
    <w:rsid w:val="00575528"/>
    <w:rsid w:val="0057597C"/>
    <w:rsid w:val="00575D7D"/>
    <w:rsid w:val="0057650D"/>
    <w:rsid w:val="0057656C"/>
    <w:rsid w:val="00576703"/>
    <w:rsid w:val="00576D7C"/>
    <w:rsid w:val="00576E5D"/>
    <w:rsid w:val="00576EF2"/>
    <w:rsid w:val="00576F24"/>
    <w:rsid w:val="00576FFF"/>
    <w:rsid w:val="0057744D"/>
    <w:rsid w:val="005775E9"/>
    <w:rsid w:val="005776D0"/>
    <w:rsid w:val="00577A64"/>
    <w:rsid w:val="00577AEA"/>
    <w:rsid w:val="00577B3D"/>
    <w:rsid w:val="00577D15"/>
    <w:rsid w:val="00580061"/>
    <w:rsid w:val="0058028C"/>
    <w:rsid w:val="00580B9D"/>
    <w:rsid w:val="00580DA4"/>
    <w:rsid w:val="005813E4"/>
    <w:rsid w:val="005814F8"/>
    <w:rsid w:val="00581CE0"/>
    <w:rsid w:val="00581DDD"/>
    <w:rsid w:val="00581E8D"/>
    <w:rsid w:val="00581EDC"/>
    <w:rsid w:val="00581F05"/>
    <w:rsid w:val="005821CB"/>
    <w:rsid w:val="00582359"/>
    <w:rsid w:val="005828FE"/>
    <w:rsid w:val="0058293D"/>
    <w:rsid w:val="00582B80"/>
    <w:rsid w:val="00582F23"/>
    <w:rsid w:val="00582FD4"/>
    <w:rsid w:val="0058321C"/>
    <w:rsid w:val="0058368B"/>
    <w:rsid w:val="0058396F"/>
    <w:rsid w:val="00583BA5"/>
    <w:rsid w:val="00583D3B"/>
    <w:rsid w:val="00583F9E"/>
    <w:rsid w:val="00584120"/>
    <w:rsid w:val="005843C3"/>
    <w:rsid w:val="00584769"/>
    <w:rsid w:val="005848EC"/>
    <w:rsid w:val="00584922"/>
    <w:rsid w:val="00584A2E"/>
    <w:rsid w:val="00585059"/>
    <w:rsid w:val="0058527D"/>
    <w:rsid w:val="00585692"/>
    <w:rsid w:val="00585719"/>
    <w:rsid w:val="00585C7A"/>
    <w:rsid w:val="00585D15"/>
    <w:rsid w:val="0058635E"/>
    <w:rsid w:val="005863ED"/>
    <w:rsid w:val="005864C8"/>
    <w:rsid w:val="0058656C"/>
    <w:rsid w:val="00586594"/>
    <w:rsid w:val="00586BE6"/>
    <w:rsid w:val="00586C5A"/>
    <w:rsid w:val="00586FD1"/>
    <w:rsid w:val="00587485"/>
    <w:rsid w:val="00587695"/>
    <w:rsid w:val="00587743"/>
    <w:rsid w:val="005877DE"/>
    <w:rsid w:val="00587C3B"/>
    <w:rsid w:val="00590195"/>
    <w:rsid w:val="005903AE"/>
    <w:rsid w:val="005906D1"/>
    <w:rsid w:val="00590E82"/>
    <w:rsid w:val="00590F10"/>
    <w:rsid w:val="00591484"/>
    <w:rsid w:val="00591979"/>
    <w:rsid w:val="00592779"/>
    <w:rsid w:val="00592F7F"/>
    <w:rsid w:val="0059304B"/>
    <w:rsid w:val="0059305C"/>
    <w:rsid w:val="00593696"/>
    <w:rsid w:val="00593703"/>
    <w:rsid w:val="00593A87"/>
    <w:rsid w:val="00593B66"/>
    <w:rsid w:val="00593BE5"/>
    <w:rsid w:val="0059408E"/>
    <w:rsid w:val="00594274"/>
    <w:rsid w:val="005946EF"/>
    <w:rsid w:val="00594A45"/>
    <w:rsid w:val="00594A81"/>
    <w:rsid w:val="00594B3F"/>
    <w:rsid w:val="00594CCC"/>
    <w:rsid w:val="005952C8"/>
    <w:rsid w:val="00595329"/>
    <w:rsid w:val="0059561E"/>
    <w:rsid w:val="00595708"/>
    <w:rsid w:val="00595E5D"/>
    <w:rsid w:val="00596532"/>
    <w:rsid w:val="005967AF"/>
    <w:rsid w:val="00596A43"/>
    <w:rsid w:val="00596C06"/>
    <w:rsid w:val="005970DC"/>
    <w:rsid w:val="00597240"/>
    <w:rsid w:val="005973CE"/>
    <w:rsid w:val="0059749B"/>
    <w:rsid w:val="005977CF"/>
    <w:rsid w:val="005979B0"/>
    <w:rsid w:val="00597BC2"/>
    <w:rsid w:val="005A0534"/>
    <w:rsid w:val="005A0D3B"/>
    <w:rsid w:val="005A0E66"/>
    <w:rsid w:val="005A0EBD"/>
    <w:rsid w:val="005A0F6E"/>
    <w:rsid w:val="005A1470"/>
    <w:rsid w:val="005A1B3C"/>
    <w:rsid w:val="005A1BEF"/>
    <w:rsid w:val="005A1D54"/>
    <w:rsid w:val="005A1E74"/>
    <w:rsid w:val="005A2459"/>
    <w:rsid w:val="005A2895"/>
    <w:rsid w:val="005A2AE9"/>
    <w:rsid w:val="005A30F6"/>
    <w:rsid w:val="005A35B5"/>
    <w:rsid w:val="005A362E"/>
    <w:rsid w:val="005A3681"/>
    <w:rsid w:val="005A3AD6"/>
    <w:rsid w:val="005A3C46"/>
    <w:rsid w:val="005A44C4"/>
    <w:rsid w:val="005A47BC"/>
    <w:rsid w:val="005A4869"/>
    <w:rsid w:val="005A4C8F"/>
    <w:rsid w:val="005A5230"/>
    <w:rsid w:val="005A52FC"/>
    <w:rsid w:val="005A549A"/>
    <w:rsid w:val="005A559F"/>
    <w:rsid w:val="005A5757"/>
    <w:rsid w:val="005A6246"/>
    <w:rsid w:val="005A6474"/>
    <w:rsid w:val="005A64DE"/>
    <w:rsid w:val="005A68EC"/>
    <w:rsid w:val="005A6AEC"/>
    <w:rsid w:val="005A725E"/>
    <w:rsid w:val="005A7584"/>
    <w:rsid w:val="005A7740"/>
    <w:rsid w:val="005A7E26"/>
    <w:rsid w:val="005B0001"/>
    <w:rsid w:val="005B0056"/>
    <w:rsid w:val="005B07EE"/>
    <w:rsid w:val="005B0B67"/>
    <w:rsid w:val="005B0F3F"/>
    <w:rsid w:val="005B11B3"/>
    <w:rsid w:val="005B17FC"/>
    <w:rsid w:val="005B1EEE"/>
    <w:rsid w:val="005B2361"/>
    <w:rsid w:val="005B2AA4"/>
    <w:rsid w:val="005B2BF5"/>
    <w:rsid w:val="005B303C"/>
    <w:rsid w:val="005B33DF"/>
    <w:rsid w:val="005B374C"/>
    <w:rsid w:val="005B3C27"/>
    <w:rsid w:val="005B42ED"/>
    <w:rsid w:val="005B45FB"/>
    <w:rsid w:val="005B4653"/>
    <w:rsid w:val="005B4BCD"/>
    <w:rsid w:val="005B4E94"/>
    <w:rsid w:val="005B4FE4"/>
    <w:rsid w:val="005B5045"/>
    <w:rsid w:val="005B563F"/>
    <w:rsid w:val="005B5815"/>
    <w:rsid w:val="005B5C60"/>
    <w:rsid w:val="005B5E3A"/>
    <w:rsid w:val="005B60E1"/>
    <w:rsid w:val="005B6470"/>
    <w:rsid w:val="005B64CC"/>
    <w:rsid w:val="005B6B28"/>
    <w:rsid w:val="005B71CC"/>
    <w:rsid w:val="005B73AC"/>
    <w:rsid w:val="005B7437"/>
    <w:rsid w:val="005B75F0"/>
    <w:rsid w:val="005B7C0C"/>
    <w:rsid w:val="005C024D"/>
    <w:rsid w:val="005C03DD"/>
    <w:rsid w:val="005C08BD"/>
    <w:rsid w:val="005C08E6"/>
    <w:rsid w:val="005C1101"/>
    <w:rsid w:val="005C1277"/>
    <w:rsid w:val="005C1721"/>
    <w:rsid w:val="005C1796"/>
    <w:rsid w:val="005C1AA5"/>
    <w:rsid w:val="005C1BA5"/>
    <w:rsid w:val="005C1E23"/>
    <w:rsid w:val="005C1FC5"/>
    <w:rsid w:val="005C208E"/>
    <w:rsid w:val="005C2170"/>
    <w:rsid w:val="005C2193"/>
    <w:rsid w:val="005C28F8"/>
    <w:rsid w:val="005C2C8E"/>
    <w:rsid w:val="005C2CBA"/>
    <w:rsid w:val="005C34D2"/>
    <w:rsid w:val="005C368E"/>
    <w:rsid w:val="005C36DD"/>
    <w:rsid w:val="005C37F4"/>
    <w:rsid w:val="005C388F"/>
    <w:rsid w:val="005C44FC"/>
    <w:rsid w:val="005C49A8"/>
    <w:rsid w:val="005C5211"/>
    <w:rsid w:val="005C5385"/>
    <w:rsid w:val="005C5A78"/>
    <w:rsid w:val="005C5CAB"/>
    <w:rsid w:val="005C5FEC"/>
    <w:rsid w:val="005C65A4"/>
    <w:rsid w:val="005C65DB"/>
    <w:rsid w:val="005C6A73"/>
    <w:rsid w:val="005C6AC7"/>
    <w:rsid w:val="005C6CA5"/>
    <w:rsid w:val="005C712E"/>
    <w:rsid w:val="005C7491"/>
    <w:rsid w:val="005C7560"/>
    <w:rsid w:val="005C7AF5"/>
    <w:rsid w:val="005D0194"/>
    <w:rsid w:val="005D05E1"/>
    <w:rsid w:val="005D060F"/>
    <w:rsid w:val="005D0727"/>
    <w:rsid w:val="005D07B8"/>
    <w:rsid w:val="005D0926"/>
    <w:rsid w:val="005D0E24"/>
    <w:rsid w:val="005D10D2"/>
    <w:rsid w:val="005D12C5"/>
    <w:rsid w:val="005D16EF"/>
    <w:rsid w:val="005D1762"/>
    <w:rsid w:val="005D1A24"/>
    <w:rsid w:val="005D1AEE"/>
    <w:rsid w:val="005D1E6F"/>
    <w:rsid w:val="005D208C"/>
    <w:rsid w:val="005D24F3"/>
    <w:rsid w:val="005D2580"/>
    <w:rsid w:val="005D2743"/>
    <w:rsid w:val="005D2773"/>
    <w:rsid w:val="005D2ACF"/>
    <w:rsid w:val="005D2C40"/>
    <w:rsid w:val="005D2CF6"/>
    <w:rsid w:val="005D2D21"/>
    <w:rsid w:val="005D339C"/>
    <w:rsid w:val="005D3436"/>
    <w:rsid w:val="005D353F"/>
    <w:rsid w:val="005D35BD"/>
    <w:rsid w:val="005D38DC"/>
    <w:rsid w:val="005D3C0A"/>
    <w:rsid w:val="005D3DFB"/>
    <w:rsid w:val="005D40A5"/>
    <w:rsid w:val="005D4238"/>
    <w:rsid w:val="005D43CF"/>
    <w:rsid w:val="005D47B5"/>
    <w:rsid w:val="005D4AB9"/>
    <w:rsid w:val="005D4CCD"/>
    <w:rsid w:val="005D4D73"/>
    <w:rsid w:val="005D4E5D"/>
    <w:rsid w:val="005D58D6"/>
    <w:rsid w:val="005D5CCF"/>
    <w:rsid w:val="005D625C"/>
    <w:rsid w:val="005D63C0"/>
    <w:rsid w:val="005D66C4"/>
    <w:rsid w:val="005D69AE"/>
    <w:rsid w:val="005D6CDA"/>
    <w:rsid w:val="005D6DC8"/>
    <w:rsid w:val="005D744A"/>
    <w:rsid w:val="005D75E0"/>
    <w:rsid w:val="005D76E7"/>
    <w:rsid w:val="005D7779"/>
    <w:rsid w:val="005D78D3"/>
    <w:rsid w:val="005D79CC"/>
    <w:rsid w:val="005D7AC6"/>
    <w:rsid w:val="005D7BED"/>
    <w:rsid w:val="005D7D02"/>
    <w:rsid w:val="005D7E86"/>
    <w:rsid w:val="005E0265"/>
    <w:rsid w:val="005E03B2"/>
    <w:rsid w:val="005E0466"/>
    <w:rsid w:val="005E04E6"/>
    <w:rsid w:val="005E06C9"/>
    <w:rsid w:val="005E0811"/>
    <w:rsid w:val="005E084F"/>
    <w:rsid w:val="005E142E"/>
    <w:rsid w:val="005E180D"/>
    <w:rsid w:val="005E1FC2"/>
    <w:rsid w:val="005E2529"/>
    <w:rsid w:val="005E29EC"/>
    <w:rsid w:val="005E2C3C"/>
    <w:rsid w:val="005E31E7"/>
    <w:rsid w:val="005E3467"/>
    <w:rsid w:val="005E350A"/>
    <w:rsid w:val="005E35F3"/>
    <w:rsid w:val="005E3A1E"/>
    <w:rsid w:val="005E3EBD"/>
    <w:rsid w:val="005E3F2C"/>
    <w:rsid w:val="005E4345"/>
    <w:rsid w:val="005E44EF"/>
    <w:rsid w:val="005E45A9"/>
    <w:rsid w:val="005E4A6B"/>
    <w:rsid w:val="005E4AAD"/>
    <w:rsid w:val="005E4BCC"/>
    <w:rsid w:val="005E4F28"/>
    <w:rsid w:val="005E5162"/>
    <w:rsid w:val="005E5348"/>
    <w:rsid w:val="005E55A7"/>
    <w:rsid w:val="005E55B1"/>
    <w:rsid w:val="005E5865"/>
    <w:rsid w:val="005E5C37"/>
    <w:rsid w:val="005E5D6E"/>
    <w:rsid w:val="005E62F1"/>
    <w:rsid w:val="005E6C5D"/>
    <w:rsid w:val="005E6F62"/>
    <w:rsid w:val="005E6F6C"/>
    <w:rsid w:val="005E70D3"/>
    <w:rsid w:val="005E71D6"/>
    <w:rsid w:val="005E759B"/>
    <w:rsid w:val="005F02BB"/>
    <w:rsid w:val="005F0355"/>
    <w:rsid w:val="005F049C"/>
    <w:rsid w:val="005F06F1"/>
    <w:rsid w:val="005F0708"/>
    <w:rsid w:val="005F0A74"/>
    <w:rsid w:val="005F0AE2"/>
    <w:rsid w:val="005F0C4C"/>
    <w:rsid w:val="005F0DA7"/>
    <w:rsid w:val="005F0F31"/>
    <w:rsid w:val="005F12B7"/>
    <w:rsid w:val="005F16FB"/>
    <w:rsid w:val="005F1842"/>
    <w:rsid w:val="005F1961"/>
    <w:rsid w:val="005F1F1F"/>
    <w:rsid w:val="005F230D"/>
    <w:rsid w:val="005F24C7"/>
    <w:rsid w:val="005F2515"/>
    <w:rsid w:val="005F2595"/>
    <w:rsid w:val="005F2610"/>
    <w:rsid w:val="005F27E1"/>
    <w:rsid w:val="005F2CEE"/>
    <w:rsid w:val="005F380D"/>
    <w:rsid w:val="005F3940"/>
    <w:rsid w:val="005F3FB3"/>
    <w:rsid w:val="005F440A"/>
    <w:rsid w:val="005F45B3"/>
    <w:rsid w:val="005F4748"/>
    <w:rsid w:val="005F482D"/>
    <w:rsid w:val="005F4881"/>
    <w:rsid w:val="005F49BB"/>
    <w:rsid w:val="005F4DD0"/>
    <w:rsid w:val="005F51C9"/>
    <w:rsid w:val="005F5276"/>
    <w:rsid w:val="005F5910"/>
    <w:rsid w:val="005F5A8A"/>
    <w:rsid w:val="005F5B4E"/>
    <w:rsid w:val="005F5EB5"/>
    <w:rsid w:val="005F6103"/>
    <w:rsid w:val="005F618B"/>
    <w:rsid w:val="005F6265"/>
    <w:rsid w:val="005F63F0"/>
    <w:rsid w:val="005F641D"/>
    <w:rsid w:val="005F6823"/>
    <w:rsid w:val="005F6C8C"/>
    <w:rsid w:val="005F6D33"/>
    <w:rsid w:val="005F720D"/>
    <w:rsid w:val="005F76A2"/>
    <w:rsid w:val="005F7B57"/>
    <w:rsid w:val="00600118"/>
    <w:rsid w:val="00600770"/>
    <w:rsid w:val="006007FF"/>
    <w:rsid w:val="006008AD"/>
    <w:rsid w:val="006009E9"/>
    <w:rsid w:val="00600CE1"/>
    <w:rsid w:val="00601471"/>
    <w:rsid w:val="006019B6"/>
    <w:rsid w:val="00601C9A"/>
    <w:rsid w:val="00601C9B"/>
    <w:rsid w:val="00601F54"/>
    <w:rsid w:val="00601FA4"/>
    <w:rsid w:val="006020DD"/>
    <w:rsid w:val="006020EF"/>
    <w:rsid w:val="006024AB"/>
    <w:rsid w:val="006025F5"/>
    <w:rsid w:val="00602652"/>
    <w:rsid w:val="006029F2"/>
    <w:rsid w:val="00602BD7"/>
    <w:rsid w:val="00602D97"/>
    <w:rsid w:val="00603238"/>
    <w:rsid w:val="006034F3"/>
    <w:rsid w:val="006037EE"/>
    <w:rsid w:val="006038FE"/>
    <w:rsid w:val="00603946"/>
    <w:rsid w:val="006039BF"/>
    <w:rsid w:val="00604014"/>
    <w:rsid w:val="006041FD"/>
    <w:rsid w:val="00604767"/>
    <w:rsid w:val="00604854"/>
    <w:rsid w:val="006049F7"/>
    <w:rsid w:val="00604B12"/>
    <w:rsid w:val="00604BCB"/>
    <w:rsid w:val="00604CE1"/>
    <w:rsid w:val="00604D0A"/>
    <w:rsid w:val="00604E7A"/>
    <w:rsid w:val="006051E7"/>
    <w:rsid w:val="006054C5"/>
    <w:rsid w:val="00605562"/>
    <w:rsid w:val="006058E9"/>
    <w:rsid w:val="006059E6"/>
    <w:rsid w:val="00605BEF"/>
    <w:rsid w:val="00605C86"/>
    <w:rsid w:val="006060B0"/>
    <w:rsid w:val="00606124"/>
    <w:rsid w:val="0060616E"/>
    <w:rsid w:val="006065FB"/>
    <w:rsid w:val="00606622"/>
    <w:rsid w:val="006066D0"/>
    <w:rsid w:val="00606A12"/>
    <w:rsid w:val="00606A76"/>
    <w:rsid w:val="00606BC5"/>
    <w:rsid w:val="00606E55"/>
    <w:rsid w:val="0060722B"/>
    <w:rsid w:val="00607781"/>
    <w:rsid w:val="006077F4"/>
    <w:rsid w:val="0060791A"/>
    <w:rsid w:val="00607F62"/>
    <w:rsid w:val="0061037C"/>
    <w:rsid w:val="00610601"/>
    <w:rsid w:val="006108D6"/>
    <w:rsid w:val="00610970"/>
    <w:rsid w:val="00610CDE"/>
    <w:rsid w:val="0061197F"/>
    <w:rsid w:val="00611B73"/>
    <w:rsid w:val="00611C5E"/>
    <w:rsid w:val="00611CB3"/>
    <w:rsid w:val="00611EEA"/>
    <w:rsid w:val="0061245E"/>
    <w:rsid w:val="0061248E"/>
    <w:rsid w:val="00612867"/>
    <w:rsid w:val="00612BC8"/>
    <w:rsid w:val="00612D8D"/>
    <w:rsid w:val="006133C0"/>
    <w:rsid w:val="006138F3"/>
    <w:rsid w:val="00613DCF"/>
    <w:rsid w:val="00613DEE"/>
    <w:rsid w:val="00613E34"/>
    <w:rsid w:val="0061408A"/>
    <w:rsid w:val="00614DDD"/>
    <w:rsid w:val="00615512"/>
    <w:rsid w:val="0061589B"/>
    <w:rsid w:val="00615953"/>
    <w:rsid w:val="00615BDA"/>
    <w:rsid w:val="00615C6C"/>
    <w:rsid w:val="00615D31"/>
    <w:rsid w:val="00615DA4"/>
    <w:rsid w:val="00615F02"/>
    <w:rsid w:val="00615F30"/>
    <w:rsid w:val="006160E7"/>
    <w:rsid w:val="0061629E"/>
    <w:rsid w:val="006168B7"/>
    <w:rsid w:val="00616BA4"/>
    <w:rsid w:val="00616F3B"/>
    <w:rsid w:val="00616F7D"/>
    <w:rsid w:val="00617110"/>
    <w:rsid w:val="006173BF"/>
    <w:rsid w:val="00617575"/>
    <w:rsid w:val="00620208"/>
    <w:rsid w:val="006206EB"/>
    <w:rsid w:val="00620748"/>
    <w:rsid w:val="00621170"/>
    <w:rsid w:val="0062137E"/>
    <w:rsid w:val="00621875"/>
    <w:rsid w:val="00621895"/>
    <w:rsid w:val="00621C77"/>
    <w:rsid w:val="0062209A"/>
    <w:rsid w:val="0062223D"/>
    <w:rsid w:val="0062295C"/>
    <w:rsid w:val="00622C5E"/>
    <w:rsid w:val="00622D10"/>
    <w:rsid w:val="00622DC6"/>
    <w:rsid w:val="006230E1"/>
    <w:rsid w:val="00623104"/>
    <w:rsid w:val="006234A1"/>
    <w:rsid w:val="00623748"/>
    <w:rsid w:val="00623806"/>
    <w:rsid w:val="0062381A"/>
    <w:rsid w:val="00623826"/>
    <w:rsid w:val="0062403E"/>
    <w:rsid w:val="006241AE"/>
    <w:rsid w:val="0062420E"/>
    <w:rsid w:val="006244D6"/>
    <w:rsid w:val="006249F1"/>
    <w:rsid w:val="00624ADF"/>
    <w:rsid w:val="00624D7A"/>
    <w:rsid w:val="00625230"/>
    <w:rsid w:val="00625329"/>
    <w:rsid w:val="00625512"/>
    <w:rsid w:val="00625C41"/>
    <w:rsid w:val="006262BF"/>
    <w:rsid w:val="006263C4"/>
    <w:rsid w:val="00626497"/>
    <w:rsid w:val="00626854"/>
    <w:rsid w:val="00626B07"/>
    <w:rsid w:val="00626DF9"/>
    <w:rsid w:val="00627147"/>
    <w:rsid w:val="00627360"/>
    <w:rsid w:val="00627AAE"/>
    <w:rsid w:val="00627C9C"/>
    <w:rsid w:val="006300ED"/>
    <w:rsid w:val="00630167"/>
    <w:rsid w:val="006301D4"/>
    <w:rsid w:val="0063024E"/>
    <w:rsid w:val="00630273"/>
    <w:rsid w:val="00630282"/>
    <w:rsid w:val="006307C0"/>
    <w:rsid w:val="00630EC1"/>
    <w:rsid w:val="0063138A"/>
    <w:rsid w:val="00631597"/>
    <w:rsid w:val="00631C18"/>
    <w:rsid w:val="00631D86"/>
    <w:rsid w:val="00631E80"/>
    <w:rsid w:val="00631EF7"/>
    <w:rsid w:val="00631F8D"/>
    <w:rsid w:val="0063206C"/>
    <w:rsid w:val="00632118"/>
    <w:rsid w:val="0063222F"/>
    <w:rsid w:val="00632534"/>
    <w:rsid w:val="00632745"/>
    <w:rsid w:val="00633040"/>
    <w:rsid w:val="0063320C"/>
    <w:rsid w:val="0063340A"/>
    <w:rsid w:val="006334C7"/>
    <w:rsid w:val="00633787"/>
    <w:rsid w:val="0063390A"/>
    <w:rsid w:val="00633C23"/>
    <w:rsid w:val="00633C54"/>
    <w:rsid w:val="006345CD"/>
    <w:rsid w:val="00634601"/>
    <w:rsid w:val="006347FE"/>
    <w:rsid w:val="00635542"/>
    <w:rsid w:val="00635E2F"/>
    <w:rsid w:val="00636433"/>
    <w:rsid w:val="00636B3E"/>
    <w:rsid w:val="00636D41"/>
    <w:rsid w:val="00636E33"/>
    <w:rsid w:val="006370C5"/>
    <w:rsid w:val="00637116"/>
    <w:rsid w:val="0063744B"/>
    <w:rsid w:val="00637B6B"/>
    <w:rsid w:val="00637EC2"/>
    <w:rsid w:val="006402C1"/>
    <w:rsid w:val="0064044A"/>
    <w:rsid w:val="00640777"/>
    <w:rsid w:val="0064097F"/>
    <w:rsid w:val="006409D6"/>
    <w:rsid w:val="00640D16"/>
    <w:rsid w:val="00640DCC"/>
    <w:rsid w:val="00640F54"/>
    <w:rsid w:val="00640FEB"/>
    <w:rsid w:val="00641303"/>
    <w:rsid w:val="0064150A"/>
    <w:rsid w:val="00641C7A"/>
    <w:rsid w:val="00641E30"/>
    <w:rsid w:val="00642002"/>
    <w:rsid w:val="00642075"/>
    <w:rsid w:val="006420D3"/>
    <w:rsid w:val="00642AF6"/>
    <w:rsid w:val="00642B63"/>
    <w:rsid w:val="00643438"/>
    <w:rsid w:val="0064378D"/>
    <w:rsid w:val="006437D9"/>
    <w:rsid w:val="0064396F"/>
    <w:rsid w:val="00643A48"/>
    <w:rsid w:val="00643C03"/>
    <w:rsid w:val="00643E10"/>
    <w:rsid w:val="0064434A"/>
    <w:rsid w:val="0064458A"/>
    <w:rsid w:val="00644703"/>
    <w:rsid w:val="0064474A"/>
    <w:rsid w:val="006447FE"/>
    <w:rsid w:val="006449EE"/>
    <w:rsid w:val="00644C76"/>
    <w:rsid w:val="00644CA5"/>
    <w:rsid w:val="006458F6"/>
    <w:rsid w:val="00645A2B"/>
    <w:rsid w:val="00646063"/>
    <w:rsid w:val="006460E1"/>
    <w:rsid w:val="00646271"/>
    <w:rsid w:val="0064627C"/>
    <w:rsid w:val="006468BC"/>
    <w:rsid w:val="0064694A"/>
    <w:rsid w:val="00646AD3"/>
    <w:rsid w:val="00646B02"/>
    <w:rsid w:val="00646EE4"/>
    <w:rsid w:val="00646F58"/>
    <w:rsid w:val="006471A1"/>
    <w:rsid w:val="0064739C"/>
    <w:rsid w:val="00647662"/>
    <w:rsid w:val="00647770"/>
    <w:rsid w:val="00647846"/>
    <w:rsid w:val="00647C0A"/>
    <w:rsid w:val="00647F40"/>
    <w:rsid w:val="00650697"/>
    <w:rsid w:val="006507B4"/>
    <w:rsid w:val="0065094E"/>
    <w:rsid w:val="00650A4B"/>
    <w:rsid w:val="00650B98"/>
    <w:rsid w:val="00651368"/>
    <w:rsid w:val="0065166D"/>
    <w:rsid w:val="00651A89"/>
    <w:rsid w:val="00651D55"/>
    <w:rsid w:val="00652077"/>
    <w:rsid w:val="006520FF"/>
    <w:rsid w:val="006523CE"/>
    <w:rsid w:val="0065241A"/>
    <w:rsid w:val="006524F2"/>
    <w:rsid w:val="0065251F"/>
    <w:rsid w:val="006527AD"/>
    <w:rsid w:val="006528C1"/>
    <w:rsid w:val="00652A00"/>
    <w:rsid w:val="00652B2F"/>
    <w:rsid w:val="00652CE7"/>
    <w:rsid w:val="00652DFC"/>
    <w:rsid w:val="00652E40"/>
    <w:rsid w:val="006532BA"/>
    <w:rsid w:val="0065335A"/>
    <w:rsid w:val="00653C33"/>
    <w:rsid w:val="00653D99"/>
    <w:rsid w:val="006546FF"/>
    <w:rsid w:val="0065509F"/>
    <w:rsid w:val="00655321"/>
    <w:rsid w:val="00655A9C"/>
    <w:rsid w:val="00655C83"/>
    <w:rsid w:val="00655CD0"/>
    <w:rsid w:val="00655D08"/>
    <w:rsid w:val="00656039"/>
    <w:rsid w:val="00656505"/>
    <w:rsid w:val="00656AA2"/>
    <w:rsid w:val="00656BA0"/>
    <w:rsid w:val="00656C3F"/>
    <w:rsid w:val="00657039"/>
    <w:rsid w:val="00657243"/>
    <w:rsid w:val="006573AC"/>
    <w:rsid w:val="0065751D"/>
    <w:rsid w:val="0065771A"/>
    <w:rsid w:val="00657790"/>
    <w:rsid w:val="00657CCD"/>
    <w:rsid w:val="00657D69"/>
    <w:rsid w:val="00657F23"/>
    <w:rsid w:val="0066023D"/>
    <w:rsid w:val="00660562"/>
    <w:rsid w:val="00660992"/>
    <w:rsid w:val="00660D9C"/>
    <w:rsid w:val="00660DB9"/>
    <w:rsid w:val="0066129B"/>
    <w:rsid w:val="006613E8"/>
    <w:rsid w:val="0066163C"/>
    <w:rsid w:val="00661840"/>
    <w:rsid w:val="00661ECA"/>
    <w:rsid w:val="00662089"/>
    <w:rsid w:val="00662248"/>
    <w:rsid w:val="006622A3"/>
    <w:rsid w:val="00662364"/>
    <w:rsid w:val="006625BC"/>
    <w:rsid w:val="00662A99"/>
    <w:rsid w:val="00663307"/>
    <w:rsid w:val="006637F3"/>
    <w:rsid w:val="00663A4D"/>
    <w:rsid w:val="00663D42"/>
    <w:rsid w:val="006644B1"/>
    <w:rsid w:val="00664B38"/>
    <w:rsid w:val="00664D17"/>
    <w:rsid w:val="00664ED6"/>
    <w:rsid w:val="00664F00"/>
    <w:rsid w:val="00665024"/>
    <w:rsid w:val="006652A8"/>
    <w:rsid w:val="006654CA"/>
    <w:rsid w:val="00665708"/>
    <w:rsid w:val="00665E56"/>
    <w:rsid w:val="0066615F"/>
    <w:rsid w:val="00666243"/>
    <w:rsid w:val="00666524"/>
    <w:rsid w:val="006666BD"/>
    <w:rsid w:val="00666D10"/>
    <w:rsid w:val="00666F22"/>
    <w:rsid w:val="006672D8"/>
    <w:rsid w:val="006675FE"/>
    <w:rsid w:val="00667896"/>
    <w:rsid w:val="00667911"/>
    <w:rsid w:val="00667933"/>
    <w:rsid w:val="00667B40"/>
    <w:rsid w:val="00667BFB"/>
    <w:rsid w:val="00667C36"/>
    <w:rsid w:val="00667FAF"/>
    <w:rsid w:val="00670032"/>
    <w:rsid w:val="006701AA"/>
    <w:rsid w:val="006701E5"/>
    <w:rsid w:val="00670762"/>
    <w:rsid w:val="0067093D"/>
    <w:rsid w:val="006711F6"/>
    <w:rsid w:val="00671327"/>
    <w:rsid w:val="0067139A"/>
    <w:rsid w:val="006716C5"/>
    <w:rsid w:val="006719A6"/>
    <w:rsid w:val="00671AD4"/>
    <w:rsid w:val="00671C6A"/>
    <w:rsid w:val="00671DEC"/>
    <w:rsid w:val="0067220A"/>
    <w:rsid w:val="00672360"/>
    <w:rsid w:val="006723F6"/>
    <w:rsid w:val="006728F1"/>
    <w:rsid w:val="00672938"/>
    <w:rsid w:val="00672940"/>
    <w:rsid w:val="00672B5A"/>
    <w:rsid w:val="00672BC7"/>
    <w:rsid w:val="006733D9"/>
    <w:rsid w:val="00673561"/>
    <w:rsid w:val="0067394C"/>
    <w:rsid w:val="00673C21"/>
    <w:rsid w:val="00673D96"/>
    <w:rsid w:val="00673FF5"/>
    <w:rsid w:val="00674420"/>
    <w:rsid w:val="00674661"/>
    <w:rsid w:val="006746E0"/>
    <w:rsid w:val="006747E6"/>
    <w:rsid w:val="00674C13"/>
    <w:rsid w:val="00674E4D"/>
    <w:rsid w:val="006753DE"/>
    <w:rsid w:val="006754AE"/>
    <w:rsid w:val="00675907"/>
    <w:rsid w:val="0067599F"/>
    <w:rsid w:val="00675A74"/>
    <w:rsid w:val="006761BA"/>
    <w:rsid w:val="00676BD6"/>
    <w:rsid w:val="00676CA8"/>
    <w:rsid w:val="00676E1E"/>
    <w:rsid w:val="00677032"/>
    <w:rsid w:val="006771A7"/>
    <w:rsid w:val="0067740A"/>
    <w:rsid w:val="006776D7"/>
    <w:rsid w:val="00677739"/>
    <w:rsid w:val="00677853"/>
    <w:rsid w:val="00677A5F"/>
    <w:rsid w:val="00677A88"/>
    <w:rsid w:val="00677ABC"/>
    <w:rsid w:val="00677B38"/>
    <w:rsid w:val="0068035C"/>
    <w:rsid w:val="00680765"/>
    <w:rsid w:val="006809C6"/>
    <w:rsid w:val="00680D27"/>
    <w:rsid w:val="00681005"/>
    <w:rsid w:val="0068126F"/>
    <w:rsid w:val="006814DC"/>
    <w:rsid w:val="006816CF"/>
    <w:rsid w:val="00681773"/>
    <w:rsid w:val="00681B63"/>
    <w:rsid w:val="00682429"/>
    <w:rsid w:val="00682541"/>
    <w:rsid w:val="00682889"/>
    <w:rsid w:val="00682992"/>
    <w:rsid w:val="00682ADF"/>
    <w:rsid w:val="00682D29"/>
    <w:rsid w:val="00683005"/>
    <w:rsid w:val="00683719"/>
    <w:rsid w:val="0068373A"/>
    <w:rsid w:val="006837EB"/>
    <w:rsid w:val="006838FA"/>
    <w:rsid w:val="00683DC2"/>
    <w:rsid w:val="00683FB2"/>
    <w:rsid w:val="0068407A"/>
    <w:rsid w:val="006841F4"/>
    <w:rsid w:val="0068477D"/>
    <w:rsid w:val="00684A11"/>
    <w:rsid w:val="00684A74"/>
    <w:rsid w:val="00684AA3"/>
    <w:rsid w:val="00684B23"/>
    <w:rsid w:val="00684B65"/>
    <w:rsid w:val="006851F7"/>
    <w:rsid w:val="006854D6"/>
    <w:rsid w:val="006854F9"/>
    <w:rsid w:val="00685D8D"/>
    <w:rsid w:val="00685F91"/>
    <w:rsid w:val="00686311"/>
    <w:rsid w:val="00686B38"/>
    <w:rsid w:val="00686EF5"/>
    <w:rsid w:val="00686F17"/>
    <w:rsid w:val="006871AE"/>
    <w:rsid w:val="0068737A"/>
    <w:rsid w:val="0068779A"/>
    <w:rsid w:val="0068785B"/>
    <w:rsid w:val="006879AE"/>
    <w:rsid w:val="00687B08"/>
    <w:rsid w:val="00687D0C"/>
    <w:rsid w:val="00687D0F"/>
    <w:rsid w:val="00690495"/>
    <w:rsid w:val="006905EE"/>
    <w:rsid w:val="00690724"/>
    <w:rsid w:val="0069089A"/>
    <w:rsid w:val="00690D17"/>
    <w:rsid w:val="00690D81"/>
    <w:rsid w:val="006911F7"/>
    <w:rsid w:val="00691B66"/>
    <w:rsid w:val="00691CC0"/>
    <w:rsid w:val="0069201B"/>
    <w:rsid w:val="006925C3"/>
    <w:rsid w:val="00692678"/>
    <w:rsid w:val="006928B3"/>
    <w:rsid w:val="00692DA6"/>
    <w:rsid w:val="006935BF"/>
    <w:rsid w:val="006937D7"/>
    <w:rsid w:val="006938F4"/>
    <w:rsid w:val="00693D7F"/>
    <w:rsid w:val="00693ED6"/>
    <w:rsid w:val="00693FBF"/>
    <w:rsid w:val="0069462D"/>
    <w:rsid w:val="00694772"/>
    <w:rsid w:val="00694775"/>
    <w:rsid w:val="00694998"/>
    <w:rsid w:val="00694C5E"/>
    <w:rsid w:val="00694D22"/>
    <w:rsid w:val="00694F88"/>
    <w:rsid w:val="00695013"/>
    <w:rsid w:val="0069515F"/>
    <w:rsid w:val="00695818"/>
    <w:rsid w:val="00696963"/>
    <w:rsid w:val="0069698A"/>
    <w:rsid w:val="00696A32"/>
    <w:rsid w:val="00696DE0"/>
    <w:rsid w:val="00697167"/>
    <w:rsid w:val="0069733D"/>
    <w:rsid w:val="00697517"/>
    <w:rsid w:val="0069755B"/>
    <w:rsid w:val="0069760E"/>
    <w:rsid w:val="0069767D"/>
    <w:rsid w:val="00697754"/>
    <w:rsid w:val="006977C0"/>
    <w:rsid w:val="00697C65"/>
    <w:rsid w:val="00697EDC"/>
    <w:rsid w:val="006A053A"/>
    <w:rsid w:val="006A068B"/>
    <w:rsid w:val="006A0713"/>
    <w:rsid w:val="006A0756"/>
    <w:rsid w:val="006A09B6"/>
    <w:rsid w:val="006A1722"/>
    <w:rsid w:val="006A17FD"/>
    <w:rsid w:val="006A192E"/>
    <w:rsid w:val="006A1A2F"/>
    <w:rsid w:val="006A216C"/>
    <w:rsid w:val="006A21FD"/>
    <w:rsid w:val="006A2598"/>
    <w:rsid w:val="006A26C3"/>
    <w:rsid w:val="006A27F0"/>
    <w:rsid w:val="006A2B74"/>
    <w:rsid w:val="006A2DEB"/>
    <w:rsid w:val="006A30DB"/>
    <w:rsid w:val="006A30EC"/>
    <w:rsid w:val="006A3324"/>
    <w:rsid w:val="006A39D6"/>
    <w:rsid w:val="006A3AC2"/>
    <w:rsid w:val="006A3E66"/>
    <w:rsid w:val="006A4213"/>
    <w:rsid w:val="006A452B"/>
    <w:rsid w:val="006A509B"/>
    <w:rsid w:val="006A51D9"/>
    <w:rsid w:val="006A52AB"/>
    <w:rsid w:val="006A583B"/>
    <w:rsid w:val="006A5999"/>
    <w:rsid w:val="006A5C87"/>
    <w:rsid w:val="006A61BF"/>
    <w:rsid w:val="006A6265"/>
    <w:rsid w:val="006A6303"/>
    <w:rsid w:val="006A6498"/>
    <w:rsid w:val="006A6707"/>
    <w:rsid w:val="006A681D"/>
    <w:rsid w:val="006A6884"/>
    <w:rsid w:val="006A690C"/>
    <w:rsid w:val="006A6B61"/>
    <w:rsid w:val="006A711E"/>
    <w:rsid w:val="006A7184"/>
    <w:rsid w:val="006B000E"/>
    <w:rsid w:val="006B01C4"/>
    <w:rsid w:val="006B0792"/>
    <w:rsid w:val="006B0BD4"/>
    <w:rsid w:val="006B0F5F"/>
    <w:rsid w:val="006B1072"/>
    <w:rsid w:val="006B15EC"/>
    <w:rsid w:val="006B1833"/>
    <w:rsid w:val="006B1862"/>
    <w:rsid w:val="006B1BA1"/>
    <w:rsid w:val="006B1E0F"/>
    <w:rsid w:val="006B233D"/>
    <w:rsid w:val="006B2559"/>
    <w:rsid w:val="006B2597"/>
    <w:rsid w:val="006B2EA2"/>
    <w:rsid w:val="006B2EAE"/>
    <w:rsid w:val="006B307E"/>
    <w:rsid w:val="006B377F"/>
    <w:rsid w:val="006B37DD"/>
    <w:rsid w:val="006B381B"/>
    <w:rsid w:val="006B3E5A"/>
    <w:rsid w:val="006B3F9C"/>
    <w:rsid w:val="006B4308"/>
    <w:rsid w:val="006B4817"/>
    <w:rsid w:val="006B4AEB"/>
    <w:rsid w:val="006B4CC0"/>
    <w:rsid w:val="006B597C"/>
    <w:rsid w:val="006B5AC1"/>
    <w:rsid w:val="006B5B1F"/>
    <w:rsid w:val="006B5D2C"/>
    <w:rsid w:val="006B5FDB"/>
    <w:rsid w:val="006B62F8"/>
    <w:rsid w:val="006B6CAB"/>
    <w:rsid w:val="006B7297"/>
    <w:rsid w:val="006B7412"/>
    <w:rsid w:val="006B7535"/>
    <w:rsid w:val="006B76D9"/>
    <w:rsid w:val="006B7A2A"/>
    <w:rsid w:val="006B7B6F"/>
    <w:rsid w:val="006B7E1A"/>
    <w:rsid w:val="006B7E95"/>
    <w:rsid w:val="006C09D0"/>
    <w:rsid w:val="006C0DF3"/>
    <w:rsid w:val="006C1077"/>
    <w:rsid w:val="006C1232"/>
    <w:rsid w:val="006C14C8"/>
    <w:rsid w:val="006C151E"/>
    <w:rsid w:val="006C15BF"/>
    <w:rsid w:val="006C1E05"/>
    <w:rsid w:val="006C2055"/>
    <w:rsid w:val="006C246A"/>
    <w:rsid w:val="006C2828"/>
    <w:rsid w:val="006C29DD"/>
    <w:rsid w:val="006C2C72"/>
    <w:rsid w:val="006C3355"/>
    <w:rsid w:val="006C3503"/>
    <w:rsid w:val="006C3998"/>
    <w:rsid w:val="006C3EDF"/>
    <w:rsid w:val="006C4002"/>
    <w:rsid w:val="006C4579"/>
    <w:rsid w:val="006C4A40"/>
    <w:rsid w:val="006C4DCA"/>
    <w:rsid w:val="006C50E7"/>
    <w:rsid w:val="006C5498"/>
    <w:rsid w:val="006C54EB"/>
    <w:rsid w:val="006C57E1"/>
    <w:rsid w:val="006C587C"/>
    <w:rsid w:val="006C5A1F"/>
    <w:rsid w:val="006C610B"/>
    <w:rsid w:val="006C634B"/>
    <w:rsid w:val="006C6940"/>
    <w:rsid w:val="006C6CF2"/>
    <w:rsid w:val="006C6E13"/>
    <w:rsid w:val="006C6EF0"/>
    <w:rsid w:val="006C706B"/>
    <w:rsid w:val="006C746D"/>
    <w:rsid w:val="006C7ABB"/>
    <w:rsid w:val="006C7BCE"/>
    <w:rsid w:val="006C7C16"/>
    <w:rsid w:val="006D0351"/>
    <w:rsid w:val="006D08BE"/>
    <w:rsid w:val="006D0D31"/>
    <w:rsid w:val="006D0E5F"/>
    <w:rsid w:val="006D0F88"/>
    <w:rsid w:val="006D11B4"/>
    <w:rsid w:val="006D1209"/>
    <w:rsid w:val="006D16B0"/>
    <w:rsid w:val="006D1731"/>
    <w:rsid w:val="006D175F"/>
    <w:rsid w:val="006D18C9"/>
    <w:rsid w:val="006D1C5F"/>
    <w:rsid w:val="006D1CF9"/>
    <w:rsid w:val="006D21BB"/>
    <w:rsid w:val="006D23AF"/>
    <w:rsid w:val="006D2474"/>
    <w:rsid w:val="006D2530"/>
    <w:rsid w:val="006D29A6"/>
    <w:rsid w:val="006D2EEB"/>
    <w:rsid w:val="006D32CE"/>
    <w:rsid w:val="006D336D"/>
    <w:rsid w:val="006D3405"/>
    <w:rsid w:val="006D39C3"/>
    <w:rsid w:val="006D4167"/>
    <w:rsid w:val="006D43CC"/>
    <w:rsid w:val="006D4515"/>
    <w:rsid w:val="006D45AA"/>
    <w:rsid w:val="006D4F58"/>
    <w:rsid w:val="006D500E"/>
    <w:rsid w:val="006D5167"/>
    <w:rsid w:val="006D525C"/>
    <w:rsid w:val="006D52F8"/>
    <w:rsid w:val="006D5320"/>
    <w:rsid w:val="006D534E"/>
    <w:rsid w:val="006D536E"/>
    <w:rsid w:val="006D5470"/>
    <w:rsid w:val="006D57F3"/>
    <w:rsid w:val="006D5AF6"/>
    <w:rsid w:val="006D5F0C"/>
    <w:rsid w:val="006D5FDB"/>
    <w:rsid w:val="006D65E8"/>
    <w:rsid w:val="006D668A"/>
    <w:rsid w:val="006D68AE"/>
    <w:rsid w:val="006D6B9F"/>
    <w:rsid w:val="006D6FA5"/>
    <w:rsid w:val="006D71CA"/>
    <w:rsid w:val="006D728F"/>
    <w:rsid w:val="006D7FEB"/>
    <w:rsid w:val="006E0506"/>
    <w:rsid w:val="006E058A"/>
    <w:rsid w:val="006E09D6"/>
    <w:rsid w:val="006E0AB8"/>
    <w:rsid w:val="006E121E"/>
    <w:rsid w:val="006E12E4"/>
    <w:rsid w:val="006E14B0"/>
    <w:rsid w:val="006E19A5"/>
    <w:rsid w:val="006E19CF"/>
    <w:rsid w:val="006E1A48"/>
    <w:rsid w:val="006E1CAC"/>
    <w:rsid w:val="006E1CC0"/>
    <w:rsid w:val="006E292A"/>
    <w:rsid w:val="006E2981"/>
    <w:rsid w:val="006E2AB6"/>
    <w:rsid w:val="006E2F00"/>
    <w:rsid w:val="006E32A5"/>
    <w:rsid w:val="006E3336"/>
    <w:rsid w:val="006E3411"/>
    <w:rsid w:val="006E35E2"/>
    <w:rsid w:val="006E36E3"/>
    <w:rsid w:val="006E3B09"/>
    <w:rsid w:val="006E3CCC"/>
    <w:rsid w:val="006E3FC1"/>
    <w:rsid w:val="006E41B6"/>
    <w:rsid w:val="006E44E5"/>
    <w:rsid w:val="006E4549"/>
    <w:rsid w:val="006E4886"/>
    <w:rsid w:val="006E48A2"/>
    <w:rsid w:val="006E4BC1"/>
    <w:rsid w:val="006E4E3F"/>
    <w:rsid w:val="006E4FDD"/>
    <w:rsid w:val="006E5017"/>
    <w:rsid w:val="006E508E"/>
    <w:rsid w:val="006E521D"/>
    <w:rsid w:val="006E527A"/>
    <w:rsid w:val="006E54D7"/>
    <w:rsid w:val="006E54E5"/>
    <w:rsid w:val="006E5774"/>
    <w:rsid w:val="006E59FD"/>
    <w:rsid w:val="006E5AE9"/>
    <w:rsid w:val="006E5B2F"/>
    <w:rsid w:val="006E5B3C"/>
    <w:rsid w:val="006E6205"/>
    <w:rsid w:val="006E639B"/>
    <w:rsid w:val="006E63EC"/>
    <w:rsid w:val="006E6DCD"/>
    <w:rsid w:val="006E6F12"/>
    <w:rsid w:val="006E6FE6"/>
    <w:rsid w:val="006E7190"/>
    <w:rsid w:val="006E72EE"/>
    <w:rsid w:val="006E7339"/>
    <w:rsid w:val="006E745E"/>
    <w:rsid w:val="006E7CFC"/>
    <w:rsid w:val="006E7D2A"/>
    <w:rsid w:val="006E7E97"/>
    <w:rsid w:val="006F0051"/>
    <w:rsid w:val="006F0505"/>
    <w:rsid w:val="006F055F"/>
    <w:rsid w:val="006F07F2"/>
    <w:rsid w:val="006F0D77"/>
    <w:rsid w:val="006F0E82"/>
    <w:rsid w:val="006F10A9"/>
    <w:rsid w:val="006F1259"/>
    <w:rsid w:val="006F178A"/>
    <w:rsid w:val="006F1A87"/>
    <w:rsid w:val="006F1D9F"/>
    <w:rsid w:val="006F1DBD"/>
    <w:rsid w:val="006F1E5F"/>
    <w:rsid w:val="006F209F"/>
    <w:rsid w:val="006F22F2"/>
    <w:rsid w:val="006F238C"/>
    <w:rsid w:val="006F2ADB"/>
    <w:rsid w:val="006F2BC8"/>
    <w:rsid w:val="006F2C2C"/>
    <w:rsid w:val="006F2C47"/>
    <w:rsid w:val="006F2E25"/>
    <w:rsid w:val="006F2FC3"/>
    <w:rsid w:val="006F3175"/>
    <w:rsid w:val="006F32D0"/>
    <w:rsid w:val="006F3482"/>
    <w:rsid w:val="006F3544"/>
    <w:rsid w:val="006F35B9"/>
    <w:rsid w:val="006F3D72"/>
    <w:rsid w:val="006F441D"/>
    <w:rsid w:val="006F4689"/>
    <w:rsid w:val="006F468E"/>
    <w:rsid w:val="006F4984"/>
    <w:rsid w:val="006F4C26"/>
    <w:rsid w:val="006F4DE6"/>
    <w:rsid w:val="006F4F30"/>
    <w:rsid w:val="006F50CB"/>
    <w:rsid w:val="006F5854"/>
    <w:rsid w:val="006F5F49"/>
    <w:rsid w:val="006F6255"/>
    <w:rsid w:val="006F6502"/>
    <w:rsid w:val="006F67A0"/>
    <w:rsid w:val="006F6BC4"/>
    <w:rsid w:val="006F6BDB"/>
    <w:rsid w:val="006F6CE7"/>
    <w:rsid w:val="006F70D3"/>
    <w:rsid w:val="006F7285"/>
    <w:rsid w:val="006F73F7"/>
    <w:rsid w:val="006F7807"/>
    <w:rsid w:val="006F7BAE"/>
    <w:rsid w:val="006F7C33"/>
    <w:rsid w:val="006F7EB4"/>
    <w:rsid w:val="006F7F16"/>
    <w:rsid w:val="006F7F42"/>
    <w:rsid w:val="00700027"/>
    <w:rsid w:val="00700083"/>
    <w:rsid w:val="007000A9"/>
    <w:rsid w:val="007002A6"/>
    <w:rsid w:val="0070042E"/>
    <w:rsid w:val="007008BF"/>
    <w:rsid w:val="007009E3"/>
    <w:rsid w:val="00700A28"/>
    <w:rsid w:val="007010A0"/>
    <w:rsid w:val="007010C6"/>
    <w:rsid w:val="007016A4"/>
    <w:rsid w:val="007020A5"/>
    <w:rsid w:val="00702520"/>
    <w:rsid w:val="00702813"/>
    <w:rsid w:val="00702958"/>
    <w:rsid w:val="00702C47"/>
    <w:rsid w:val="00702FC9"/>
    <w:rsid w:val="007031D4"/>
    <w:rsid w:val="00703526"/>
    <w:rsid w:val="00703892"/>
    <w:rsid w:val="00703BDF"/>
    <w:rsid w:val="00703D08"/>
    <w:rsid w:val="00703D45"/>
    <w:rsid w:val="00703F6A"/>
    <w:rsid w:val="00704609"/>
    <w:rsid w:val="007048A7"/>
    <w:rsid w:val="00704947"/>
    <w:rsid w:val="00704AEF"/>
    <w:rsid w:val="00704E2A"/>
    <w:rsid w:val="00704F15"/>
    <w:rsid w:val="00704F42"/>
    <w:rsid w:val="007055DB"/>
    <w:rsid w:val="007055DF"/>
    <w:rsid w:val="00705618"/>
    <w:rsid w:val="0070561A"/>
    <w:rsid w:val="0070578E"/>
    <w:rsid w:val="00705792"/>
    <w:rsid w:val="00705B2B"/>
    <w:rsid w:val="00705B31"/>
    <w:rsid w:val="00705CFA"/>
    <w:rsid w:val="00705FB4"/>
    <w:rsid w:val="007064AB"/>
    <w:rsid w:val="00706B9B"/>
    <w:rsid w:val="00706E8A"/>
    <w:rsid w:val="0070733D"/>
    <w:rsid w:val="007078B7"/>
    <w:rsid w:val="0070790C"/>
    <w:rsid w:val="00707C10"/>
    <w:rsid w:val="00707F46"/>
    <w:rsid w:val="007101BE"/>
    <w:rsid w:val="00710747"/>
    <w:rsid w:val="00710B62"/>
    <w:rsid w:val="00710F2E"/>
    <w:rsid w:val="00710F75"/>
    <w:rsid w:val="00711655"/>
    <w:rsid w:val="0071197A"/>
    <w:rsid w:val="00712187"/>
    <w:rsid w:val="00712348"/>
    <w:rsid w:val="007125AB"/>
    <w:rsid w:val="0071264D"/>
    <w:rsid w:val="00712CD2"/>
    <w:rsid w:val="007131D4"/>
    <w:rsid w:val="007139A1"/>
    <w:rsid w:val="00713D26"/>
    <w:rsid w:val="007141B0"/>
    <w:rsid w:val="0071442F"/>
    <w:rsid w:val="007148C3"/>
    <w:rsid w:val="00714A50"/>
    <w:rsid w:val="00714E74"/>
    <w:rsid w:val="00714F33"/>
    <w:rsid w:val="00714F5A"/>
    <w:rsid w:val="00715A7F"/>
    <w:rsid w:val="00715C38"/>
    <w:rsid w:val="00715C52"/>
    <w:rsid w:val="0071631E"/>
    <w:rsid w:val="007166AC"/>
    <w:rsid w:val="00716834"/>
    <w:rsid w:val="00717196"/>
    <w:rsid w:val="0071727F"/>
    <w:rsid w:val="007175C9"/>
    <w:rsid w:val="007176BF"/>
    <w:rsid w:val="00717D3E"/>
    <w:rsid w:val="00717FD6"/>
    <w:rsid w:val="00720094"/>
    <w:rsid w:val="00720D9B"/>
    <w:rsid w:val="00720F8D"/>
    <w:rsid w:val="00721312"/>
    <w:rsid w:val="00721499"/>
    <w:rsid w:val="00721865"/>
    <w:rsid w:val="00721881"/>
    <w:rsid w:val="007218FE"/>
    <w:rsid w:val="00721BD0"/>
    <w:rsid w:val="00721C07"/>
    <w:rsid w:val="007221C7"/>
    <w:rsid w:val="0072310F"/>
    <w:rsid w:val="007231D9"/>
    <w:rsid w:val="007232F1"/>
    <w:rsid w:val="0072365E"/>
    <w:rsid w:val="0072376E"/>
    <w:rsid w:val="00723BC7"/>
    <w:rsid w:val="00723CC0"/>
    <w:rsid w:val="00723CEB"/>
    <w:rsid w:val="00723D56"/>
    <w:rsid w:val="00724246"/>
    <w:rsid w:val="00724268"/>
    <w:rsid w:val="00724303"/>
    <w:rsid w:val="00724305"/>
    <w:rsid w:val="00724FED"/>
    <w:rsid w:val="00725014"/>
    <w:rsid w:val="007250A6"/>
    <w:rsid w:val="0072518D"/>
    <w:rsid w:val="00725531"/>
    <w:rsid w:val="007255A2"/>
    <w:rsid w:val="00725B0A"/>
    <w:rsid w:val="007262AC"/>
    <w:rsid w:val="0072652D"/>
    <w:rsid w:val="00726654"/>
    <w:rsid w:val="00726A59"/>
    <w:rsid w:val="00727001"/>
    <w:rsid w:val="007273AF"/>
    <w:rsid w:val="00727995"/>
    <w:rsid w:val="00727B26"/>
    <w:rsid w:val="00730289"/>
    <w:rsid w:val="007304A6"/>
    <w:rsid w:val="00730B75"/>
    <w:rsid w:val="00730EEC"/>
    <w:rsid w:val="00730F6E"/>
    <w:rsid w:val="00731094"/>
    <w:rsid w:val="00731809"/>
    <w:rsid w:val="00731A0F"/>
    <w:rsid w:val="00731CBE"/>
    <w:rsid w:val="00731FA2"/>
    <w:rsid w:val="00732102"/>
    <w:rsid w:val="00732140"/>
    <w:rsid w:val="00732573"/>
    <w:rsid w:val="007325E7"/>
    <w:rsid w:val="00732715"/>
    <w:rsid w:val="00732C83"/>
    <w:rsid w:val="00732F71"/>
    <w:rsid w:val="00733655"/>
    <w:rsid w:val="00733797"/>
    <w:rsid w:val="00733842"/>
    <w:rsid w:val="007339AB"/>
    <w:rsid w:val="00733A2D"/>
    <w:rsid w:val="00733A47"/>
    <w:rsid w:val="00733EFD"/>
    <w:rsid w:val="00734118"/>
    <w:rsid w:val="0073480F"/>
    <w:rsid w:val="00734866"/>
    <w:rsid w:val="00734BAC"/>
    <w:rsid w:val="007350AB"/>
    <w:rsid w:val="00735597"/>
    <w:rsid w:val="00735895"/>
    <w:rsid w:val="00735936"/>
    <w:rsid w:val="00735ECA"/>
    <w:rsid w:val="007360EA"/>
    <w:rsid w:val="00736327"/>
    <w:rsid w:val="0073634F"/>
    <w:rsid w:val="007363CE"/>
    <w:rsid w:val="00736871"/>
    <w:rsid w:val="00736939"/>
    <w:rsid w:val="00736B3D"/>
    <w:rsid w:val="00736E6D"/>
    <w:rsid w:val="007370FE"/>
    <w:rsid w:val="00737320"/>
    <w:rsid w:val="00737AA9"/>
    <w:rsid w:val="00740272"/>
    <w:rsid w:val="007402FD"/>
    <w:rsid w:val="00740339"/>
    <w:rsid w:val="00740476"/>
    <w:rsid w:val="007404CC"/>
    <w:rsid w:val="007405D0"/>
    <w:rsid w:val="00740AE5"/>
    <w:rsid w:val="00740E37"/>
    <w:rsid w:val="00741CA8"/>
    <w:rsid w:val="00741CC3"/>
    <w:rsid w:val="0074226C"/>
    <w:rsid w:val="007422C5"/>
    <w:rsid w:val="007423EB"/>
    <w:rsid w:val="0074276D"/>
    <w:rsid w:val="00742796"/>
    <w:rsid w:val="00742B5A"/>
    <w:rsid w:val="00742BD8"/>
    <w:rsid w:val="00742EC2"/>
    <w:rsid w:val="00742EE7"/>
    <w:rsid w:val="00742F16"/>
    <w:rsid w:val="00742FCD"/>
    <w:rsid w:val="007434CE"/>
    <w:rsid w:val="00743762"/>
    <w:rsid w:val="007439D9"/>
    <w:rsid w:val="00743EE0"/>
    <w:rsid w:val="0074434E"/>
    <w:rsid w:val="0074440E"/>
    <w:rsid w:val="007445F8"/>
    <w:rsid w:val="00744E9F"/>
    <w:rsid w:val="00744F5F"/>
    <w:rsid w:val="0074500A"/>
    <w:rsid w:val="007451CB"/>
    <w:rsid w:val="00745401"/>
    <w:rsid w:val="00745413"/>
    <w:rsid w:val="0074562C"/>
    <w:rsid w:val="00745C0A"/>
    <w:rsid w:val="00746147"/>
    <w:rsid w:val="007463D0"/>
    <w:rsid w:val="00746621"/>
    <w:rsid w:val="0074671D"/>
    <w:rsid w:val="007469A4"/>
    <w:rsid w:val="0074711A"/>
    <w:rsid w:val="00747164"/>
    <w:rsid w:val="00747245"/>
    <w:rsid w:val="00747696"/>
    <w:rsid w:val="00747B7E"/>
    <w:rsid w:val="00747C04"/>
    <w:rsid w:val="00750BBC"/>
    <w:rsid w:val="00750DCF"/>
    <w:rsid w:val="00750E24"/>
    <w:rsid w:val="00750E7C"/>
    <w:rsid w:val="00750FE6"/>
    <w:rsid w:val="007510B4"/>
    <w:rsid w:val="00751176"/>
    <w:rsid w:val="00751371"/>
    <w:rsid w:val="007518C5"/>
    <w:rsid w:val="00751C6A"/>
    <w:rsid w:val="00752247"/>
    <w:rsid w:val="007523E6"/>
    <w:rsid w:val="00752D9D"/>
    <w:rsid w:val="00753274"/>
    <w:rsid w:val="007538FA"/>
    <w:rsid w:val="00753BC9"/>
    <w:rsid w:val="00753F29"/>
    <w:rsid w:val="007540BA"/>
    <w:rsid w:val="0075435D"/>
    <w:rsid w:val="0075446E"/>
    <w:rsid w:val="00754808"/>
    <w:rsid w:val="00754862"/>
    <w:rsid w:val="00754A50"/>
    <w:rsid w:val="00754B3F"/>
    <w:rsid w:val="00754D45"/>
    <w:rsid w:val="00754D73"/>
    <w:rsid w:val="00754E4D"/>
    <w:rsid w:val="00754F63"/>
    <w:rsid w:val="0075525B"/>
    <w:rsid w:val="007553AC"/>
    <w:rsid w:val="00755572"/>
    <w:rsid w:val="007556AF"/>
    <w:rsid w:val="007557CE"/>
    <w:rsid w:val="00755959"/>
    <w:rsid w:val="00755C90"/>
    <w:rsid w:val="007563F0"/>
    <w:rsid w:val="00756736"/>
    <w:rsid w:val="0075674A"/>
    <w:rsid w:val="00756A9A"/>
    <w:rsid w:val="00756CA0"/>
    <w:rsid w:val="00756E79"/>
    <w:rsid w:val="00757585"/>
    <w:rsid w:val="007575F6"/>
    <w:rsid w:val="0075778F"/>
    <w:rsid w:val="00757926"/>
    <w:rsid w:val="00757AA3"/>
    <w:rsid w:val="00757ADE"/>
    <w:rsid w:val="00757C0B"/>
    <w:rsid w:val="007602B9"/>
    <w:rsid w:val="00760466"/>
    <w:rsid w:val="00760830"/>
    <w:rsid w:val="00760D35"/>
    <w:rsid w:val="00760F1E"/>
    <w:rsid w:val="007613F1"/>
    <w:rsid w:val="007614A8"/>
    <w:rsid w:val="00761627"/>
    <w:rsid w:val="00761688"/>
    <w:rsid w:val="0076188F"/>
    <w:rsid w:val="00761960"/>
    <w:rsid w:val="00761ACA"/>
    <w:rsid w:val="00761B49"/>
    <w:rsid w:val="00761EA2"/>
    <w:rsid w:val="007628F2"/>
    <w:rsid w:val="007639AF"/>
    <w:rsid w:val="00763D7B"/>
    <w:rsid w:val="00764809"/>
    <w:rsid w:val="00764D11"/>
    <w:rsid w:val="00764FE6"/>
    <w:rsid w:val="00765091"/>
    <w:rsid w:val="007650C1"/>
    <w:rsid w:val="00765313"/>
    <w:rsid w:val="0076546B"/>
    <w:rsid w:val="007657AD"/>
    <w:rsid w:val="007658F4"/>
    <w:rsid w:val="007658F6"/>
    <w:rsid w:val="00765D9E"/>
    <w:rsid w:val="00766965"/>
    <w:rsid w:val="00766BB8"/>
    <w:rsid w:val="00766BBB"/>
    <w:rsid w:val="00766BBC"/>
    <w:rsid w:val="00766D7D"/>
    <w:rsid w:val="00767352"/>
    <w:rsid w:val="00767FDD"/>
    <w:rsid w:val="00770331"/>
    <w:rsid w:val="00770461"/>
    <w:rsid w:val="007708EF"/>
    <w:rsid w:val="00770993"/>
    <w:rsid w:val="00770A48"/>
    <w:rsid w:val="00770F9F"/>
    <w:rsid w:val="0077110D"/>
    <w:rsid w:val="00771457"/>
    <w:rsid w:val="00771968"/>
    <w:rsid w:val="007719F9"/>
    <w:rsid w:val="00771AF4"/>
    <w:rsid w:val="00771E7D"/>
    <w:rsid w:val="00771EB3"/>
    <w:rsid w:val="007722DD"/>
    <w:rsid w:val="00772331"/>
    <w:rsid w:val="00772B55"/>
    <w:rsid w:val="00772DFC"/>
    <w:rsid w:val="0077377F"/>
    <w:rsid w:val="007737B6"/>
    <w:rsid w:val="007738B9"/>
    <w:rsid w:val="00774160"/>
    <w:rsid w:val="00774177"/>
    <w:rsid w:val="00774454"/>
    <w:rsid w:val="00774866"/>
    <w:rsid w:val="00774BF8"/>
    <w:rsid w:val="00774C0A"/>
    <w:rsid w:val="00774C11"/>
    <w:rsid w:val="00774EED"/>
    <w:rsid w:val="007751D9"/>
    <w:rsid w:val="007757A1"/>
    <w:rsid w:val="0077582E"/>
    <w:rsid w:val="00775A13"/>
    <w:rsid w:val="00775C1B"/>
    <w:rsid w:val="00775F47"/>
    <w:rsid w:val="007762F5"/>
    <w:rsid w:val="0077667B"/>
    <w:rsid w:val="00776BE6"/>
    <w:rsid w:val="00776C21"/>
    <w:rsid w:val="00777856"/>
    <w:rsid w:val="00777874"/>
    <w:rsid w:val="00777877"/>
    <w:rsid w:val="00777A97"/>
    <w:rsid w:val="00777BDA"/>
    <w:rsid w:val="00780977"/>
    <w:rsid w:val="00780B37"/>
    <w:rsid w:val="00781233"/>
    <w:rsid w:val="007812CD"/>
    <w:rsid w:val="00781389"/>
    <w:rsid w:val="007813A3"/>
    <w:rsid w:val="00781553"/>
    <w:rsid w:val="007815D1"/>
    <w:rsid w:val="0078173A"/>
    <w:rsid w:val="00781A64"/>
    <w:rsid w:val="00781C83"/>
    <w:rsid w:val="00781E7C"/>
    <w:rsid w:val="0078213D"/>
    <w:rsid w:val="007824AF"/>
    <w:rsid w:val="00782CBC"/>
    <w:rsid w:val="00782EE0"/>
    <w:rsid w:val="007835B0"/>
    <w:rsid w:val="007835F7"/>
    <w:rsid w:val="00783A6F"/>
    <w:rsid w:val="00783ADE"/>
    <w:rsid w:val="00783C33"/>
    <w:rsid w:val="00784308"/>
    <w:rsid w:val="007846A1"/>
    <w:rsid w:val="007846EC"/>
    <w:rsid w:val="00784824"/>
    <w:rsid w:val="00784894"/>
    <w:rsid w:val="00784C7B"/>
    <w:rsid w:val="00784FF9"/>
    <w:rsid w:val="00785189"/>
    <w:rsid w:val="0078556A"/>
    <w:rsid w:val="00785DEE"/>
    <w:rsid w:val="00786D8D"/>
    <w:rsid w:val="00786F64"/>
    <w:rsid w:val="00787267"/>
    <w:rsid w:val="00787593"/>
    <w:rsid w:val="00787792"/>
    <w:rsid w:val="00787862"/>
    <w:rsid w:val="00787A1D"/>
    <w:rsid w:val="00787BA4"/>
    <w:rsid w:val="00787D4C"/>
    <w:rsid w:val="00787D6D"/>
    <w:rsid w:val="007900E6"/>
    <w:rsid w:val="00790B11"/>
    <w:rsid w:val="00790FC2"/>
    <w:rsid w:val="00790FDF"/>
    <w:rsid w:val="007910EB"/>
    <w:rsid w:val="0079123A"/>
    <w:rsid w:val="007915E4"/>
    <w:rsid w:val="00791600"/>
    <w:rsid w:val="00791918"/>
    <w:rsid w:val="0079191F"/>
    <w:rsid w:val="00791975"/>
    <w:rsid w:val="00791DF1"/>
    <w:rsid w:val="00792AE4"/>
    <w:rsid w:val="00793309"/>
    <w:rsid w:val="007934D9"/>
    <w:rsid w:val="0079353D"/>
    <w:rsid w:val="007936F2"/>
    <w:rsid w:val="0079370B"/>
    <w:rsid w:val="007937AC"/>
    <w:rsid w:val="00793A2F"/>
    <w:rsid w:val="00793DC7"/>
    <w:rsid w:val="00793F6E"/>
    <w:rsid w:val="0079430F"/>
    <w:rsid w:val="00794515"/>
    <w:rsid w:val="0079493D"/>
    <w:rsid w:val="00794BA2"/>
    <w:rsid w:val="00794CE3"/>
    <w:rsid w:val="00794D58"/>
    <w:rsid w:val="00794F03"/>
    <w:rsid w:val="007950DE"/>
    <w:rsid w:val="00795186"/>
    <w:rsid w:val="007956DD"/>
    <w:rsid w:val="007956FD"/>
    <w:rsid w:val="007959C1"/>
    <w:rsid w:val="00795A26"/>
    <w:rsid w:val="00795C3D"/>
    <w:rsid w:val="00795CF3"/>
    <w:rsid w:val="00795F84"/>
    <w:rsid w:val="00796010"/>
    <w:rsid w:val="007960AD"/>
    <w:rsid w:val="0079668A"/>
    <w:rsid w:val="00796A52"/>
    <w:rsid w:val="00796C35"/>
    <w:rsid w:val="0079709B"/>
    <w:rsid w:val="00797259"/>
    <w:rsid w:val="00797FA7"/>
    <w:rsid w:val="007A0364"/>
    <w:rsid w:val="007A040D"/>
    <w:rsid w:val="007A0561"/>
    <w:rsid w:val="007A0C94"/>
    <w:rsid w:val="007A1073"/>
    <w:rsid w:val="007A10B0"/>
    <w:rsid w:val="007A1288"/>
    <w:rsid w:val="007A1643"/>
    <w:rsid w:val="007A169A"/>
    <w:rsid w:val="007A17A1"/>
    <w:rsid w:val="007A17A6"/>
    <w:rsid w:val="007A20AC"/>
    <w:rsid w:val="007A20EC"/>
    <w:rsid w:val="007A216F"/>
    <w:rsid w:val="007A23DB"/>
    <w:rsid w:val="007A240D"/>
    <w:rsid w:val="007A24B8"/>
    <w:rsid w:val="007A294D"/>
    <w:rsid w:val="007A2CB6"/>
    <w:rsid w:val="007A2CDB"/>
    <w:rsid w:val="007A3009"/>
    <w:rsid w:val="007A38D0"/>
    <w:rsid w:val="007A3D29"/>
    <w:rsid w:val="007A406B"/>
    <w:rsid w:val="007A476B"/>
    <w:rsid w:val="007A5198"/>
    <w:rsid w:val="007A53C7"/>
    <w:rsid w:val="007A5419"/>
    <w:rsid w:val="007A55FF"/>
    <w:rsid w:val="007A569B"/>
    <w:rsid w:val="007A5808"/>
    <w:rsid w:val="007A58AD"/>
    <w:rsid w:val="007A6144"/>
    <w:rsid w:val="007A61BE"/>
    <w:rsid w:val="007A62F2"/>
    <w:rsid w:val="007A672B"/>
    <w:rsid w:val="007A6764"/>
    <w:rsid w:val="007A6BEA"/>
    <w:rsid w:val="007A6EA9"/>
    <w:rsid w:val="007A6F25"/>
    <w:rsid w:val="007A73A1"/>
    <w:rsid w:val="007A740A"/>
    <w:rsid w:val="007A77D8"/>
    <w:rsid w:val="007A782E"/>
    <w:rsid w:val="007A7ACF"/>
    <w:rsid w:val="007A7E62"/>
    <w:rsid w:val="007B0217"/>
    <w:rsid w:val="007B0789"/>
    <w:rsid w:val="007B0982"/>
    <w:rsid w:val="007B100B"/>
    <w:rsid w:val="007B10F5"/>
    <w:rsid w:val="007B128B"/>
    <w:rsid w:val="007B1354"/>
    <w:rsid w:val="007B19F4"/>
    <w:rsid w:val="007B1AE2"/>
    <w:rsid w:val="007B1BE6"/>
    <w:rsid w:val="007B20DF"/>
    <w:rsid w:val="007B2127"/>
    <w:rsid w:val="007B2770"/>
    <w:rsid w:val="007B29E4"/>
    <w:rsid w:val="007B2BAD"/>
    <w:rsid w:val="007B2FEF"/>
    <w:rsid w:val="007B3021"/>
    <w:rsid w:val="007B37DD"/>
    <w:rsid w:val="007B3AF7"/>
    <w:rsid w:val="007B3D24"/>
    <w:rsid w:val="007B3E1A"/>
    <w:rsid w:val="007B3EEE"/>
    <w:rsid w:val="007B431B"/>
    <w:rsid w:val="007B4345"/>
    <w:rsid w:val="007B45A6"/>
    <w:rsid w:val="007B4819"/>
    <w:rsid w:val="007B4AF3"/>
    <w:rsid w:val="007B4CD5"/>
    <w:rsid w:val="007B4EC1"/>
    <w:rsid w:val="007B4EC6"/>
    <w:rsid w:val="007B543B"/>
    <w:rsid w:val="007B5A0A"/>
    <w:rsid w:val="007B5A66"/>
    <w:rsid w:val="007B5B7B"/>
    <w:rsid w:val="007B5C57"/>
    <w:rsid w:val="007B6058"/>
    <w:rsid w:val="007B6070"/>
    <w:rsid w:val="007B6115"/>
    <w:rsid w:val="007B63E1"/>
    <w:rsid w:val="007B6462"/>
    <w:rsid w:val="007B669F"/>
    <w:rsid w:val="007B67D7"/>
    <w:rsid w:val="007B6A72"/>
    <w:rsid w:val="007B70FA"/>
    <w:rsid w:val="007B7128"/>
    <w:rsid w:val="007B7732"/>
    <w:rsid w:val="007B77A0"/>
    <w:rsid w:val="007B7A4C"/>
    <w:rsid w:val="007C01D7"/>
    <w:rsid w:val="007C04E2"/>
    <w:rsid w:val="007C0510"/>
    <w:rsid w:val="007C066F"/>
    <w:rsid w:val="007C0E17"/>
    <w:rsid w:val="007C0F0C"/>
    <w:rsid w:val="007C1384"/>
    <w:rsid w:val="007C14B5"/>
    <w:rsid w:val="007C1852"/>
    <w:rsid w:val="007C19C4"/>
    <w:rsid w:val="007C1D37"/>
    <w:rsid w:val="007C20DF"/>
    <w:rsid w:val="007C2150"/>
    <w:rsid w:val="007C2411"/>
    <w:rsid w:val="007C254E"/>
    <w:rsid w:val="007C2586"/>
    <w:rsid w:val="007C2688"/>
    <w:rsid w:val="007C2B16"/>
    <w:rsid w:val="007C2E43"/>
    <w:rsid w:val="007C2EEB"/>
    <w:rsid w:val="007C2FF9"/>
    <w:rsid w:val="007C3116"/>
    <w:rsid w:val="007C3BC4"/>
    <w:rsid w:val="007C459D"/>
    <w:rsid w:val="007C47BA"/>
    <w:rsid w:val="007C485F"/>
    <w:rsid w:val="007C4AB0"/>
    <w:rsid w:val="007C4E5F"/>
    <w:rsid w:val="007C5459"/>
    <w:rsid w:val="007C54B2"/>
    <w:rsid w:val="007C571A"/>
    <w:rsid w:val="007C57B6"/>
    <w:rsid w:val="007C5A61"/>
    <w:rsid w:val="007C5E74"/>
    <w:rsid w:val="007C5ED9"/>
    <w:rsid w:val="007C6016"/>
    <w:rsid w:val="007C70FD"/>
    <w:rsid w:val="007C79B4"/>
    <w:rsid w:val="007D04B7"/>
    <w:rsid w:val="007D0A30"/>
    <w:rsid w:val="007D0A99"/>
    <w:rsid w:val="007D0BC9"/>
    <w:rsid w:val="007D0EC4"/>
    <w:rsid w:val="007D0EDF"/>
    <w:rsid w:val="007D1159"/>
    <w:rsid w:val="007D12C2"/>
    <w:rsid w:val="007D184F"/>
    <w:rsid w:val="007D19B8"/>
    <w:rsid w:val="007D1B00"/>
    <w:rsid w:val="007D1B65"/>
    <w:rsid w:val="007D1DA6"/>
    <w:rsid w:val="007D248A"/>
    <w:rsid w:val="007D26FD"/>
    <w:rsid w:val="007D2709"/>
    <w:rsid w:val="007D2C48"/>
    <w:rsid w:val="007D2D2B"/>
    <w:rsid w:val="007D2F2B"/>
    <w:rsid w:val="007D333D"/>
    <w:rsid w:val="007D3930"/>
    <w:rsid w:val="007D3A10"/>
    <w:rsid w:val="007D3A4A"/>
    <w:rsid w:val="007D4053"/>
    <w:rsid w:val="007D42BB"/>
    <w:rsid w:val="007D42E0"/>
    <w:rsid w:val="007D458D"/>
    <w:rsid w:val="007D45DC"/>
    <w:rsid w:val="007D46B5"/>
    <w:rsid w:val="007D4750"/>
    <w:rsid w:val="007D4AFF"/>
    <w:rsid w:val="007D4F9C"/>
    <w:rsid w:val="007D500D"/>
    <w:rsid w:val="007D53EA"/>
    <w:rsid w:val="007D5C65"/>
    <w:rsid w:val="007D5DA4"/>
    <w:rsid w:val="007D5E8F"/>
    <w:rsid w:val="007D681B"/>
    <w:rsid w:val="007D69C6"/>
    <w:rsid w:val="007D6D84"/>
    <w:rsid w:val="007D71D6"/>
    <w:rsid w:val="007E0094"/>
    <w:rsid w:val="007E047B"/>
    <w:rsid w:val="007E0531"/>
    <w:rsid w:val="007E071D"/>
    <w:rsid w:val="007E0ABD"/>
    <w:rsid w:val="007E0FC1"/>
    <w:rsid w:val="007E13B5"/>
    <w:rsid w:val="007E1491"/>
    <w:rsid w:val="007E151A"/>
    <w:rsid w:val="007E15EE"/>
    <w:rsid w:val="007E194A"/>
    <w:rsid w:val="007E1D4E"/>
    <w:rsid w:val="007E1E91"/>
    <w:rsid w:val="007E21CF"/>
    <w:rsid w:val="007E2245"/>
    <w:rsid w:val="007E2305"/>
    <w:rsid w:val="007E26CD"/>
    <w:rsid w:val="007E2989"/>
    <w:rsid w:val="007E2A3C"/>
    <w:rsid w:val="007E312B"/>
    <w:rsid w:val="007E3315"/>
    <w:rsid w:val="007E3A0F"/>
    <w:rsid w:val="007E3A5E"/>
    <w:rsid w:val="007E43A7"/>
    <w:rsid w:val="007E4573"/>
    <w:rsid w:val="007E4BA3"/>
    <w:rsid w:val="007E4F48"/>
    <w:rsid w:val="007E5008"/>
    <w:rsid w:val="007E563B"/>
    <w:rsid w:val="007E57A1"/>
    <w:rsid w:val="007E59EA"/>
    <w:rsid w:val="007E5A9B"/>
    <w:rsid w:val="007E5C4E"/>
    <w:rsid w:val="007E628C"/>
    <w:rsid w:val="007E634F"/>
    <w:rsid w:val="007E651A"/>
    <w:rsid w:val="007E6554"/>
    <w:rsid w:val="007E6608"/>
    <w:rsid w:val="007E692D"/>
    <w:rsid w:val="007E69C6"/>
    <w:rsid w:val="007E6B1B"/>
    <w:rsid w:val="007E6B34"/>
    <w:rsid w:val="007E6BA5"/>
    <w:rsid w:val="007F00AC"/>
    <w:rsid w:val="007F00BF"/>
    <w:rsid w:val="007F01D6"/>
    <w:rsid w:val="007F056C"/>
    <w:rsid w:val="007F0591"/>
    <w:rsid w:val="007F05A6"/>
    <w:rsid w:val="007F08A2"/>
    <w:rsid w:val="007F09B5"/>
    <w:rsid w:val="007F0C7B"/>
    <w:rsid w:val="007F0DDB"/>
    <w:rsid w:val="007F0EC1"/>
    <w:rsid w:val="007F0F01"/>
    <w:rsid w:val="007F1225"/>
    <w:rsid w:val="007F1450"/>
    <w:rsid w:val="007F1B1F"/>
    <w:rsid w:val="007F1CAA"/>
    <w:rsid w:val="007F218B"/>
    <w:rsid w:val="007F22F7"/>
    <w:rsid w:val="007F28E4"/>
    <w:rsid w:val="007F292D"/>
    <w:rsid w:val="007F2C9C"/>
    <w:rsid w:val="007F2E93"/>
    <w:rsid w:val="007F308D"/>
    <w:rsid w:val="007F3112"/>
    <w:rsid w:val="007F3197"/>
    <w:rsid w:val="007F38CA"/>
    <w:rsid w:val="007F3945"/>
    <w:rsid w:val="007F3B9F"/>
    <w:rsid w:val="007F3E25"/>
    <w:rsid w:val="007F3E83"/>
    <w:rsid w:val="007F4123"/>
    <w:rsid w:val="007F4579"/>
    <w:rsid w:val="007F4971"/>
    <w:rsid w:val="007F4C0B"/>
    <w:rsid w:val="007F50F6"/>
    <w:rsid w:val="007F513F"/>
    <w:rsid w:val="007F5326"/>
    <w:rsid w:val="007F5CB5"/>
    <w:rsid w:val="007F5D76"/>
    <w:rsid w:val="007F5E7B"/>
    <w:rsid w:val="007F5F87"/>
    <w:rsid w:val="007F617A"/>
    <w:rsid w:val="007F62AA"/>
    <w:rsid w:val="007F6331"/>
    <w:rsid w:val="007F6C53"/>
    <w:rsid w:val="007F6DC1"/>
    <w:rsid w:val="007F710A"/>
    <w:rsid w:val="007F721E"/>
    <w:rsid w:val="007F7258"/>
    <w:rsid w:val="007F7409"/>
    <w:rsid w:val="007F75DF"/>
    <w:rsid w:val="007F7753"/>
    <w:rsid w:val="007F7C77"/>
    <w:rsid w:val="0080095E"/>
    <w:rsid w:val="00800CA7"/>
    <w:rsid w:val="0080141A"/>
    <w:rsid w:val="008014D6"/>
    <w:rsid w:val="00801834"/>
    <w:rsid w:val="00801C85"/>
    <w:rsid w:val="00801E07"/>
    <w:rsid w:val="00801EFE"/>
    <w:rsid w:val="00802346"/>
    <w:rsid w:val="00802404"/>
    <w:rsid w:val="008024FE"/>
    <w:rsid w:val="008027A2"/>
    <w:rsid w:val="00802966"/>
    <w:rsid w:val="00802A08"/>
    <w:rsid w:val="00802B8D"/>
    <w:rsid w:val="00802E15"/>
    <w:rsid w:val="00802E97"/>
    <w:rsid w:val="00802F6A"/>
    <w:rsid w:val="00802FCE"/>
    <w:rsid w:val="008030E3"/>
    <w:rsid w:val="0080366B"/>
    <w:rsid w:val="00803902"/>
    <w:rsid w:val="00803D81"/>
    <w:rsid w:val="00803F85"/>
    <w:rsid w:val="00804463"/>
    <w:rsid w:val="008044B7"/>
    <w:rsid w:val="00804AC4"/>
    <w:rsid w:val="00804DFA"/>
    <w:rsid w:val="00805029"/>
    <w:rsid w:val="0080535B"/>
    <w:rsid w:val="00805445"/>
    <w:rsid w:val="00805D1D"/>
    <w:rsid w:val="00805E0C"/>
    <w:rsid w:val="00805F2E"/>
    <w:rsid w:val="00806012"/>
    <w:rsid w:val="0080660A"/>
    <w:rsid w:val="008067C2"/>
    <w:rsid w:val="0080690C"/>
    <w:rsid w:val="00806D61"/>
    <w:rsid w:val="00806F71"/>
    <w:rsid w:val="00807094"/>
    <w:rsid w:val="0080755F"/>
    <w:rsid w:val="00807A4D"/>
    <w:rsid w:val="00807B8B"/>
    <w:rsid w:val="00807BD9"/>
    <w:rsid w:val="00807D70"/>
    <w:rsid w:val="00810130"/>
    <w:rsid w:val="00810489"/>
    <w:rsid w:val="008109B6"/>
    <w:rsid w:val="00810ABB"/>
    <w:rsid w:val="00811014"/>
    <w:rsid w:val="008112D3"/>
    <w:rsid w:val="00811371"/>
    <w:rsid w:val="0081199A"/>
    <w:rsid w:val="00811ED8"/>
    <w:rsid w:val="008125F2"/>
    <w:rsid w:val="00812C19"/>
    <w:rsid w:val="00812E47"/>
    <w:rsid w:val="00813052"/>
    <w:rsid w:val="008131BE"/>
    <w:rsid w:val="00813450"/>
    <w:rsid w:val="00813826"/>
    <w:rsid w:val="00813AB5"/>
    <w:rsid w:val="00813C6F"/>
    <w:rsid w:val="00814094"/>
    <w:rsid w:val="00814249"/>
    <w:rsid w:val="00814293"/>
    <w:rsid w:val="008143A4"/>
    <w:rsid w:val="008149C7"/>
    <w:rsid w:val="00814B58"/>
    <w:rsid w:val="00814BFF"/>
    <w:rsid w:val="00814D4F"/>
    <w:rsid w:val="00814DC3"/>
    <w:rsid w:val="00815114"/>
    <w:rsid w:val="00815606"/>
    <w:rsid w:val="008157AA"/>
    <w:rsid w:val="008158D5"/>
    <w:rsid w:val="00815AE9"/>
    <w:rsid w:val="00815B1F"/>
    <w:rsid w:val="00815BEC"/>
    <w:rsid w:val="00815CCF"/>
    <w:rsid w:val="00815D9D"/>
    <w:rsid w:val="00816090"/>
    <w:rsid w:val="00816408"/>
    <w:rsid w:val="008164E7"/>
    <w:rsid w:val="008165BD"/>
    <w:rsid w:val="00816B20"/>
    <w:rsid w:val="00816DE1"/>
    <w:rsid w:val="008172EF"/>
    <w:rsid w:val="0081742A"/>
    <w:rsid w:val="008174A2"/>
    <w:rsid w:val="008178D0"/>
    <w:rsid w:val="008179E9"/>
    <w:rsid w:val="00817E9A"/>
    <w:rsid w:val="008207CE"/>
    <w:rsid w:val="008208B2"/>
    <w:rsid w:val="008209D7"/>
    <w:rsid w:val="00820C6F"/>
    <w:rsid w:val="00821171"/>
    <w:rsid w:val="008215AD"/>
    <w:rsid w:val="00821713"/>
    <w:rsid w:val="0082181F"/>
    <w:rsid w:val="008218AA"/>
    <w:rsid w:val="00821E8F"/>
    <w:rsid w:val="00822557"/>
    <w:rsid w:val="00822BBC"/>
    <w:rsid w:val="008234EA"/>
    <w:rsid w:val="0082376B"/>
    <w:rsid w:val="00823B27"/>
    <w:rsid w:val="00823B7A"/>
    <w:rsid w:val="00824315"/>
    <w:rsid w:val="008244B0"/>
    <w:rsid w:val="00824707"/>
    <w:rsid w:val="00824993"/>
    <w:rsid w:val="008249B1"/>
    <w:rsid w:val="008249F4"/>
    <w:rsid w:val="00824FE2"/>
    <w:rsid w:val="00825019"/>
    <w:rsid w:val="008250CF"/>
    <w:rsid w:val="00825195"/>
    <w:rsid w:val="0082575D"/>
    <w:rsid w:val="0082577D"/>
    <w:rsid w:val="00825A45"/>
    <w:rsid w:val="00825CF5"/>
    <w:rsid w:val="00825D5F"/>
    <w:rsid w:val="00825DA9"/>
    <w:rsid w:val="00825F1D"/>
    <w:rsid w:val="00826135"/>
    <w:rsid w:val="00826A40"/>
    <w:rsid w:val="00826AAC"/>
    <w:rsid w:val="00826AEE"/>
    <w:rsid w:val="0082703C"/>
    <w:rsid w:val="00827C56"/>
    <w:rsid w:val="008302AC"/>
    <w:rsid w:val="0083043C"/>
    <w:rsid w:val="0083087C"/>
    <w:rsid w:val="008308B6"/>
    <w:rsid w:val="00830B5B"/>
    <w:rsid w:val="00830E4D"/>
    <w:rsid w:val="008310F4"/>
    <w:rsid w:val="00831171"/>
    <w:rsid w:val="0083118A"/>
    <w:rsid w:val="0083133C"/>
    <w:rsid w:val="00831450"/>
    <w:rsid w:val="0083186A"/>
    <w:rsid w:val="00831990"/>
    <w:rsid w:val="00831E87"/>
    <w:rsid w:val="00831FA2"/>
    <w:rsid w:val="00832402"/>
    <w:rsid w:val="00832A64"/>
    <w:rsid w:val="00832BA0"/>
    <w:rsid w:val="00832C23"/>
    <w:rsid w:val="00833174"/>
    <w:rsid w:val="008337D0"/>
    <w:rsid w:val="00833992"/>
    <w:rsid w:val="00833E10"/>
    <w:rsid w:val="00833F16"/>
    <w:rsid w:val="00834135"/>
    <w:rsid w:val="00834282"/>
    <w:rsid w:val="00834355"/>
    <w:rsid w:val="00834731"/>
    <w:rsid w:val="00834923"/>
    <w:rsid w:val="00834D22"/>
    <w:rsid w:val="00834DE0"/>
    <w:rsid w:val="00835169"/>
    <w:rsid w:val="0083557D"/>
    <w:rsid w:val="00835701"/>
    <w:rsid w:val="008359DD"/>
    <w:rsid w:val="00835A87"/>
    <w:rsid w:val="00835E40"/>
    <w:rsid w:val="00836022"/>
    <w:rsid w:val="00836069"/>
    <w:rsid w:val="008360B1"/>
    <w:rsid w:val="0083636D"/>
    <w:rsid w:val="00836454"/>
    <w:rsid w:val="008365B3"/>
    <w:rsid w:val="0083680B"/>
    <w:rsid w:val="00836814"/>
    <w:rsid w:val="00836867"/>
    <w:rsid w:val="0083699A"/>
    <w:rsid w:val="00836CF1"/>
    <w:rsid w:val="00836FEB"/>
    <w:rsid w:val="00837491"/>
    <w:rsid w:val="00837946"/>
    <w:rsid w:val="00837BDB"/>
    <w:rsid w:val="00840115"/>
    <w:rsid w:val="00840620"/>
    <w:rsid w:val="00840858"/>
    <w:rsid w:val="00840CE5"/>
    <w:rsid w:val="00840E74"/>
    <w:rsid w:val="008411A2"/>
    <w:rsid w:val="008415C6"/>
    <w:rsid w:val="00841633"/>
    <w:rsid w:val="008416F6"/>
    <w:rsid w:val="0084192F"/>
    <w:rsid w:val="0084197F"/>
    <w:rsid w:val="00841C3A"/>
    <w:rsid w:val="00842681"/>
    <w:rsid w:val="008427FB"/>
    <w:rsid w:val="00842958"/>
    <w:rsid w:val="00842B33"/>
    <w:rsid w:val="00842CE3"/>
    <w:rsid w:val="00842DD9"/>
    <w:rsid w:val="00843095"/>
    <w:rsid w:val="0084367E"/>
    <w:rsid w:val="0084385A"/>
    <w:rsid w:val="00843962"/>
    <w:rsid w:val="00843ACF"/>
    <w:rsid w:val="00843CC3"/>
    <w:rsid w:val="0084457D"/>
    <w:rsid w:val="0084496F"/>
    <w:rsid w:val="00844A35"/>
    <w:rsid w:val="00844CB7"/>
    <w:rsid w:val="00844EBC"/>
    <w:rsid w:val="00844F10"/>
    <w:rsid w:val="00845064"/>
    <w:rsid w:val="00845097"/>
    <w:rsid w:val="00845585"/>
    <w:rsid w:val="00845DFA"/>
    <w:rsid w:val="00845E9B"/>
    <w:rsid w:val="00846412"/>
    <w:rsid w:val="00846D6B"/>
    <w:rsid w:val="00846E6F"/>
    <w:rsid w:val="008474DF"/>
    <w:rsid w:val="0084765D"/>
    <w:rsid w:val="008477B2"/>
    <w:rsid w:val="008478B2"/>
    <w:rsid w:val="00847E38"/>
    <w:rsid w:val="00847E9F"/>
    <w:rsid w:val="00847F2D"/>
    <w:rsid w:val="008503C5"/>
    <w:rsid w:val="008506E9"/>
    <w:rsid w:val="008509F0"/>
    <w:rsid w:val="00850B73"/>
    <w:rsid w:val="00850BAE"/>
    <w:rsid w:val="00850BD2"/>
    <w:rsid w:val="00850D70"/>
    <w:rsid w:val="00850DB8"/>
    <w:rsid w:val="00851148"/>
    <w:rsid w:val="008513A1"/>
    <w:rsid w:val="00851606"/>
    <w:rsid w:val="00851CEE"/>
    <w:rsid w:val="0085234E"/>
    <w:rsid w:val="008524C4"/>
    <w:rsid w:val="00852729"/>
    <w:rsid w:val="0085280D"/>
    <w:rsid w:val="00852B77"/>
    <w:rsid w:val="00852D75"/>
    <w:rsid w:val="00852E17"/>
    <w:rsid w:val="0085308E"/>
    <w:rsid w:val="00853228"/>
    <w:rsid w:val="008534CF"/>
    <w:rsid w:val="008537C9"/>
    <w:rsid w:val="0085389E"/>
    <w:rsid w:val="00853BCF"/>
    <w:rsid w:val="00853CE7"/>
    <w:rsid w:val="008542B2"/>
    <w:rsid w:val="00854759"/>
    <w:rsid w:val="00854A60"/>
    <w:rsid w:val="00854AE8"/>
    <w:rsid w:val="00854AFF"/>
    <w:rsid w:val="00854B6E"/>
    <w:rsid w:val="00854DA2"/>
    <w:rsid w:val="00854F14"/>
    <w:rsid w:val="00854F2D"/>
    <w:rsid w:val="00854F33"/>
    <w:rsid w:val="00855125"/>
    <w:rsid w:val="008553D9"/>
    <w:rsid w:val="008557BF"/>
    <w:rsid w:val="00855BA0"/>
    <w:rsid w:val="00856569"/>
    <w:rsid w:val="00856621"/>
    <w:rsid w:val="00856BDD"/>
    <w:rsid w:val="00856E3B"/>
    <w:rsid w:val="00856E7A"/>
    <w:rsid w:val="00856F92"/>
    <w:rsid w:val="0085745F"/>
    <w:rsid w:val="00857574"/>
    <w:rsid w:val="008575D5"/>
    <w:rsid w:val="0085766B"/>
    <w:rsid w:val="0085766E"/>
    <w:rsid w:val="00857817"/>
    <w:rsid w:val="00857A2C"/>
    <w:rsid w:val="00857A89"/>
    <w:rsid w:val="00857AD4"/>
    <w:rsid w:val="00857B0E"/>
    <w:rsid w:val="00857C68"/>
    <w:rsid w:val="00857D59"/>
    <w:rsid w:val="00857F6E"/>
    <w:rsid w:val="00860498"/>
    <w:rsid w:val="00860649"/>
    <w:rsid w:val="00860694"/>
    <w:rsid w:val="008606FF"/>
    <w:rsid w:val="00860DE9"/>
    <w:rsid w:val="00860E30"/>
    <w:rsid w:val="00860E6C"/>
    <w:rsid w:val="00860E9C"/>
    <w:rsid w:val="00860F0D"/>
    <w:rsid w:val="0086112F"/>
    <w:rsid w:val="00861916"/>
    <w:rsid w:val="008619DC"/>
    <w:rsid w:val="00861AE7"/>
    <w:rsid w:val="00861D2D"/>
    <w:rsid w:val="00862161"/>
    <w:rsid w:val="0086243D"/>
    <w:rsid w:val="0086251E"/>
    <w:rsid w:val="00862B54"/>
    <w:rsid w:val="00862B55"/>
    <w:rsid w:val="00862CB7"/>
    <w:rsid w:val="00862CE3"/>
    <w:rsid w:val="00862DA5"/>
    <w:rsid w:val="008631E9"/>
    <w:rsid w:val="0086394E"/>
    <w:rsid w:val="008645BF"/>
    <w:rsid w:val="00864893"/>
    <w:rsid w:val="008648A4"/>
    <w:rsid w:val="00864C98"/>
    <w:rsid w:val="00864D0B"/>
    <w:rsid w:val="00864F59"/>
    <w:rsid w:val="008650EF"/>
    <w:rsid w:val="0086524E"/>
    <w:rsid w:val="008653AA"/>
    <w:rsid w:val="0086587F"/>
    <w:rsid w:val="00865A7F"/>
    <w:rsid w:val="00865BE4"/>
    <w:rsid w:val="008660F7"/>
    <w:rsid w:val="00866204"/>
    <w:rsid w:val="00866631"/>
    <w:rsid w:val="008667C7"/>
    <w:rsid w:val="008668DF"/>
    <w:rsid w:val="008668E8"/>
    <w:rsid w:val="00866B32"/>
    <w:rsid w:val="00866B51"/>
    <w:rsid w:val="00866D63"/>
    <w:rsid w:val="00866DE0"/>
    <w:rsid w:val="0086730D"/>
    <w:rsid w:val="008673F1"/>
    <w:rsid w:val="00867CBE"/>
    <w:rsid w:val="00867F49"/>
    <w:rsid w:val="008709DD"/>
    <w:rsid w:val="00870B56"/>
    <w:rsid w:val="00870F4E"/>
    <w:rsid w:val="0087132A"/>
    <w:rsid w:val="00871638"/>
    <w:rsid w:val="0087185B"/>
    <w:rsid w:val="0087186C"/>
    <w:rsid w:val="00871949"/>
    <w:rsid w:val="0087199F"/>
    <w:rsid w:val="008719A0"/>
    <w:rsid w:val="00871C40"/>
    <w:rsid w:val="00871CF3"/>
    <w:rsid w:val="00871DAF"/>
    <w:rsid w:val="00871E5D"/>
    <w:rsid w:val="00871EB1"/>
    <w:rsid w:val="00872188"/>
    <w:rsid w:val="008728B0"/>
    <w:rsid w:val="008729A2"/>
    <w:rsid w:val="00872F35"/>
    <w:rsid w:val="00872FD1"/>
    <w:rsid w:val="0087356D"/>
    <w:rsid w:val="00873BC1"/>
    <w:rsid w:val="008745C3"/>
    <w:rsid w:val="008747AA"/>
    <w:rsid w:val="008748DD"/>
    <w:rsid w:val="00875030"/>
    <w:rsid w:val="008752F0"/>
    <w:rsid w:val="0087549D"/>
    <w:rsid w:val="008756EC"/>
    <w:rsid w:val="00875940"/>
    <w:rsid w:val="00875B45"/>
    <w:rsid w:val="00875C77"/>
    <w:rsid w:val="00875D8B"/>
    <w:rsid w:val="0087666A"/>
    <w:rsid w:val="008768A6"/>
    <w:rsid w:val="00876FB9"/>
    <w:rsid w:val="00877013"/>
    <w:rsid w:val="0087712D"/>
    <w:rsid w:val="0087715D"/>
    <w:rsid w:val="008772DC"/>
    <w:rsid w:val="00877395"/>
    <w:rsid w:val="0087769B"/>
    <w:rsid w:val="0087778F"/>
    <w:rsid w:val="008778E2"/>
    <w:rsid w:val="00880081"/>
    <w:rsid w:val="0088011A"/>
    <w:rsid w:val="00880214"/>
    <w:rsid w:val="0088064E"/>
    <w:rsid w:val="008808A5"/>
    <w:rsid w:val="008809F1"/>
    <w:rsid w:val="00880A20"/>
    <w:rsid w:val="00880DA2"/>
    <w:rsid w:val="00880F7F"/>
    <w:rsid w:val="008812B1"/>
    <w:rsid w:val="008813AA"/>
    <w:rsid w:val="00881628"/>
    <w:rsid w:val="0088188A"/>
    <w:rsid w:val="0088204D"/>
    <w:rsid w:val="00882386"/>
    <w:rsid w:val="008824DE"/>
    <w:rsid w:val="00882536"/>
    <w:rsid w:val="008826D6"/>
    <w:rsid w:val="00882AE4"/>
    <w:rsid w:val="0088350A"/>
    <w:rsid w:val="00883AEE"/>
    <w:rsid w:val="00883C68"/>
    <w:rsid w:val="00883CE2"/>
    <w:rsid w:val="0088413B"/>
    <w:rsid w:val="008841AD"/>
    <w:rsid w:val="00884676"/>
    <w:rsid w:val="008849C6"/>
    <w:rsid w:val="008849ED"/>
    <w:rsid w:val="00884A63"/>
    <w:rsid w:val="00884BEE"/>
    <w:rsid w:val="00884EB8"/>
    <w:rsid w:val="00885150"/>
    <w:rsid w:val="00885307"/>
    <w:rsid w:val="00885491"/>
    <w:rsid w:val="008857FE"/>
    <w:rsid w:val="00885993"/>
    <w:rsid w:val="00885B11"/>
    <w:rsid w:val="00885CE1"/>
    <w:rsid w:val="008860FB"/>
    <w:rsid w:val="00886193"/>
    <w:rsid w:val="008861CF"/>
    <w:rsid w:val="008865C9"/>
    <w:rsid w:val="0088666A"/>
    <w:rsid w:val="00886CEF"/>
    <w:rsid w:val="00887619"/>
    <w:rsid w:val="0089019A"/>
    <w:rsid w:val="00890226"/>
    <w:rsid w:val="008905E4"/>
    <w:rsid w:val="00890CEA"/>
    <w:rsid w:val="00890FCA"/>
    <w:rsid w:val="0089114D"/>
    <w:rsid w:val="00891160"/>
    <w:rsid w:val="0089189C"/>
    <w:rsid w:val="00891C58"/>
    <w:rsid w:val="00891C5A"/>
    <w:rsid w:val="0089226E"/>
    <w:rsid w:val="008923A9"/>
    <w:rsid w:val="00892495"/>
    <w:rsid w:val="008924E1"/>
    <w:rsid w:val="00892859"/>
    <w:rsid w:val="008928BD"/>
    <w:rsid w:val="00892A23"/>
    <w:rsid w:val="00892BA5"/>
    <w:rsid w:val="00893D31"/>
    <w:rsid w:val="00893DFC"/>
    <w:rsid w:val="008942B3"/>
    <w:rsid w:val="00894772"/>
    <w:rsid w:val="00894A50"/>
    <w:rsid w:val="00894D6F"/>
    <w:rsid w:val="008950CB"/>
    <w:rsid w:val="00895412"/>
    <w:rsid w:val="008962E0"/>
    <w:rsid w:val="0089659B"/>
    <w:rsid w:val="008967EE"/>
    <w:rsid w:val="00896804"/>
    <w:rsid w:val="00896952"/>
    <w:rsid w:val="00896A57"/>
    <w:rsid w:val="00896C08"/>
    <w:rsid w:val="00896F39"/>
    <w:rsid w:val="00896F4C"/>
    <w:rsid w:val="00897201"/>
    <w:rsid w:val="0089720D"/>
    <w:rsid w:val="0089756A"/>
    <w:rsid w:val="008A07ED"/>
    <w:rsid w:val="008A080C"/>
    <w:rsid w:val="008A086F"/>
    <w:rsid w:val="008A0932"/>
    <w:rsid w:val="008A09F7"/>
    <w:rsid w:val="008A0BBE"/>
    <w:rsid w:val="008A0D91"/>
    <w:rsid w:val="008A0E60"/>
    <w:rsid w:val="008A0EFE"/>
    <w:rsid w:val="008A107A"/>
    <w:rsid w:val="008A1131"/>
    <w:rsid w:val="008A116B"/>
    <w:rsid w:val="008A13E3"/>
    <w:rsid w:val="008A1C28"/>
    <w:rsid w:val="008A1F75"/>
    <w:rsid w:val="008A2230"/>
    <w:rsid w:val="008A2356"/>
    <w:rsid w:val="008A253B"/>
    <w:rsid w:val="008A263A"/>
    <w:rsid w:val="008A2BF1"/>
    <w:rsid w:val="008A2C45"/>
    <w:rsid w:val="008A2DEF"/>
    <w:rsid w:val="008A3159"/>
    <w:rsid w:val="008A3576"/>
    <w:rsid w:val="008A3616"/>
    <w:rsid w:val="008A3773"/>
    <w:rsid w:val="008A3906"/>
    <w:rsid w:val="008A3B64"/>
    <w:rsid w:val="008A3E75"/>
    <w:rsid w:val="008A3E8A"/>
    <w:rsid w:val="008A4263"/>
    <w:rsid w:val="008A4558"/>
    <w:rsid w:val="008A48D2"/>
    <w:rsid w:val="008A58DD"/>
    <w:rsid w:val="008A5A11"/>
    <w:rsid w:val="008A5EC9"/>
    <w:rsid w:val="008A66D0"/>
    <w:rsid w:val="008A6843"/>
    <w:rsid w:val="008A6990"/>
    <w:rsid w:val="008A69BB"/>
    <w:rsid w:val="008A6DA1"/>
    <w:rsid w:val="008A70EB"/>
    <w:rsid w:val="008A744A"/>
    <w:rsid w:val="008A7586"/>
    <w:rsid w:val="008A764B"/>
    <w:rsid w:val="008A7C25"/>
    <w:rsid w:val="008B041A"/>
    <w:rsid w:val="008B0499"/>
    <w:rsid w:val="008B069C"/>
    <w:rsid w:val="008B0CEC"/>
    <w:rsid w:val="008B0D23"/>
    <w:rsid w:val="008B1746"/>
    <w:rsid w:val="008B18CD"/>
    <w:rsid w:val="008B1D60"/>
    <w:rsid w:val="008B2074"/>
    <w:rsid w:val="008B2281"/>
    <w:rsid w:val="008B23E8"/>
    <w:rsid w:val="008B2432"/>
    <w:rsid w:val="008B2442"/>
    <w:rsid w:val="008B26C8"/>
    <w:rsid w:val="008B277A"/>
    <w:rsid w:val="008B2B2A"/>
    <w:rsid w:val="008B3021"/>
    <w:rsid w:val="008B360B"/>
    <w:rsid w:val="008B3BF0"/>
    <w:rsid w:val="008B40B8"/>
    <w:rsid w:val="008B424B"/>
    <w:rsid w:val="008B4787"/>
    <w:rsid w:val="008B4939"/>
    <w:rsid w:val="008B4AD8"/>
    <w:rsid w:val="008B4E36"/>
    <w:rsid w:val="008B5054"/>
    <w:rsid w:val="008B5282"/>
    <w:rsid w:val="008B53D1"/>
    <w:rsid w:val="008B57EC"/>
    <w:rsid w:val="008B580D"/>
    <w:rsid w:val="008B5F4E"/>
    <w:rsid w:val="008B606B"/>
    <w:rsid w:val="008B611D"/>
    <w:rsid w:val="008B633D"/>
    <w:rsid w:val="008B64A0"/>
    <w:rsid w:val="008B65AE"/>
    <w:rsid w:val="008B66FC"/>
    <w:rsid w:val="008B698F"/>
    <w:rsid w:val="008B6D50"/>
    <w:rsid w:val="008B6FF1"/>
    <w:rsid w:val="008B6FF3"/>
    <w:rsid w:val="008B7584"/>
    <w:rsid w:val="008B79AA"/>
    <w:rsid w:val="008B7A8A"/>
    <w:rsid w:val="008C0051"/>
    <w:rsid w:val="008C0E6E"/>
    <w:rsid w:val="008C0FEB"/>
    <w:rsid w:val="008C10FF"/>
    <w:rsid w:val="008C1284"/>
    <w:rsid w:val="008C12CC"/>
    <w:rsid w:val="008C1421"/>
    <w:rsid w:val="008C162F"/>
    <w:rsid w:val="008C1817"/>
    <w:rsid w:val="008C1E2E"/>
    <w:rsid w:val="008C2097"/>
    <w:rsid w:val="008C2126"/>
    <w:rsid w:val="008C220F"/>
    <w:rsid w:val="008C224F"/>
    <w:rsid w:val="008C2711"/>
    <w:rsid w:val="008C27C4"/>
    <w:rsid w:val="008C29A0"/>
    <w:rsid w:val="008C2AC7"/>
    <w:rsid w:val="008C2BCA"/>
    <w:rsid w:val="008C2C12"/>
    <w:rsid w:val="008C305B"/>
    <w:rsid w:val="008C3425"/>
    <w:rsid w:val="008C34FC"/>
    <w:rsid w:val="008C3562"/>
    <w:rsid w:val="008C3628"/>
    <w:rsid w:val="008C395D"/>
    <w:rsid w:val="008C3C7D"/>
    <w:rsid w:val="008C40F0"/>
    <w:rsid w:val="008C4181"/>
    <w:rsid w:val="008C430A"/>
    <w:rsid w:val="008C45B4"/>
    <w:rsid w:val="008C4685"/>
    <w:rsid w:val="008C46AE"/>
    <w:rsid w:val="008C4B23"/>
    <w:rsid w:val="008C4D6B"/>
    <w:rsid w:val="008C525D"/>
    <w:rsid w:val="008C557A"/>
    <w:rsid w:val="008C55E8"/>
    <w:rsid w:val="008C5A6B"/>
    <w:rsid w:val="008C5B8F"/>
    <w:rsid w:val="008C60DC"/>
    <w:rsid w:val="008C6637"/>
    <w:rsid w:val="008C66AC"/>
    <w:rsid w:val="008C6876"/>
    <w:rsid w:val="008C6972"/>
    <w:rsid w:val="008C6F74"/>
    <w:rsid w:val="008C73FE"/>
    <w:rsid w:val="008C7643"/>
    <w:rsid w:val="008C78AD"/>
    <w:rsid w:val="008C7F5B"/>
    <w:rsid w:val="008D0A8D"/>
    <w:rsid w:val="008D0B65"/>
    <w:rsid w:val="008D0C1D"/>
    <w:rsid w:val="008D0E6E"/>
    <w:rsid w:val="008D0EF6"/>
    <w:rsid w:val="008D10E7"/>
    <w:rsid w:val="008D1286"/>
    <w:rsid w:val="008D140C"/>
    <w:rsid w:val="008D174C"/>
    <w:rsid w:val="008D17C7"/>
    <w:rsid w:val="008D1AD9"/>
    <w:rsid w:val="008D1B76"/>
    <w:rsid w:val="008D1C1F"/>
    <w:rsid w:val="008D1DD5"/>
    <w:rsid w:val="008D1F92"/>
    <w:rsid w:val="008D2029"/>
    <w:rsid w:val="008D2283"/>
    <w:rsid w:val="008D2536"/>
    <w:rsid w:val="008D26E0"/>
    <w:rsid w:val="008D28FF"/>
    <w:rsid w:val="008D2917"/>
    <w:rsid w:val="008D2D74"/>
    <w:rsid w:val="008D341F"/>
    <w:rsid w:val="008D3D66"/>
    <w:rsid w:val="008D3E41"/>
    <w:rsid w:val="008D3FFD"/>
    <w:rsid w:val="008D4113"/>
    <w:rsid w:val="008D46E4"/>
    <w:rsid w:val="008D48C9"/>
    <w:rsid w:val="008D48D9"/>
    <w:rsid w:val="008D4929"/>
    <w:rsid w:val="008D4B2B"/>
    <w:rsid w:val="008D4BCC"/>
    <w:rsid w:val="008D4CF1"/>
    <w:rsid w:val="008D50C3"/>
    <w:rsid w:val="008D5682"/>
    <w:rsid w:val="008D5DFB"/>
    <w:rsid w:val="008D5F81"/>
    <w:rsid w:val="008D606F"/>
    <w:rsid w:val="008D6786"/>
    <w:rsid w:val="008D702B"/>
    <w:rsid w:val="008D73A1"/>
    <w:rsid w:val="008D7B34"/>
    <w:rsid w:val="008E02FD"/>
    <w:rsid w:val="008E053B"/>
    <w:rsid w:val="008E0A16"/>
    <w:rsid w:val="008E0C1B"/>
    <w:rsid w:val="008E0E19"/>
    <w:rsid w:val="008E11EF"/>
    <w:rsid w:val="008E1346"/>
    <w:rsid w:val="008E1727"/>
    <w:rsid w:val="008E1B26"/>
    <w:rsid w:val="008E1C72"/>
    <w:rsid w:val="008E1F38"/>
    <w:rsid w:val="008E1F86"/>
    <w:rsid w:val="008E2016"/>
    <w:rsid w:val="008E244E"/>
    <w:rsid w:val="008E26C4"/>
    <w:rsid w:val="008E2756"/>
    <w:rsid w:val="008E2CF7"/>
    <w:rsid w:val="008E2D8B"/>
    <w:rsid w:val="008E3065"/>
    <w:rsid w:val="008E3665"/>
    <w:rsid w:val="008E399D"/>
    <w:rsid w:val="008E4284"/>
    <w:rsid w:val="008E438F"/>
    <w:rsid w:val="008E43D8"/>
    <w:rsid w:val="008E4437"/>
    <w:rsid w:val="008E4565"/>
    <w:rsid w:val="008E4629"/>
    <w:rsid w:val="008E4674"/>
    <w:rsid w:val="008E4793"/>
    <w:rsid w:val="008E4A65"/>
    <w:rsid w:val="008E4C31"/>
    <w:rsid w:val="008E5482"/>
    <w:rsid w:val="008E5A5B"/>
    <w:rsid w:val="008E5EF1"/>
    <w:rsid w:val="008E63A3"/>
    <w:rsid w:val="008E686C"/>
    <w:rsid w:val="008E745E"/>
    <w:rsid w:val="008E755C"/>
    <w:rsid w:val="008E7591"/>
    <w:rsid w:val="008E7781"/>
    <w:rsid w:val="008E77E7"/>
    <w:rsid w:val="008E7876"/>
    <w:rsid w:val="008E78F9"/>
    <w:rsid w:val="008E7FAB"/>
    <w:rsid w:val="008F08C5"/>
    <w:rsid w:val="008F0A76"/>
    <w:rsid w:val="008F0C51"/>
    <w:rsid w:val="008F0D19"/>
    <w:rsid w:val="008F10C8"/>
    <w:rsid w:val="008F1137"/>
    <w:rsid w:val="008F1453"/>
    <w:rsid w:val="008F148D"/>
    <w:rsid w:val="008F1493"/>
    <w:rsid w:val="008F1AF2"/>
    <w:rsid w:val="008F1EF8"/>
    <w:rsid w:val="008F2292"/>
    <w:rsid w:val="008F26DF"/>
    <w:rsid w:val="008F296A"/>
    <w:rsid w:val="008F2DDF"/>
    <w:rsid w:val="008F2E4A"/>
    <w:rsid w:val="008F316F"/>
    <w:rsid w:val="008F3656"/>
    <w:rsid w:val="008F374A"/>
    <w:rsid w:val="008F3C9F"/>
    <w:rsid w:val="008F41F6"/>
    <w:rsid w:val="008F44E4"/>
    <w:rsid w:val="008F462C"/>
    <w:rsid w:val="008F4BB9"/>
    <w:rsid w:val="008F4C64"/>
    <w:rsid w:val="008F4D3B"/>
    <w:rsid w:val="008F51CB"/>
    <w:rsid w:val="008F57F1"/>
    <w:rsid w:val="008F5A8A"/>
    <w:rsid w:val="008F60E7"/>
    <w:rsid w:val="008F669D"/>
    <w:rsid w:val="008F6B0D"/>
    <w:rsid w:val="008F6E4D"/>
    <w:rsid w:val="008F722A"/>
    <w:rsid w:val="008F7634"/>
    <w:rsid w:val="008F763E"/>
    <w:rsid w:val="008F7972"/>
    <w:rsid w:val="0090021E"/>
    <w:rsid w:val="00900809"/>
    <w:rsid w:val="009010C3"/>
    <w:rsid w:val="00901121"/>
    <w:rsid w:val="00901226"/>
    <w:rsid w:val="009014CE"/>
    <w:rsid w:val="009016A4"/>
    <w:rsid w:val="00901912"/>
    <w:rsid w:val="00901E9F"/>
    <w:rsid w:val="00902220"/>
    <w:rsid w:val="009022D5"/>
    <w:rsid w:val="00902769"/>
    <w:rsid w:val="00902AB0"/>
    <w:rsid w:val="00902AB4"/>
    <w:rsid w:val="00902D9E"/>
    <w:rsid w:val="00902DBA"/>
    <w:rsid w:val="00903B52"/>
    <w:rsid w:val="00903C18"/>
    <w:rsid w:val="00903C66"/>
    <w:rsid w:val="00903D2C"/>
    <w:rsid w:val="00903E3D"/>
    <w:rsid w:val="00903EC7"/>
    <w:rsid w:val="00903F03"/>
    <w:rsid w:val="00904037"/>
    <w:rsid w:val="00904890"/>
    <w:rsid w:val="00904BAD"/>
    <w:rsid w:val="00904FA7"/>
    <w:rsid w:val="00905415"/>
    <w:rsid w:val="00905660"/>
    <w:rsid w:val="009058E5"/>
    <w:rsid w:val="00905968"/>
    <w:rsid w:val="00905976"/>
    <w:rsid w:val="0090597B"/>
    <w:rsid w:val="00905A41"/>
    <w:rsid w:val="00905C51"/>
    <w:rsid w:val="009064FC"/>
    <w:rsid w:val="00906526"/>
    <w:rsid w:val="00906809"/>
    <w:rsid w:val="009068EC"/>
    <w:rsid w:val="00906B1E"/>
    <w:rsid w:val="00907139"/>
    <w:rsid w:val="009076AF"/>
    <w:rsid w:val="009076C8"/>
    <w:rsid w:val="00907D60"/>
    <w:rsid w:val="009100DE"/>
    <w:rsid w:val="009105FC"/>
    <w:rsid w:val="00910625"/>
    <w:rsid w:val="0091064C"/>
    <w:rsid w:val="009106CD"/>
    <w:rsid w:val="00910C9A"/>
    <w:rsid w:val="00910E3E"/>
    <w:rsid w:val="00910FD7"/>
    <w:rsid w:val="00911378"/>
    <w:rsid w:val="00911455"/>
    <w:rsid w:val="00911629"/>
    <w:rsid w:val="009117A9"/>
    <w:rsid w:val="0091182D"/>
    <w:rsid w:val="009120E8"/>
    <w:rsid w:val="00912864"/>
    <w:rsid w:val="00912B6D"/>
    <w:rsid w:val="00912CF5"/>
    <w:rsid w:val="00912DF6"/>
    <w:rsid w:val="00912EA5"/>
    <w:rsid w:val="0091341B"/>
    <w:rsid w:val="009134D4"/>
    <w:rsid w:val="00913531"/>
    <w:rsid w:val="00913606"/>
    <w:rsid w:val="00913EE8"/>
    <w:rsid w:val="00913F08"/>
    <w:rsid w:val="00913F3C"/>
    <w:rsid w:val="00914269"/>
    <w:rsid w:val="00914914"/>
    <w:rsid w:val="00914964"/>
    <w:rsid w:val="00914AC3"/>
    <w:rsid w:val="00914F9D"/>
    <w:rsid w:val="0091507D"/>
    <w:rsid w:val="0091540E"/>
    <w:rsid w:val="00915F0C"/>
    <w:rsid w:val="00916279"/>
    <w:rsid w:val="00916394"/>
    <w:rsid w:val="00916B8C"/>
    <w:rsid w:val="00916F05"/>
    <w:rsid w:val="00917218"/>
    <w:rsid w:val="00917789"/>
    <w:rsid w:val="00917B27"/>
    <w:rsid w:val="00920117"/>
    <w:rsid w:val="0092077A"/>
    <w:rsid w:val="00920C2B"/>
    <w:rsid w:val="00920D7D"/>
    <w:rsid w:val="00920DB1"/>
    <w:rsid w:val="0092114B"/>
    <w:rsid w:val="00921763"/>
    <w:rsid w:val="009219D2"/>
    <w:rsid w:val="00921E93"/>
    <w:rsid w:val="00921FEB"/>
    <w:rsid w:val="009221CE"/>
    <w:rsid w:val="00922653"/>
    <w:rsid w:val="0092281B"/>
    <w:rsid w:val="00922D11"/>
    <w:rsid w:val="00923073"/>
    <w:rsid w:val="00923342"/>
    <w:rsid w:val="0092344B"/>
    <w:rsid w:val="00923530"/>
    <w:rsid w:val="009235B3"/>
    <w:rsid w:val="00923844"/>
    <w:rsid w:val="00923BAE"/>
    <w:rsid w:val="00923C81"/>
    <w:rsid w:val="00924113"/>
    <w:rsid w:val="009246C1"/>
    <w:rsid w:val="009248F2"/>
    <w:rsid w:val="00924997"/>
    <w:rsid w:val="00924E66"/>
    <w:rsid w:val="009251F1"/>
    <w:rsid w:val="0092524E"/>
    <w:rsid w:val="0092562E"/>
    <w:rsid w:val="00925955"/>
    <w:rsid w:val="00925C53"/>
    <w:rsid w:val="009264CB"/>
    <w:rsid w:val="009266AB"/>
    <w:rsid w:val="0092692F"/>
    <w:rsid w:val="00926BBF"/>
    <w:rsid w:val="00926EFF"/>
    <w:rsid w:val="00927131"/>
    <w:rsid w:val="0092717F"/>
    <w:rsid w:val="00927F3D"/>
    <w:rsid w:val="00927F6F"/>
    <w:rsid w:val="0093006A"/>
    <w:rsid w:val="009301CB"/>
    <w:rsid w:val="0093047A"/>
    <w:rsid w:val="009306CB"/>
    <w:rsid w:val="009309BC"/>
    <w:rsid w:val="00930D17"/>
    <w:rsid w:val="00930E66"/>
    <w:rsid w:val="00931054"/>
    <w:rsid w:val="00931117"/>
    <w:rsid w:val="00931175"/>
    <w:rsid w:val="009317AC"/>
    <w:rsid w:val="00931B10"/>
    <w:rsid w:val="00931B33"/>
    <w:rsid w:val="00931D11"/>
    <w:rsid w:val="00931E77"/>
    <w:rsid w:val="00932D8B"/>
    <w:rsid w:val="00933584"/>
    <w:rsid w:val="009335F0"/>
    <w:rsid w:val="0093373F"/>
    <w:rsid w:val="0093382E"/>
    <w:rsid w:val="009338E0"/>
    <w:rsid w:val="00933C36"/>
    <w:rsid w:val="00933FE5"/>
    <w:rsid w:val="00934214"/>
    <w:rsid w:val="009344A6"/>
    <w:rsid w:val="0093450E"/>
    <w:rsid w:val="00934A1F"/>
    <w:rsid w:val="00934DFB"/>
    <w:rsid w:val="00934E66"/>
    <w:rsid w:val="00935088"/>
    <w:rsid w:val="009353EF"/>
    <w:rsid w:val="0093543C"/>
    <w:rsid w:val="009354E0"/>
    <w:rsid w:val="00935542"/>
    <w:rsid w:val="00935591"/>
    <w:rsid w:val="0093589B"/>
    <w:rsid w:val="009358A6"/>
    <w:rsid w:val="00935CCA"/>
    <w:rsid w:val="00935D72"/>
    <w:rsid w:val="00935E85"/>
    <w:rsid w:val="009360C8"/>
    <w:rsid w:val="009360CB"/>
    <w:rsid w:val="00936354"/>
    <w:rsid w:val="0093658A"/>
    <w:rsid w:val="00936620"/>
    <w:rsid w:val="009367BA"/>
    <w:rsid w:val="00936A5F"/>
    <w:rsid w:val="00936DD8"/>
    <w:rsid w:val="00936DFC"/>
    <w:rsid w:val="009372E5"/>
    <w:rsid w:val="0093753D"/>
    <w:rsid w:val="00940049"/>
    <w:rsid w:val="0094017A"/>
    <w:rsid w:val="00940319"/>
    <w:rsid w:val="009407C8"/>
    <w:rsid w:val="009407E4"/>
    <w:rsid w:val="00940BD5"/>
    <w:rsid w:val="00940CC0"/>
    <w:rsid w:val="00940DA2"/>
    <w:rsid w:val="0094102E"/>
    <w:rsid w:val="0094106E"/>
    <w:rsid w:val="00941121"/>
    <w:rsid w:val="0094122D"/>
    <w:rsid w:val="00941483"/>
    <w:rsid w:val="00941691"/>
    <w:rsid w:val="00941A73"/>
    <w:rsid w:val="00941D97"/>
    <w:rsid w:val="009420CD"/>
    <w:rsid w:val="009422BD"/>
    <w:rsid w:val="00942429"/>
    <w:rsid w:val="009424FC"/>
    <w:rsid w:val="009426E7"/>
    <w:rsid w:val="00942794"/>
    <w:rsid w:val="009427F1"/>
    <w:rsid w:val="00942935"/>
    <w:rsid w:val="00942E1F"/>
    <w:rsid w:val="00942EEE"/>
    <w:rsid w:val="00943553"/>
    <w:rsid w:val="00943758"/>
    <w:rsid w:val="00943B12"/>
    <w:rsid w:val="00943C68"/>
    <w:rsid w:val="00944082"/>
    <w:rsid w:val="009440E7"/>
    <w:rsid w:val="0094485D"/>
    <w:rsid w:val="00944BA1"/>
    <w:rsid w:val="009452A1"/>
    <w:rsid w:val="0094588B"/>
    <w:rsid w:val="009459EB"/>
    <w:rsid w:val="00945B38"/>
    <w:rsid w:val="00945F81"/>
    <w:rsid w:val="009460C2"/>
    <w:rsid w:val="0094617E"/>
    <w:rsid w:val="00946527"/>
    <w:rsid w:val="009466E8"/>
    <w:rsid w:val="00946D5B"/>
    <w:rsid w:val="00946F75"/>
    <w:rsid w:val="009470FA"/>
    <w:rsid w:val="0094728F"/>
    <w:rsid w:val="00947B2B"/>
    <w:rsid w:val="00947DC0"/>
    <w:rsid w:val="009504D6"/>
    <w:rsid w:val="00950850"/>
    <w:rsid w:val="00950A80"/>
    <w:rsid w:val="00951000"/>
    <w:rsid w:val="0095105F"/>
    <w:rsid w:val="009513A4"/>
    <w:rsid w:val="00951734"/>
    <w:rsid w:val="00951766"/>
    <w:rsid w:val="0095183E"/>
    <w:rsid w:val="00951C19"/>
    <w:rsid w:val="00951C6A"/>
    <w:rsid w:val="00951DCB"/>
    <w:rsid w:val="00952031"/>
    <w:rsid w:val="0095239D"/>
    <w:rsid w:val="0095265C"/>
    <w:rsid w:val="00952775"/>
    <w:rsid w:val="0095337E"/>
    <w:rsid w:val="0095360D"/>
    <w:rsid w:val="00953709"/>
    <w:rsid w:val="00954226"/>
    <w:rsid w:val="009544F0"/>
    <w:rsid w:val="00954668"/>
    <w:rsid w:val="00954BA4"/>
    <w:rsid w:val="00954FFB"/>
    <w:rsid w:val="009550A0"/>
    <w:rsid w:val="00955127"/>
    <w:rsid w:val="009551A3"/>
    <w:rsid w:val="00955254"/>
    <w:rsid w:val="0095540B"/>
    <w:rsid w:val="009556FB"/>
    <w:rsid w:val="009557D1"/>
    <w:rsid w:val="00955A99"/>
    <w:rsid w:val="00955B3E"/>
    <w:rsid w:val="00955E13"/>
    <w:rsid w:val="00955E5C"/>
    <w:rsid w:val="00955EEE"/>
    <w:rsid w:val="00955F24"/>
    <w:rsid w:val="009561C9"/>
    <w:rsid w:val="009562D4"/>
    <w:rsid w:val="009564D7"/>
    <w:rsid w:val="00956580"/>
    <w:rsid w:val="00956782"/>
    <w:rsid w:val="009569B2"/>
    <w:rsid w:val="00956D52"/>
    <w:rsid w:val="00956F04"/>
    <w:rsid w:val="0095711F"/>
    <w:rsid w:val="0095719C"/>
    <w:rsid w:val="0095740D"/>
    <w:rsid w:val="009574BB"/>
    <w:rsid w:val="00957BC1"/>
    <w:rsid w:val="00957DE4"/>
    <w:rsid w:val="00957F1D"/>
    <w:rsid w:val="009605FD"/>
    <w:rsid w:val="00960652"/>
    <w:rsid w:val="009608BC"/>
    <w:rsid w:val="00960F15"/>
    <w:rsid w:val="00961012"/>
    <w:rsid w:val="00961179"/>
    <w:rsid w:val="009615BE"/>
    <w:rsid w:val="0096162D"/>
    <w:rsid w:val="0096193E"/>
    <w:rsid w:val="00961996"/>
    <w:rsid w:val="00961E99"/>
    <w:rsid w:val="009620C6"/>
    <w:rsid w:val="00962352"/>
    <w:rsid w:val="00962444"/>
    <w:rsid w:val="00962622"/>
    <w:rsid w:val="009629D4"/>
    <w:rsid w:val="00962ACB"/>
    <w:rsid w:val="00962D5C"/>
    <w:rsid w:val="00962D8B"/>
    <w:rsid w:val="00962DA2"/>
    <w:rsid w:val="0096337B"/>
    <w:rsid w:val="00963FA1"/>
    <w:rsid w:val="00964025"/>
    <w:rsid w:val="009641CC"/>
    <w:rsid w:val="0096436A"/>
    <w:rsid w:val="009645E0"/>
    <w:rsid w:val="00964901"/>
    <w:rsid w:val="00964E22"/>
    <w:rsid w:val="009654DA"/>
    <w:rsid w:val="009657C8"/>
    <w:rsid w:val="00965905"/>
    <w:rsid w:val="00965C15"/>
    <w:rsid w:val="00965E35"/>
    <w:rsid w:val="0096625B"/>
    <w:rsid w:val="009662A7"/>
    <w:rsid w:val="00966512"/>
    <w:rsid w:val="0096685F"/>
    <w:rsid w:val="00966867"/>
    <w:rsid w:val="009668DB"/>
    <w:rsid w:val="00966F9D"/>
    <w:rsid w:val="00967127"/>
    <w:rsid w:val="009671EB"/>
    <w:rsid w:val="009673B3"/>
    <w:rsid w:val="009675ED"/>
    <w:rsid w:val="009676F2"/>
    <w:rsid w:val="0097030E"/>
    <w:rsid w:val="009706D1"/>
    <w:rsid w:val="00970AF7"/>
    <w:rsid w:val="00970EC9"/>
    <w:rsid w:val="0097120B"/>
    <w:rsid w:val="009714BD"/>
    <w:rsid w:val="00971822"/>
    <w:rsid w:val="00971A59"/>
    <w:rsid w:val="00971EEC"/>
    <w:rsid w:val="00971FAC"/>
    <w:rsid w:val="009724EE"/>
    <w:rsid w:val="009726D3"/>
    <w:rsid w:val="009728FC"/>
    <w:rsid w:val="00972F7B"/>
    <w:rsid w:val="009736A4"/>
    <w:rsid w:val="0097373B"/>
    <w:rsid w:val="00973953"/>
    <w:rsid w:val="009739DE"/>
    <w:rsid w:val="009739E7"/>
    <w:rsid w:val="00973EE0"/>
    <w:rsid w:val="00973F5A"/>
    <w:rsid w:val="00973FA5"/>
    <w:rsid w:val="0097410F"/>
    <w:rsid w:val="00974747"/>
    <w:rsid w:val="0097488D"/>
    <w:rsid w:val="00974896"/>
    <w:rsid w:val="009755C7"/>
    <w:rsid w:val="00975AB8"/>
    <w:rsid w:val="009762DE"/>
    <w:rsid w:val="009763E4"/>
    <w:rsid w:val="0097686D"/>
    <w:rsid w:val="00976AA0"/>
    <w:rsid w:val="00976B06"/>
    <w:rsid w:val="00977444"/>
    <w:rsid w:val="009774CD"/>
    <w:rsid w:val="00977950"/>
    <w:rsid w:val="0097795B"/>
    <w:rsid w:val="00980079"/>
    <w:rsid w:val="00980B2C"/>
    <w:rsid w:val="00980FDC"/>
    <w:rsid w:val="00981329"/>
    <w:rsid w:val="00981628"/>
    <w:rsid w:val="0098171C"/>
    <w:rsid w:val="00981AC1"/>
    <w:rsid w:val="00981EA2"/>
    <w:rsid w:val="0098213A"/>
    <w:rsid w:val="0098270A"/>
    <w:rsid w:val="00982767"/>
    <w:rsid w:val="00982B63"/>
    <w:rsid w:val="00982E6E"/>
    <w:rsid w:val="00982F25"/>
    <w:rsid w:val="00983647"/>
    <w:rsid w:val="00983733"/>
    <w:rsid w:val="00983782"/>
    <w:rsid w:val="00983C68"/>
    <w:rsid w:val="00983E44"/>
    <w:rsid w:val="00983E5C"/>
    <w:rsid w:val="00983F31"/>
    <w:rsid w:val="00984149"/>
    <w:rsid w:val="00984168"/>
    <w:rsid w:val="009848E8"/>
    <w:rsid w:val="00984986"/>
    <w:rsid w:val="009849B9"/>
    <w:rsid w:val="009849E8"/>
    <w:rsid w:val="00984A60"/>
    <w:rsid w:val="00984B13"/>
    <w:rsid w:val="00984CB5"/>
    <w:rsid w:val="00984D24"/>
    <w:rsid w:val="009850C5"/>
    <w:rsid w:val="00985888"/>
    <w:rsid w:val="0098593F"/>
    <w:rsid w:val="00985DA3"/>
    <w:rsid w:val="0098605C"/>
    <w:rsid w:val="009860D1"/>
    <w:rsid w:val="009861B7"/>
    <w:rsid w:val="009863A2"/>
    <w:rsid w:val="009864D9"/>
    <w:rsid w:val="009866D5"/>
    <w:rsid w:val="00987482"/>
    <w:rsid w:val="00987542"/>
    <w:rsid w:val="00987692"/>
    <w:rsid w:val="00987730"/>
    <w:rsid w:val="00987D9B"/>
    <w:rsid w:val="00990482"/>
    <w:rsid w:val="0099048B"/>
    <w:rsid w:val="009904C0"/>
    <w:rsid w:val="009907A0"/>
    <w:rsid w:val="00991352"/>
    <w:rsid w:val="0099153B"/>
    <w:rsid w:val="0099163D"/>
    <w:rsid w:val="0099175D"/>
    <w:rsid w:val="00991B72"/>
    <w:rsid w:val="00991DBB"/>
    <w:rsid w:val="009923FC"/>
    <w:rsid w:val="009925A0"/>
    <w:rsid w:val="00992EFC"/>
    <w:rsid w:val="00993514"/>
    <w:rsid w:val="00993C3C"/>
    <w:rsid w:val="00993D65"/>
    <w:rsid w:val="00993D99"/>
    <w:rsid w:val="00993DF3"/>
    <w:rsid w:val="00993F49"/>
    <w:rsid w:val="00994086"/>
    <w:rsid w:val="00994425"/>
    <w:rsid w:val="00994452"/>
    <w:rsid w:val="00994A67"/>
    <w:rsid w:val="00994AC3"/>
    <w:rsid w:val="00994BE2"/>
    <w:rsid w:val="00995456"/>
    <w:rsid w:val="009957A6"/>
    <w:rsid w:val="00996841"/>
    <w:rsid w:val="00996B32"/>
    <w:rsid w:val="00996B61"/>
    <w:rsid w:val="00996FC4"/>
    <w:rsid w:val="00997B59"/>
    <w:rsid w:val="00997B60"/>
    <w:rsid w:val="00997DC1"/>
    <w:rsid w:val="00997FCE"/>
    <w:rsid w:val="009A0085"/>
    <w:rsid w:val="009A00B6"/>
    <w:rsid w:val="009A0122"/>
    <w:rsid w:val="009A0976"/>
    <w:rsid w:val="009A0B2F"/>
    <w:rsid w:val="009A0F7D"/>
    <w:rsid w:val="009A1566"/>
    <w:rsid w:val="009A17EB"/>
    <w:rsid w:val="009A198A"/>
    <w:rsid w:val="009A19F5"/>
    <w:rsid w:val="009A1C53"/>
    <w:rsid w:val="009A1C91"/>
    <w:rsid w:val="009A1D63"/>
    <w:rsid w:val="009A1ED7"/>
    <w:rsid w:val="009A209F"/>
    <w:rsid w:val="009A2415"/>
    <w:rsid w:val="009A247A"/>
    <w:rsid w:val="009A2BFB"/>
    <w:rsid w:val="009A2C23"/>
    <w:rsid w:val="009A3174"/>
    <w:rsid w:val="009A36B0"/>
    <w:rsid w:val="009A373E"/>
    <w:rsid w:val="009A3990"/>
    <w:rsid w:val="009A3A62"/>
    <w:rsid w:val="009A4A00"/>
    <w:rsid w:val="009A4CE3"/>
    <w:rsid w:val="009A51C3"/>
    <w:rsid w:val="009A57BA"/>
    <w:rsid w:val="009A5FFC"/>
    <w:rsid w:val="009A608E"/>
    <w:rsid w:val="009A62A6"/>
    <w:rsid w:val="009A6349"/>
    <w:rsid w:val="009A68C7"/>
    <w:rsid w:val="009A7020"/>
    <w:rsid w:val="009A7430"/>
    <w:rsid w:val="009A7812"/>
    <w:rsid w:val="009B0273"/>
    <w:rsid w:val="009B047B"/>
    <w:rsid w:val="009B05B5"/>
    <w:rsid w:val="009B0843"/>
    <w:rsid w:val="009B0992"/>
    <w:rsid w:val="009B0A89"/>
    <w:rsid w:val="009B0B00"/>
    <w:rsid w:val="009B0C18"/>
    <w:rsid w:val="009B0CE9"/>
    <w:rsid w:val="009B16BF"/>
    <w:rsid w:val="009B1726"/>
    <w:rsid w:val="009B1A35"/>
    <w:rsid w:val="009B1ABF"/>
    <w:rsid w:val="009B1B61"/>
    <w:rsid w:val="009B1C6E"/>
    <w:rsid w:val="009B2008"/>
    <w:rsid w:val="009B209B"/>
    <w:rsid w:val="009B2387"/>
    <w:rsid w:val="009B2E4D"/>
    <w:rsid w:val="009B3153"/>
    <w:rsid w:val="009B3209"/>
    <w:rsid w:val="009B3768"/>
    <w:rsid w:val="009B3C86"/>
    <w:rsid w:val="009B3CFE"/>
    <w:rsid w:val="009B3ED2"/>
    <w:rsid w:val="009B41B1"/>
    <w:rsid w:val="009B5741"/>
    <w:rsid w:val="009B5965"/>
    <w:rsid w:val="009B5A95"/>
    <w:rsid w:val="009B5EB9"/>
    <w:rsid w:val="009B5EFE"/>
    <w:rsid w:val="009B6068"/>
    <w:rsid w:val="009B6570"/>
    <w:rsid w:val="009B6735"/>
    <w:rsid w:val="009B6781"/>
    <w:rsid w:val="009B6B98"/>
    <w:rsid w:val="009B6D7B"/>
    <w:rsid w:val="009B6E4E"/>
    <w:rsid w:val="009B7788"/>
    <w:rsid w:val="009B7AB9"/>
    <w:rsid w:val="009C0450"/>
    <w:rsid w:val="009C0479"/>
    <w:rsid w:val="009C0488"/>
    <w:rsid w:val="009C0549"/>
    <w:rsid w:val="009C0767"/>
    <w:rsid w:val="009C09CE"/>
    <w:rsid w:val="009C0A76"/>
    <w:rsid w:val="009C0A78"/>
    <w:rsid w:val="009C0E32"/>
    <w:rsid w:val="009C0FAB"/>
    <w:rsid w:val="009C0FE2"/>
    <w:rsid w:val="009C10BD"/>
    <w:rsid w:val="009C11E9"/>
    <w:rsid w:val="009C12AB"/>
    <w:rsid w:val="009C2007"/>
    <w:rsid w:val="009C2240"/>
    <w:rsid w:val="009C22B5"/>
    <w:rsid w:val="009C251F"/>
    <w:rsid w:val="009C2A55"/>
    <w:rsid w:val="009C2A9A"/>
    <w:rsid w:val="009C2E78"/>
    <w:rsid w:val="009C2FAF"/>
    <w:rsid w:val="009C3486"/>
    <w:rsid w:val="009C3555"/>
    <w:rsid w:val="009C3622"/>
    <w:rsid w:val="009C3B5D"/>
    <w:rsid w:val="009C4411"/>
    <w:rsid w:val="009C4437"/>
    <w:rsid w:val="009C45D6"/>
    <w:rsid w:val="009C4760"/>
    <w:rsid w:val="009C48C4"/>
    <w:rsid w:val="009C4946"/>
    <w:rsid w:val="009C4B32"/>
    <w:rsid w:val="009C521E"/>
    <w:rsid w:val="009C53FD"/>
    <w:rsid w:val="009C54E1"/>
    <w:rsid w:val="009C5A2E"/>
    <w:rsid w:val="009C5C08"/>
    <w:rsid w:val="009C5C09"/>
    <w:rsid w:val="009C60A5"/>
    <w:rsid w:val="009C611E"/>
    <w:rsid w:val="009C6175"/>
    <w:rsid w:val="009C617F"/>
    <w:rsid w:val="009C62EC"/>
    <w:rsid w:val="009C66DA"/>
    <w:rsid w:val="009C68D9"/>
    <w:rsid w:val="009C69C6"/>
    <w:rsid w:val="009C6A15"/>
    <w:rsid w:val="009C6BDE"/>
    <w:rsid w:val="009C6E3B"/>
    <w:rsid w:val="009C6E97"/>
    <w:rsid w:val="009C7986"/>
    <w:rsid w:val="009C7AF7"/>
    <w:rsid w:val="009C7B54"/>
    <w:rsid w:val="009C7C68"/>
    <w:rsid w:val="009C7D46"/>
    <w:rsid w:val="009C7DF8"/>
    <w:rsid w:val="009D01B4"/>
    <w:rsid w:val="009D0347"/>
    <w:rsid w:val="009D04B3"/>
    <w:rsid w:val="009D04C7"/>
    <w:rsid w:val="009D057C"/>
    <w:rsid w:val="009D05F9"/>
    <w:rsid w:val="009D0A86"/>
    <w:rsid w:val="009D0CB3"/>
    <w:rsid w:val="009D0F87"/>
    <w:rsid w:val="009D0FE5"/>
    <w:rsid w:val="009D11A5"/>
    <w:rsid w:val="009D127C"/>
    <w:rsid w:val="009D1989"/>
    <w:rsid w:val="009D1D8B"/>
    <w:rsid w:val="009D1F0A"/>
    <w:rsid w:val="009D2182"/>
    <w:rsid w:val="009D221B"/>
    <w:rsid w:val="009D2551"/>
    <w:rsid w:val="009D2804"/>
    <w:rsid w:val="009D2A35"/>
    <w:rsid w:val="009D2C0A"/>
    <w:rsid w:val="009D2F3A"/>
    <w:rsid w:val="009D31D0"/>
    <w:rsid w:val="009D3280"/>
    <w:rsid w:val="009D3665"/>
    <w:rsid w:val="009D386D"/>
    <w:rsid w:val="009D393D"/>
    <w:rsid w:val="009D3A41"/>
    <w:rsid w:val="009D3B5E"/>
    <w:rsid w:val="009D3D6B"/>
    <w:rsid w:val="009D4587"/>
    <w:rsid w:val="009D47EA"/>
    <w:rsid w:val="009D4914"/>
    <w:rsid w:val="009D4BCF"/>
    <w:rsid w:val="009D5C65"/>
    <w:rsid w:val="009D5D58"/>
    <w:rsid w:val="009D60DB"/>
    <w:rsid w:val="009D61ED"/>
    <w:rsid w:val="009D6AF6"/>
    <w:rsid w:val="009D6C0D"/>
    <w:rsid w:val="009D6F7D"/>
    <w:rsid w:val="009D6F94"/>
    <w:rsid w:val="009D6FB0"/>
    <w:rsid w:val="009D72E6"/>
    <w:rsid w:val="009D73EB"/>
    <w:rsid w:val="009E02E5"/>
    <w:rsid w:val="009E03AB"/>
    <w:rsid w:val="009E04EA"/>
    <w:rsid w:val="009E0822"/>
    <w:rsid w:val="009E0C19"/>
    <w:rsid w:val="009E0C4B"/>
    <w:rsid w:val="009E0F61"/>
    <w:rsid w:val="009E18F2"/>
    <w:rsid w:val="009E19CD"/>
    <w:rsid w:val="009E1A4D"/>
    <w:rsid w:val="009E1AD6"/>
    <w:rsid w:val="009E24FE"/>
    <w:rsid w:val="009E2B0B"/>
    <w:rsid w:val="009E301B"/>
    <w:rsid w:val="009E32F8"/>
    <w:rsid w:val="009E338D"/>
    <w:rsid w:val="009E3476"/>
    <w:rsid w:val="009E353C"/>
    <w:rsid w:val="009E35C8"/>
    <w:rsid w:val="009E3A53"/>
    <w:rsid w:val="009E3FE3"/>
    <w:rsid w:val="009E4153"/>
    <w:rsid w:val="009E44D2"/>
    <w:rsid w:val="009E4558"/>
    <w:rsid w:val="009E4571"/>
    <w:rsid w:val="009E5B9B"/>
    <w:rsid w:val="009E5CC3"/>
    <w:rsid w:val="009E61C9"/>
    <w:rsid w:val="009E620E"/>
    <w:rsid w:val="009E639F"/>
    <w:rsid w:val="009E63C1"/>
    <w:rsid w:val="009E6877"/>
    <w:rsid w:val="009E7A69"/>
    <w:rsid w:val="009E7B7B"/>
    <w:rsid w:val="009E7C56"/>
    <w:rsid w:val="009F0226"/>
    <w:rsid w:val="009F03D5"/>
    <w:rsid w:val="009F042C"/>
    <w:rsid w:val="009F06DC"/>
    <w:rsid w:val="009F0C4F"/>
    <w:rsid w:val="009F0C74"/>
    <w:rsid w:val="009F1103"/>
    <w:rsid w:val="009F13E6"/>
    <w:rsid w:val="009F1862"/>
    <w:rsid w:val="009F1BBC"/>
    <w:rsid w:val="009F1DA5"/>
    <w:rsid w:val="009F1E83"/>
    <w:rsid w:val="009F230B"/>
    <w:rsid w:val="009F230E"/>
    <w:rsid w:val="009F283E"/>
    <w:rsid w:val="009F33CC"/>
    <w:rsid w:val="009F373C"/>
    <w:rsid w:val="009F3FE9"/>
    <w:rsid w:val="009F43CE"/>
    <w:rsid w:val="009F4456"/>
    <w:rsid w:val="009F47BD"/>
    <w:rsid w:val="009F4E32"/>
    <w:rsid w:val="009F4EDD"/>
    <w:rsid w:val="009F5022"/>
    <w:rsid w:val="009F51E4"/>
    <w:rsid w:val="009F52DA"/>
    <w:rsid w:val="009F5546"/>
    <w:rsid w:val="009F57E3"/>
    <w:rsid w:val="009F5CFE"/>
    <w:rsid w:val="009F60F3"/>
    <w:rsid w:val="009F672E"/>
    <w:rsid w:val="009F695E"/>
    <w:rsid w:val="009F6977"/>
    <w:rsid w:val="009F780D"/>
    <w:rsid w:val="009F7E29"/>
    <w:rsid w:val="009F7F4D"/>
    <w:rsid w:val="009F7FB3"/>
    <w:rsid w:val="00A003B7"/>
    <w:rsid w:val="00A00BBE"/>
    <w:rsid w:val="00A0126A"/>
    <w:rsid w:val="00A01379"/>
    <w:rsid w:val="00A01396"/>
    <w:rsid w:val="00A01506"/>
    <w:rsid w:val="00A01627"/>
    <w:rsid w:val="00A018D6"/>
    <w:rsid w:val="00A01B1B"/>
    <w:rsid w:val="00A01B7D"/>
    <w:rsid w:val="00A01DFC"/>
    <w:rsid w:val="00A026C8"/>
    <w:rsid w:val="00A02CE8"/>
    <w:rsid w:val="00A03304"/>
    <w:rsid w:val="00A033B0"/>
    <w:rsid w:val="00A0349A"/>
    <w:rsid w:val="00A038DD"/>
    <w:rsid w:val="00A03A3A"/>
    <w:rsid w:val="00A03B6D"/>
    <w:rsid w:val="00A03C3B"/>
    <w:rsid w:val="00A03C3F"/>
    <w:rsid w:val="00A03D9F"/>
    <w:rsid w:val="00A03E53"/>
    <w:rsid w:val="00A04590"/>
    <w:rsid w:val="00A0462B"/>
    <w:rsid w:val="00A0488D"/>
    <w:rsid w:val="00A04998"/>
    <w:rsid w:val="00A04A3B"/>
    <w:rsid w:val="00A04C1A"/>
    <w:rsid w:val="00A04DFD"/>
    <w:rsid w:val="00A04E97"/>
    <w:rsid w:val="00A05200"/>
    <w:rsid w:val="00A05335"/>
    <w:rsid w:val="00A054C9"/>
    <w:rsid w:val="00A05634"/>
    <w:rsid w:val="00A0639C"/>
    <w:rsid w:val="00A06412"/>
    <w:rsid w:val="00A066CD"/>
    <w:rsid w:val="00A06A8E"/>
    <w:rsid w:val="00A06AF8"/>
    <w:rsid w:val="00A06B15"/>
    <w:rsid w:val="00A0713D"/>
    <w:rsid w:val="00A075A5"/>
    <w:rsid w:val="00A07A33"/>
    <w:rsid w:val="00A07B08"/>
    <w:rsid w:val="00A07C9D"/>
    <w:rsid w:val="00A100C7"/>
    <w:rsid w:val="00A104A3"/>
    <w:rsid w:val="00A1075A"/>
    <w:rsid w:val="00A10909"/>
    <w:rsid w:val="00A10F0F"/>
    <w:rsid w:val="00A1105F"/>
    <w:rsid w:val="00A111F1"/>
    <w:rsid w:val="00A115D8"/>
    <w:rsid w:val="00A1164B"/>
    <w:rsid w:val="00A116A4"/>
    <w:rsid w:val="00A1176B"/>
    <w:rsid w:val="00A117CA"/>
    <w:rsid w:val="00A11BB4"/>
    <w:rsid w:val="00A11F9B"/>
    <w:rsid w:val="00A12072"/>
    <w:rsid w:val="00A12091"/>
    <w:rsid w:val="00A124B9"/>
    <w:rsid w:val="00A1256E"/>
    <w:rsid w:val="00A12757"/>
    <w:rsid w:val="00A128CB"/>
    <w:rsid w:val="00A12D6A"/>
    <w:rsid w:val="00A1318D"/>
    <w:rsid w:val="00A131B0"/>
    <w:rsid w:val="00A13296"/>
    <w:rsid w:val="00A134A4"/>
    <w:rsid w:val="00A13B5B"/>
    <w:rsid w:val="00A13C7B"/>
    <w:rsid w:val="00A13D76"/>
    <w:rsid w:val="00A14515"/>
    <w:rsid w:val="00A145D9"/>
    <w:rsid w:val="00A1461D"/>
    <w:rsid w:val="00A147B0"/>
    <w:rsid w:val="00A149FB"/>
    <w:rsid w:val="00A1514D"/>
    <w:rsid w:val="00A15211"/>
    <w:rsid w:val="00A15401"/>
    <w:rsid w:val="00A155A3"/>
    <w:rsid w:val="00A15B9D"/>
    <w:rsid w:val="00A16142"/>
    <w:rsid w:val="00A1636A"/>
    <w:rsid w:val="00A167DE"/>
    <w:rsid w:val="00A16914"/>
    <w:rsid w:val="00A169BF"/>
    <w:rsid w:val="00A16A06"/>
    <w:rsid w:val="00A16A6D"/>
    <w:rsid w:val="00A16AB0"/>
    <w:rsid w:val="00A17219"/>
    <w:rsid w:val="00A17535"/>
    <w:rsid w:val="00A17C26"/>
    <w:rsid w:val="00A17E18"/>
    <w:rsid w:val="00A17F37"/>
    <w:rsid w:val="00A2025B"/>
    <w:rsid w:val="00A2029F"/>
    <w:rsid w:val="00A2053B"/>
    <w:rsid w:val="00A205A4"/>
    <w:rsid w:val="00A20AE2"/>
    <w:rsid w:val="00A20B2C"/>
    <w:rsid w:val="00A20D7C"/>
    <w:rsid w:val="00A20EDD"/>
    <w:rsid w:val="00A20F82"/>
    <w:rsid w:val="00A21252"/>
    <w:rsid w:val="00A215F4"/>
    <w:rsid w:val="00A21678"/>
    <w:rsid w:val="00A216B9"/>
    <w:rsid w:val="00A21AC9"/>
    <w:rsid w:val="00A21EBB"/>
    <w:rsid w:val="00A220CC"/>
    <w:rsid w:val="00A223D7"/>
    <w:rsid w:val="00A223F2"/>
    <w:rsid w:val="00A224A9"/>
    <w:rsid w:val="00A2253A"/>
    <w:rsid w:val="00A22607"/>
    <w:rsid w:val="00A22659"/>
    <w:rsid w:val="00A227A4"/>
    <w:rsid w:val="00A227BA"/>
    <w:rsid w:val="00A22C45"/>
    <w:rsid w:val="00A22E33"/>
    <w:rsid w:val="00A231BF"/>
    <w:rsid w:val="00A236AF"/>
    <w:rsid w:val="00A23738"/>
    <w:rsid w:val="00A23EC1"/>
    <w:rsid w:val="00A241C4"/>
    <w:rsid w:val="00A24215"/>
    <w:rsid w:val="00A2468C"/>
    <w:rsid w:val="00A2471E"/>
    <w:rsid w:val="00A24A2F"/>
    <w:rsid w:val="00A24BF4"/>
    <w:rsid w:val="00A2529B"/>
    <w:rsid w:val="00A258E2"/>
    <w:rsid w:val="00A258F0"/>
    <w:rsid w:val="00A258F1"/>
    <w:rsid w:val="00A25AE8"/>
    <w:rsid w:val="00A264C2"/>
    <w:rsid w:val="00A269B7"/>
    <w:rsid w:val="00A27481"/>
    <w:rsid w:val="00A2753C"/>
    <w:rsid w:val="00A275D7"/>
    <w:rsid w:val="00A276B6"/>
    <w:rsid w:val="00A27912"/>
    <w:rsid w:val="00A27C59"/>
    <w:rsid w:val="00A27C94"/>
    <w:rsid w:val="00A27DD8"/>
    <w:rsid w:val="00A27F29"/>
    <w:rsid w:val="00A304AD"/>
    <w:rsid w:val="00A30547"/>
    <w:rsid w:val="00A306F1"/>
    <w:rsid w:val="00A30828"/>
    <w:rsid w:val="00A30BEF"/>
    <w:rsid w:val="00A31039"/>
    <w:rsid w:val="00A314F4"/>
    <w:rsid w:val="00A315FB"/>
    <w:rsid w:val="00A317C0"/>
    <w:rsid w:val="00A31992"/>
    <w:rsid w:val="00A319BD"/>
    <w:rsid w:val="00A31B84"/>
    <w:rsid w:val="00A31FAE"/>
    <w:rsid w:val="00A3203D"/>
    <w:rsid w:val="00A321FC"/>
    <w:rsid w:val="00A3285B"/>
    <w:rsid w:val="00A3289C"/>
    <w:rsid w:val="00A32CD9"/>
    <w:rsid w:val="00A32E3D"/>
    <w:rsid w:val="00A32F2A"/>
    <w:rsid w:val="00A33042"/>
    <w:rsid w:val="00A33154"/>
    <w:rsid w:val="00A335D8"/>
    <w:rsid w:val="00A33787"/>
    <w:rsid w:val="00A33F81"/>
    <w:rsid w:val="00A33FAB"/>
    <w:rsid w:val="00A34342"/>
    <w:rsid w:val="00A34B68"/>
    <w:rsid w:val="00A34FAB"/>
    <w:rsid w:val="00A35565"/>
    <w:rsid w:val="00A35B8E"/>
    <w:rsid w:val="00A35C12"/>
    <w:rsid w:val="00A36237"/>
    <w:rsid w:val="00A368BC"/>
    <w:rsid w:val="00A36B00"/>
    <w:rsid w:val="00A375F1"/>
    <w:rsid w:val="00A37610"/>
    <w:rsid w:val="00A378C8"/>
    <w:rsid w:val="00A37BA2"/>
    <w:rsid w:val="00A37C83"/>
    <w:rsid w:val="00A4003F"/>
    <w:rsid w:val="00A4060C"/>
    <w:rsid w:val="00A40773"/>
    <w:rsid w:val="00A408EB"/>
    <w:rsid w:val="00A40A1A"/>
    <w:rsid w:val="00A40ADC"/>
    <w:rsid w:val="00A40CB9"/>
    <w:rsid w:val="00A40DAF"/>
    <w:rsid w:val="00A41062"/>
    <w:rsid w:val="00A41308"/>
    <w:rsid w:val="00A416C1"/>
    <w:rsid w:val="00A41759"/>
    <w:rsid w:val="00A41B34"/>
    <w:rsid w:val="00A41EB8"/>
    <w:rsid w:val="00A42609"/>
    <w:rsid w:val="00A42763"/>
    <w:rsid w:val="00A42AD9"/>
    <w:rsid w:val="00A42CAF"/>
    <w:rsid w:val="00A42D45"/>
    <w:rsid w:val="00A42E30"/>
    <w:rsid w:val="00A42F18"/>
    <w:rsid w:val="00A42F3A"/>
    <w:rsid w:val="00A43023"/>
    <w:rsid w:val="00A4353A"/>
    <w:rsid w:val="00A43692"/>
    <w:rsid w:val="00A43996"/>
    <w:rsid w:val="00A43EE7"/>
    <w:rsid w:val="00A44122"/>
    <w:rsid w:val="00A44255"/>
    <w:rsid w:val="00A446C3"/>
    <w:rsid w:val="00A4495B"/>
    <w:rsid w:val="00A44A77"/>
    <w:rsid w:val="00A4503D"/>
    <w:rsid w:val="00A45B7A"/>
    <w:rsid w:val="00A45C87"/>
    <w:rsid w:val="00A4610E"/>
    <w:rsid w:val="00A4618A"/>
    <w:rsid w:val="00A46612"/>
    <w:rsid w:val="00A46D18"/>
    <w:rsid w:val="00A47001"/>
    <w:rsid w:val="00A478CA"/>
    <w:rsid w:val="00A50058"/>
    <w:rsid w:val="00A5013F"/>
    <w:rsid w:val="00A5038E"/>
    <w:rsid w:val="00A5039E"/>
    <w:rsid w:val="00A50972"/>
    <w:rsid w:val="00A50A37"/>
    <w:rsid w:val="00A50C41"/>
    <w:rsid w:val="00A50E04"/>
    <w:rsid w:val="00A50E89"/>
    <w:rsid w:val="00A51207"/>
    <w:rsid w:val="00A5120F"/>
    <w:rsid w:val="00A51374"/>
    <w:rsid w:val="00A5148F"/>
    <w:rsid w:val="00A515D3"/>
    <w:rsid w:val="00A51AB3"/>
    <w:rsid w:val="00A51B4B"/>
    <w:rsid w:val="00A5204B"/>
    <w:rsid w:val="00A521AC"/>
    <w:rsid w:val="00A5224E"/>
    <w:rsid w:val="00A522A4"/>
    <w:rsid w:val="00A5232D"/>
    <w:rsid w:val="00A5278E"/>
    <w:rsid w:val="00A528DB"/>
    <w:rsid w:val="00A52CF0"/>
    <w:rsid w:val="00A52D66"/>
    <w:rsid w:val="00A52E4F"/>
    <w:rsid w:val="00A5311B"/>
    <w:rsid w:val="00A5318E"/>
    <w:rsid w:val="00A5326C"/>
    <w:rsid w:val="00A533E4"/>
    <w:rsid w:val="00A53453"/>
    <w:rsid w:val="00A53547"/>
    <w:rsid w:val="00A53691"/>
    <w:rsid w:val="00A536BA"/>
    <w:rsid w:val="00A537AC"/>
    <w:rsid w:val="00A5395A"/>
    <w:rsid w:val="00A53ADE"/>
    <w:rsid w:val="00A53DA2"/>
    <w:rsid w:val="00A53DC2"/>
    <w:rsid w:val="00A540AB"/>
    <w:rsid w:val="00A54129"/>
    <w:rsid w:val="00A545BE"/>
    <w:rsid w:val="00A54DF3"/>
    <w:rsid w:val="00A554A0"/>
    <w:rsid w:val="00A55681"/>
    <w:rsid w:val="00A5589A"/>
    <w:rsid w:val="00A5593F"/>
    <w:rsid w:val="00A55A64"/>
    <w:rsid w:val="00A55FFD"/>
    <w:rsid w:val="00A564C3"/>
    <w:rsid w:val="00A5650F"/>
    <w:rsid w:val="00A566C2"/>
    <w:rsid w:val="00A567D8"/>
    <w:rsid w:val="00A567F0"/>
    <w:rsid w:val="00A569AB"/>
    <w:rsid w:val="00A571AD"/>
    <w:rsid w:val="00A572CA"/>
    <w:rsid w:val="00A574CC"/>
    <w:rsid w:val="00A57B60"/>
    <w:rsid w:val="00A57E38"/>
    <w:rsid w:val="00A57FF7"/>
    <w:rsid w:val="00A60221"/>
    <w:rsid w:val="00A602E6"/>
    <w:rsid w:val="00A60330"/>
    <w:rsid w:val="00A609F6"/>
    <w:rsid w:val="00A60CC0"/>
    <w:rsid w:val="00A60D78"/>
    <w:rsid w:val="00A60EFD"/>
    <w:rsid w:val="00A61B0C"/>
    <w:rsid w:val="00A61DCB"/>
    <w:rsid w:val="00A62412"/>
    <w:rsid w:val="00A62A1B"/>
    <w:rsid w:val="00A62BE8"/>
    <w:rsid w:val="00A630A3"/>
    <w:rsid w:val="00A632A1"/>
    <w:rsid w:val="00A63505"/>
    <w:rsid w:val="00A63584"/>
    <w:rsid w:val="00A63CB0"/>
    <w:rsid w:val="00A6411F"/>
    <w:rsid w:val="00A64593"/>
    <w:rsid w:val="00A6470B"/>
    <w:rsid w:val="00A64906"/>
    <w:rsid w:val="00A65174"/>
    <w:rsid w:val="00A654EF"/>
    <w:rsid w:val="00A6580B"/>
    <w:rsid w:val="00A65DB0"/>
    <w:rsid w:val="00A65FDC"/>
    <w:rsid w:val="00A66247"/>
    <w:rsid w:val="00A6624A"/>
    <w:rsid w:val="00A669F0"/>
    <w:rsid w:val="00A66D35"/>
    <w:rsid w:val="00A66E58"/>
    <w:rsid w:val="00A66F8B"/>
    <w:rsid w:val="00A67496"/>
    <w:rsid w:val="00A67622"/>
    <w:rsid w:val="00A676B6"/>
    <w:rsid w:val="00A678AD"/>
    <w:rsid w:val="00A7009D"/>
    <w:rsid w:val="00A70263"/>
    <w:rsid w:val="00A70918"/>
    <w:rsid w:val="00A70A5E"/>
    <w:rsid w:val="00A70ADA"/>
    <w:rsid w:val="00A70D8E"/>
    <w:rsid w:val="00A712BB"/>
    <w:rsid w:val="00A712E4"/>
    <w:rsid w:val="00A7174B"/>
    <w:rsid w:val="00A7198C"/>
    <w:rsid w:val="00A71CA6"/>
    <w:rsid w:val="00A71CE5"/>
    <w:rsid w:val="00A71D78"/>
    <w:rsid w:val="00A71F78"/>
    <w:rsid w:val="00A72185"/>
    <w:rsid w:val="00A72335"/>
    <w:rsid w:val="00A725C8"/>
    <w:rsid w:val="00A72725"/>
    <w:rsid w:val="00A72A9B"/>
    <w:rsid w:val="00A730B0"/>
    <w:rsid w:val="00A7344F"/>
    <w:rsid w:val="00A73516"/>
    <w:rsid w:val="00A73669"/>
    <w:rsid w:val="00A73816"/>
    <w:rsid w:val="00A73951"/>
    <w:rsid w:val="00A73D05"/>
    <w:rsid w:val="00A747BD"/>
    <w:rsid w:val="00A74A4F"/>
    <w:rsid w:val="00A74BCB"/>
    <w:rsid w:val="00A753E3"/>
    <w:rsid w:val="00A75573"/>
    <w:rsid w:val="00A7594A"/>
    <w:rsid w:val="00A759AB"/>
    <w:rsid w:val="00A75CF4"/>
    <w:rsid w:val="00A75D57"/>
    <w:rsid w:val="00A75E19"/>
    <w:rsid w:val="00A75F11"/>
    <w:rsid w:val="00A7623E"/>
    <w:rsid w:val="00A7631E"/>
    <w:rsid w:val="00A772D1"/>
    <w:rsid w:val="00A7730C"/>
    <w:rsid w:val="00A7777B"/>
    <w:rsid w:val="00A77942"/>
    <w:rsid w:val="00A77CB6"/>
    <w:rsid w:val="00A80125"/>
    <w:rsid w:val="00A80280"/>
    <w:rsid w:val="00A805F7"/>
    <w:rsid w:val="00A806D8"/>
    <w:rsid w:val="00A80869"/>
    <w:rsid w:val="00A808DD"/>
    <w:rsid w:val="00A80A7D"/>
    <w:rsid w:val="00A80C17"/>
    <w:rsid w:val="00A80E07"/>
    <w:rsid w:val="00A81BAB"/>
    <w:rsid w:val="00A81BD9"/>
    <w:rsid w:val="00A81CC5"/>
    <w:rsid w:val="00A81F9D"/>
    <w:rsid w:val="00A82916"/>
    <w:rsid w:val="00A82E93"/>
    <w:rsid w:val="00A82FA2"/>
    <w:rsid w:val="00A83036"/>
    <w:rsid w:val="00A8370F"/>
    <w:rsid w:val="00A84434"/>
    <w:rsid w:val="00A84809"/>
    <w:rsid w:val="00A8488E"/>
    <w:rsid w:val="00A84D3F"/>
    <w:rsid w:val="00A84F7C"/>
    <w:rsid w:val="00A84F80"/>
    <w:rsid w:val="00A85021"/>
    <w:rsid w:val="00A851C6"/>
    <w:rsid w:val="00A8523F"/>
    <w:rsid w:val="00A852A5"/>
    <w:rsid w:val="00A857C2"/>
    <w:rsid w:val="00A85930"/>
    <w:rsid w:val="00A85C4B"/>
    <w:rsid w:val="00A86463"/>
    <w:rsid w:val="00A8654D"/>
    <w:rsid w:val="00A86BD7"/>
    <w:rsid w:val="00A86C18"/>
    <w:rsid w:val="00A86C34"/>
    <w:rsid w:val="00A86CC4"/>
    <w:rsid w:val="00A86FFE"/>
    <w:rsid w:val="00A87232"/>
    <w:rsid w:val="00A873EB"/>
    <w:rsid w:val="00A87565"/>
    <w:rsid w:val="00A875E5"/>
    <w:rsid w:val="00A87600"/>
    <w:rsid w:val="00A87885"/>
    <w:rsid w:val="00A87AB5"/>
    <w:rsid w:val="00A87FBC"/>
    <w:rsid w:val="00A906D6"/>
    <w:rsid w:val="00A906DE"/>
    <w:rsid w:val="00A90B28"/>
    <w:rsid w:val="00A90E97"/>
    <w:rsid w:val="00A90F5A"/>
    <w:rsid w:val="00A9145A"/>
    <w:rsid w:val="00A914A6"/>
    <w:rsid w:val="00A91730"/>
    <w:rsid w:val="00A9193E"/>
    <w:rsid w:val="00A919C9"/>
    <w:rsid w:val="00A91ABA"/>
    <w:rsid w:val="00A91FCB"/>
    <w:rsid w:val="00A92125"/>
    <w:rsid w:val="00A92303"/>
    <w:rsid w:val="00A92452"/>
    <w:rsid w:val="00A924A3"/>
    <w:rsid w:val="00A92648"/>
    <w:rsid w:val="00A92832"/>
    <w:rsid w:val="00A92858"/>
    <w:rsid w:val="00A92B98"/>
    <w:rsid w:val="00A92CAF"/>
    <w:rsid w:val="00A92E90"/>
    <w:rsid w:val="00A930F2"/>
    <w:rsid w:val="00A93167"/>
    <w:rsid w:val="00A9343D"/>
    <w:rsid w:val="00A93B12"/>
    <w:rsid w:val="00A93BB0"/>
    <w:rsid w:val="00A93D1B"/>
    <w:rsid w:val="00A93FDE"/>
    <w:rsid w:val="00A94028"/>
    <w:rsid w:val="00A940C6"/>
    <w:rsid w:val="00A94262"/>
    <w:rsid w:val="00A9426B"/>
    <w:rsid w:val="00A943B9"/>
    <w:rsid w:val="00A94590"/>
    <w:rsid w:val="00A94760"/>
    <w:rsid w:val="00A94820"/>
    <w:rsid w:val="00A94BCF"/>
    <w:rsid w:val="00A94D1E"/>
    <w:rsid w:val="00A94E98"/>
    <w:rsid w:val="00A94F83"/>
    <w:rsid w:val="00A95E4A"/>
    <w:rsid w:val="00A964E8"/>
    <w:rsid w:val="00A96749"/>
    <w:rsid w:val="00A969FA"/>
    <w:rsid w:val="00A96A3B"/>
    <w:rsid w:val="00A96D21"/>
    <w:rsid w:val="00A96ED1"/>
    <w:rsid w:val="00A97A22"/>
    <w:rsid w:val="00A97E4B"/>
    <w:rsid w:val="00AA0210"/>
    <w:rsid w:val="00AA0300"/>
    <w:rsid w:val="00AA0305"/>
    <w:rsid w:val="00AA037A"/>
    <w:rsid w:val="00AA07DA"/>
    <w:rsid w:val="00AA0844"/>
    <w:rsid w:val="00AA096E"/>
    <w:rsid w:val="00AA1164"/>
    <w:rsid w:val="00AA11CC"/>
    <w:rsid w:val="00AA121A"/>
    <w:rsid w:val="00AA1324"/>
    <w:rsid w:val="00AA14F9"/>
    <w:rsid w:val="00AA15AD"/>
    <w:rsid w:val="00AA1830"/>
    <w:rsid w:val="00AA189F"/>
    <w:rsid w:val="00AA1A01"/>
    <w:rsid w:val="00AA1AF7"/>
    <w:rsid w:val="00AA2118"/>
    <w:rsid w:val="00AA2664"/>
    <w:rsid w:val="00AA28A3"/>
    <w:rsid w:val="00AA2BA6"/>
    <w:rsid w:val="00AA2C29"/>
    <w:rsid w:val="00AA30C9"/>
    <w:rsid w:val="00AA3655"/>
    <w:rsid w:val="00AA3781"/>
    <w:rsid w:val="00AA391D"/>
    <w:rsid w:val="00AA39AF"/>
    <w:rsid w:val="00AA3A7A"/>
    <w:rsid w:val="00AA3C6A"/>
    <w:rsid w:val="00AA3C80"/>
    <w:rsid w:val="00AA3DDF"/>
    <w:rsid w:val="00AA41B9"/>
    <w:rsid w:val="00AA43D3"/>
    <w:rsid w:val="00AA44B2"/>
    <w:rsid w:val="00AA45C8"/>
    <w:rsid w:val="00AA47E4"/>
    <w:rsid w:val="00AA4AB2"/>
    <w:rsid w:val="00AA50EE"/>
    <w:rsid w:val="00AA53E8"/>
    <w:rsid w:val="00AA5415"/>
    <w:rsid w:val="00AA5608"/>
    <w:rsid w:val="00AA5709"/>
    <w:rsid w:val="00AA58FB"/>
    <w:rsid w:val="00AA597A"/>
    <w:rsid w:val="00AA5B06"/>
    <w:rsid w:val="00AA5D38"/>
    <w:rsid w:val="00AA5F88"/>
    <w:rsid w:val="00AA76A1"/>
    <w:rsid w:val="00AA772B"/>
    <w:rsid w:val="00AA78D9"/>
    <w:rsid w:val="00AB0359"/>
    <w:rsid w:val="00AB0428"/>
    <w:rsid w:val="00AB0648"/>
    <w:rsid w:val="00AB0783"/>
    <w:rsid w:val="00AB07F2"/>
    <w:rsid w:val="00AB08A3"/>
    <w:rsid w:val="00AB0E54"/>
    <w:rsid w:val="00AB11CC"/>
    <w:rsid w:val="00AB164E"/>
    <w:rsid w:val="00AB17D9"/>
    <w:rsid w:val="00AB1B8E"/>
    <w:rsid w:val="00AB2080"/>
    <w:rsid w:val="00AB21CA"/>
    <w:rsid w:val="00AB2392"/>
    <w:rsid w:val="00AB2B22"/>
    <w:rsid w:val="00AB2DB8"/>
    <w:rsid w:val="00AB38F9"/>
    <w:rsid w:val="00AB39C2"/>
    <w:rsid w:val="00AB39F6"/>
    <w:rsid w:val="00AB3CDB"/>
    <w:rsid w:val="00AB431E"/>
    <w:rsid w:val="00AB4B71"/>
    <w:rsid w:val="00AB51F1"/>
    <w:rsid w:val="00AB5DA2"/>
    <w:rsid w:val="00AB5DE8"/>
    <w:rsid w:val="00AB5FCC"/>
    <w:rsid w:val="00AB602E"/>
    <w:rsid w:val="00AB61EC"/>
    <w:rsid w:val="00AB6266"/>
    <w:rsid w:val="00AB638D"/>
    <w:rsid w:val="00AB64D4"/>
    <w:rsid w:val="00AB668E"/>
    <w:rsid w:val="00AB685E"/>
    <w:rsid w:val="00AB68A2"/>
    <w:rsid w:val="00AB705F"/>
    <w:rsid w:val="00AB751B"/>
    <w:rsid w:val="00AB7583"/>
    <w:rsid w:val="00AB79C2"/>
    <w:rsid w:val="00AB7AD2"/>
    <w:rsid w:val="00AB7C0B"/>
    <w:rsid w:val="00AB7E4C"/>
    <w:rsid w:val="00AB7F1B"/>
    <w:rsid w:val="00AB7F41"/>
    <w:rsid w:val="00AB7F7F"/>
    <w:rsid w:val="00AC061E"/>
    <w:rsid w:val="00AC0862"/>
    <w:rsid w:val="00AC0A3A"/>
    <w:rsid w:val="00AC0A82"/>
    <w:rsid w:val="00AC0A88"/>
    <w:rsid w:val="00AC0B6B"/>
    <w:rsid w:val="00AC0DB7"/>
    <w:rsid w:val="00AC1100"/>
    <w:rsid w:val="00AC16A1"/>
    <w:rsid w:val="00AC1716"/>
    <w:rsid w:val="00AC1843"/>
    <w:rsid w:val="00AC18AD"/>
    <w:rsid w:val="00AC1918"/>
    <w:rsid w:val="00AC1B7F"/>
    <w:rsid w:val="00AC1BAE"/>
    <w:rsid w:val="00AC1CF6"/>
    <w:rsid w:val="00AC21A6"/>
    <w:rsid w:val="00AC21C7"/>
    <w:rsid w:val="00AC22B3"/>
    <w:rsid w:val="00AC23B2"/>
    <w:rsid w:val="00AC23FC"/>
    <w:rsid w:val="00AC24FA"/>
    <w:rsid w:val="00AC27BA"/>
    <w:rsid w:val="00AC28DB"/>
    <w:rsid w:val="00AC2CD3"/>
    <w:rsid w:val="00AC2E1E"/>
    <w:rsid w:val="00AC2EDF"/>
    <w:rsid w:val="00AC3054"/>
    <w:rsid w:val="00AC34F7"/>
    <w:rsid w:val="00AC3636"/>
    <w:rsid w:val="00AC3664"/>
    <w:rsid w:val="00AC3DCE"/>
    <w:rsid w:val="00AC4795"/>
    <w:rsid w:val="00AC497D"/>
    <w:rsid w:val="00AC4D70"/>
    <w:rsid w:val="00AC53CD"/>
    <w:rsid w:val="00AC5413"/>
    <w:rsid w:val="00AC5458"/>
    <w:rsid w:val="00AC549D"/>
    <w:rsid w:val="00AC55A0"/>
    <w:rsid w:val="00AC56FA"/>
    <w:rsid w:val="00AC5D11"/>
    <w:rsid w:val="00AC6198"/>
    <w:rsid w:val="00AC629C"/>
    <w:rsid w:val="00AC64D4"/>
    <w:rsid w:val="00AC6524"/>
    <w:rsid w:val="00AC653D"/>
    <w:rsid w:val="00AC66AE"/>
    <w:rsid w:val="00AC6B84"/>
    <w:rsid w:val="00AC6DE8"/>
    <w:rsid w:val="00AC6E1E"/>
    <w:rsid w:val="00AC70F8"/>
    <w:rsid w:val="00AC70FA"/>
    <w:rsid w:val="00AC73CD"/>
    <w:rsid w:val="00AC7472"/>
    <w:rsid w:val="00AC7711"/>
    <w:rsid w:val="00AC781F"/>
    <w:rsid w:val="00AC7943"/>
    <w:rsid w:val="00AD0129"/>
    <w:rsid w:val="00AD094A"/>
    <w:rsid w:val="00AD105A"/>
    <w:rsid w:val="00AD17CA"/>
    <w:rsid w:val="00AD1E47"/>
    <w:rsid w:val="00AD25E8"/>
    <w:rsid w:val="00AD27D6"/>
    <w:rsid w:val="00AD2980"/>
    <w:rsid w:val="00AD2ED2"/>
    <w:rsid w:val="00AD2FCD"/>
    <w:rsid w:val="00AD3D52"/>
    <w:rsid w:val="00AD3D75"/>
    <w:rsid w:val="00AD3EAB"/>
    <w:rsid w:val="00AD3EF3"/>
    <w:rsid w:val="00AD3FC3"/>
    <w:rsid w:val="00AD3FF5"/>
    <w:rsid w:val="00AD4026"/>
    <w:rsid w:val="00AD4049"/>
    <w:rsid w:val="00AD422E"/>
    <w:rsid w:val="00AD438A"/>
    <w:rsid w:val="00AD4434"/>
    <w:rsid w:val="00AD4893"/>
    <w:rsid w:val="00AD4950"/>
    <w:rsid w:val="00AD49B4"/>
    <w:rsid w:val="00AD4BAC"/>
    <w:rsid w:val="00AD4BBA"/>
    <w:rsid w:val="00AD4BEA"/>
    <w:rsid w:val="00AD4CB6"/>
    <w:rsid w:val="00AD50E2"/>
    <w:rsid w:val="00AD51AC"/>
    <w:rsid w:val="00AD51B0"/>
    <w:rsid w:val="00AD5403"/>
    <w:rsid w:val="00AD5417"/>
    <w:rsid w:val="00AD56C0"/>
    <w:rsid w:val="00AD5A1C"/>
    <w:rsid w:val="00AD5B6C"/>
    <w:rsid w:val="00AD5BF9"/>
    <w:rsid w:val="00AD604C"/>
    <w:rsid w:val="00AD6CF9"/>
    <w:rsid w:val="00AD6DAE"/>
    <w:rsid w:val="00AD6E7C"/>
    <w:rsid w:val="00AD7070"/>
    <w:rsid w:val="00AD71E9"/>
    <w:rsid w:val="00AE0575"/>
    <w:rsid w:val="00AE0B65"/>
    <w:rsid w:val="00AE0BE1"/>
    <w:rsid w:val="00AE0D79"/>
    <w:rsid w:val="00AE1149"/>
    <w:rsid w:val="00AE1663"/>
    <w:rsid w:val="00AE1E23"/>
    <w:rsid w:val="00AE2011"/>
    <w:rsid w:val="00AE21AD"/>
    <w:rsid w:val="00AE2739"/>
    <w:rsid w:val="00AE2A5C"/>
    <w:rsid w:val="00AE2B47"/>
    <w:rsid w:val="00AE322A"/>
    <w:rsid w:val="00AE35C7"/>
    <w:rsid w:val="00AE3795"/>
    <w:rsid w:val="00AE3867"/>
    <w:rsid w:val="00AE3C84"/>
    <w:rsid w:val="00AE3D05"/>
    <w:rsid w:val="00AE3FB4"/>
    <w:rsid w:val="00AE4181"/>
    <w:rsid w:val="00AE41A6"/>
    <w:rsid w:val="00AE4466"/>
    <w:rsid w:val="00AE4665"/>
    <w:rsid w:val="00AE47D1"/>
    <w:rsid w:val="00AE49AF"/>
    <w:rsid w:val="00AE4A04"/>
    <w:rsid w:val="00AE4B42"/>
    <w:rsid w:val="00AE5131"/>
    <w:rsid w:val="00AE58AC"/>
    <w:rsid w:val="00AE5B1F"/>
    <w:rsid w:val="00AE5DB5"/>
    <w:rsid w:val="00AE6185"/>
    <w:rsid w:val="00AE6ABD"/>
    <w:rsid w:val="00AE7050"/>
    <w:rsid w:val="00AE7435"/>
    <w:rsid w:val="00AE747F"/>
    <w:rsid w:val="00AE778D"/>
    <w:rsid w:val="00AE78A9"/>
    <w:rsid w:val="00AE7CCE"/>
    <w:rsid w:val="00AE7D6E"/>
    <w:rsid w:val="00AE7D8E"/>
    <w:rsid w:val="00AE7F34"/>
    <w:rsid w:val="00AF050A"/>
    <w:rsid w:val="00AF0912"/>
    <w:rsid w:val="00AF0DF8"/>
    <w:rsid w:val="00AF1028"/>
    <w:rsid w:val="00AF129D"/>
    <w:rsid w:val="00AF1429"/>
    <w:rsid w:val="00AF146A"/>
    <w:rsid w:val="00AF169F"/>
    <w:rsid w:val="00AF16D6"/>
    <w:rsid w:val="00AF1C5E"/>
    <w:rsid w:val="00AF2151"/>
    <w:rsid w:val="00AF26E8"/>
    <w:rsid w:val="00AF291A"/>
    <w:rsid w:val="00AF2C53"/>
    <w:rsid w:val="00AF2D00"/>
    <w:rsid w:val="00AF300E"/>
    <w:rsid w:val="00AF3127"/>
    <w:rsid w:val="00AF319D"/>
    <w:rsid w:val="00AF3738"/>
    <w:rsid w:val="00AF3769"/>
    <w:rsid w:val="00AF3C67"/>
    <w:rsid w:val="00AF3EB8"/>
    <w:rsid w:val="00AF3EDA"/>
    <w:rsid w:val="00AF3F25"/>
    <w:rsid w:val="00AF4038"/>
    <w:rsid w:val="00AF4665"/>
    <w:rsid w:val="00AF46AF"/>
    <w:rsid w:val="00AF482C"/>
    <w:rsid w:val="00AF522E"/>
    <w:rsid w:val="00AF52F9"/>
    <w:rsid w:val="00AF5885"/>
    <w:rsid w:val="00AF5B93"/>
    <w:rsid w:val="00AF5D52"/>
    <w:rsid w:val="00AF5F14"/>
    <w:rsid w:val="00AF609A"/>
    <w:rsid w:val="00AF60D7"/>
    <w:rsid w:val="00AF6898"/>
    <w:rsid w:val="00AF6921"/>
    <w:rsid w:val="00AF6A61"/>
    <w:rsid w:val="00AF6DF2"/>
    <w:rsid w:val="00AF775B"/>
    <w:rsid w:val="00AF7A0F"/>
    <w:rsid w:val="00B000A4"/>
    <w:rsid w:val="00B000BB"/>
    <w:rsid w:val="00B001D4"/>
    <w:rsid w:val="00B00256"/>
    <w:rsid w:val="00B002C6"/>
    <w:rsid w:val="00B00419"/>
    <w:rsid w:val="00B0054F"/>
    <w:rsid w:val="00B00E1F"/>
    <w:rsid w:val="00B00EFC"/>
    <w:rsid w:val="00B012B5"/>
    <w:rsid w:val="00B0162B"/>
    <w:rsid w:val="00B0163A"/>
    <w:rsid w:val="00B016CF"/>
    <w:rsid w:val="00B01770"/>
    <w:rsid w:val="00B01AF8"/>
    <w:rsid w:val="00B01C07"/>
    <w:rsid w:val="00B01C6C"/>
    <w:rsid w:val="00B01C9A"/>
    <w:rsid w:val="00B02023"/>
    <w:rsid w:val="00B02158"/>
    <w:rsid w:val="00B021A9"/>
    <w:rsid w:val="00B0233E"/>
    <w:rsid w:val="00B0250D"/>
    <w:rsid w:val="00B02599"/>
    <w:rsid w:val="00B0293B"/>
    <w:rsid w:val="00B0296D"/>
    <w:rsid w:val="00B02AC9"/>
    <w:rsid w:val="00B032EE"/>
    <w:rsid w:val="00B0335E"/>
    <w:rsid w:val="00B03423"/>
    <w:rsid w:val="00B039B0"/>
    <w:rsid w:val="00B03A81"/>
    <w:rsid w:val="00B03AF2"/>
    <w:rsid w:val="00B0424D"/>
    <w:rsid w:val="00B043BE"/>
    <w:rsid w:val="00B04651"/>
    <w:rsid w:val="00B04900"/>
    <w:rsid w:val="00B04AC2"/>
    <w:rsid w:val="00B0527B"/>
    <w:rsid w:val="00B053E2"/>
    <w:rsid w:val="00B05446"/>
    <w:rsid w:val="00B05831"/>
    <w:rsid w:val="00B05D69"/>
    <w:rsid w:val="00B05E3E"/>
    <w:rsid w:val="00B05F9B"/>
    <w:rsid w:val="00B06171"/>
    <w:rsid w:val="00B064AA"/>
    <w:rsid w:val="00B06693"/>
    <w:rsid w:val="00B0696B"/>
    <w:rsid w:val="00B06CFD"/>
    <w:rsid w:val="00B0713F"/>
    <w:rsid w:val="00B0739F"/>
    <w:rsid w:val="00B074EF"/>
    <w:rsid w:val="00B076C1"/>
    <w:rsid w:val="00B1066F"/>
    <w:rsid w:val="00B106CE"/>
    <w:rsid w:val="00B10AB7"/>
    <w:rsid w:val="00B10B70"/>
    <w:rsid w:val="00B10BA1"/>
    <w:rsid w:val="00B10D3C"/>
    <w:rsid w:val="00B10E32"/>
    <w:rsid w:val="00B10FAD"/>
    <w:rsid w:val="00B10FD2"/>
    <w:rsid w:val="00B110DB"/>
    <w:rsid w:val="00B11385"/>
    <w:rsid w:val="00B113BB"/>
    <w:rsid w:val="00B11763"/>
    <w:rsid w:val="00B11B5E"/>
    <w:rsid w:val="00B11CD5"/>
    <w:rsid w:val="00B12398"/>
    <w:rsid w:val="00B12571"/>
    <w:rsid w:val="00B12836"/>
    <w:rsid w:val="00B129E2"/>
    <w:rsid w:val="00B12C5A"/>
    <w:rsid w:val="00B12E43"/>
    <w:rsid w:val="00B12F70"/>
    <w:rsid w:val="00B130D5"/>
    <w:rsid w:val="00B131FE"/>
    <w:rsid w:val="00B1370C"/>
    <w:rsid w:val="00B13729"/>
    <w:rsid w:val="00B1377E"/>
    <w:rsid w:val="00B139DF"/>
    <w:rsid w:val="00B13A0B"/>
    <w:rsid w:val="00B13B3C"/>
    <w:rsid w:val="00B13DD5"/>
    <w:rsid w:val="00B13EEF"/>
    <w:rsid w:val="00B14066"/>
    <w:rsid w:val="00B141F9"/>
    <w:rsid w:val="00B1461C"/>
    <w:rsid w:val="00B1493A"/>
    <w:rsid w:val="00B14C98"/>
    <w:rsid w:val="00B14D3A"/>
    <w:rsid w:val="00B151B2"/>
    <w:rsid w:val="00B15296"/>
    <w:rsid w:val="00B152AD"/>
    <w:rsid w:val="00B156A1"/>
    <w:rsid w:val="00B158DE"/>
    <w:rsid w:val="00B15DE9"/>
    <w:rsid w:val="00B16006"/>
    <w:rsid w:val="00B16724"/>
    <w:rsid w:val="00B1688B"/>
    <w:rsid w:val="00B16A33"/>
    <w:rsid w:val="00B16A35"/>
    <w:rsid w:val="00B16AD0"/>
    <w:rsid w:val="00B16B5A"/>
    <w:rsid w:val="00B16D38"/>
    <w:rsid w:val="00B16E4F"/>
    <w:rsid w:val="00B17418"/>
    <w:rsid w:val="00B17484"/>
    <w:rsid w:val="00B176CF"/>
    <w:rsid w:val="00B1795F"/>
    <w:rsid w:val="00B1797C"/>
    <w:rsid w:val="00B17AB5"/>
    <w:rsid w:val="00B17C8D"/>
    <w:rsid w:val="00B17F30"/>
    <w:rsid w:val="00B17FE9"/>
    <w:rsid w:val="00B20664"/>
    <w:rsid w:val="00B206AD"/>
    <w:rsid w:val="00B20702"/>
    <w:rsid w:val="00B2071A"/>
    <w:rsid w:val="00B20C83"/>
    <w:rsid w:val="00B20E6D"/>
    <w:rsid w:val="00B20F6A"/>
    <w:rsid w:val="00B20F7A"/>
    <w:rsid w:val="00B2160D"/>
    <w:rsid w:val="00B21978"/>
    <w:rsid w:val="00B21D0B"/>
    <w:rsid w:val="00B21D95"/>
    <w:rsid w:val="00B21EF6"/>
    <w:rsid w:val="00B225F2"/>
    <w:rsid w:val="00B22C86"/>
    <w:rsid w:val="00B22DDD"/>
    <w:rsid w:val="00B22E4A"/>
    <w:rsid w:val="00B22E97"/>
    <w:rsid w:val="00B23211"/>
    <w:rsid w:val="00B23631"/>
    <w:rsid w:val="00B23780"/>
    <w:rsid w:val="00B23936"/>
    <w:rsid w:val="00B23978"/>
    <w:rsid w:val="00B23ADF"/>
    <w:rsid w:val="00B23C54"/>
    <w:rsid w:val="00B23D63"/>
    <w:rsid w:val="00B2421D"/>
    <w:rsid w:val="00B24923"/>
    <w:rsid w:val="00B24DC8"/>
    <w:rsid w:val="00B250D7"/>
    <w:rsid w:val="00B2528A"/>
    <w:rsid w:val="00B254ED"/>
    <w:rsid w:val="00B25EE0"/>
    <w:rsid w:val="00B26467"/>
    <w:rsid w:val="00B26C3F"/>
    <w:rsid w:val="00B26F95"/>
    <w:rsid w:val="00B27326"/>
    <w:rsid w:val="00B27388"/>
    <w:rsid w:val="00B27971"/>
    <w:rsid w:val="00B27AFC"/>
    <w:rsid w:val="00B27DFA"/>
    <w:rsid w:val="00B30271"/>
    <w:rsid w:val="00B3072D"/>
    <w:rsid w:val="00B31803"/>
    <w:rsid w:val="00B3195F"/>
    <w:rsid w:val="00B3210A"/>
    <w:rsid w:val="00B3247B"/>
    <w:rsid w:val="00B32539"/>
    <w:rsid w:val="00B326E9"/>
    <w:rsid w:val="00B3369D"/>
    <w:rsid w:val="00B3386C"/>
    <w:rsid w:val="00B33AFC"/>
    <w:rsid w:val="00B33F4E"/>
    <w:rsid w:val="00B3427F"/>
    <w:rsid w:val="00B34CD3"/>
    <w:rsid w:val="00B34E50"/>
    <w:rsid w:val="00B351E5"/>
    <w:rsid w:val="00B3522A"/>
    <w:rsid w:val="00B3640B"/>
    <w:rsid w:val="00B3698B"/>
    <w:rsid w:val="00B36AD8"/>
    <w:rsid w:val="00B36C56"/>
    <w:rsid w:val="00B36E38"/>
    <w:rsid w:val="00B37208"/>
    <w:rsid w:val="00B3727A"/>
    <w:rsid w:val="00B372F6"/>
    <w:rsid w:val="00B37461"/>
    <w:rsid w:val="00B375B9"/>
    <w:rsid w:val="00B377FE"/>
    <w:rsid w:val="00B37B17"/>
    <w:rsid w:val="00B40016"/>
    <w:rsid w:val="00B40451"/>
    <w:rsid w:val="00B4086F"/>
    <w:rsid w:val="00B40903"/>
    <w:rsid w:val="00B40A62"/>
    <w:rsid w:val="00B40C64"/>
    <w:rsid w:val="00B40D1E"/>
    <w:rsid w:val="00B40FFE"/>
    <w:rsid w:val="00B411DF"/>
    <w:rsid w:val="00B412CD"/>
    <w:rsid w:val="00B413A1"/>
    <w:rsid w:val="00B41557"/>
    <w:rsid w:val="00B41606"/>
    <w:rsid w:val="00B41807"/>
    <w:rsid w:val="00B41D36"/>
    <w:rsid w:val="00B42335"/>
    <w:rsid w:val="00B4259E"/>
    <w:rsid w:val="00B42884"/>
    <w:rsid w:val="00B429C4"/>
    <w:rsid w:val="00B42CBD"/>
    <w:rsid w:val="00B42DE5"/>
    <w:rsid w:val="00B430CF"/>
    <w:rsid w:val="00B43145"/>
    <w:rsid w:val="00B43847"/>
    <w:rsid w:val="00B441D1"/>
    <w:rsid w:val="00B44230"/>
    <w:rsid w:val="00B44722"/>
    <w:rsid w:val="00B4491C"/>
    <w:rsid w:val="00B44A02"/>
    <w:rsid w:val="00B45300"/>
    <w:rsid w:val="00B456B4"/>
    <w:rsid w:val="00B45943"/>
    <w:rsid w:val="00B45D79"/>
    <w:rsid w:val="00B45DBD"/>
    <w:rsid w:val="00B46319"/>
    <w:rsid w:val="00B4637B"/>
    <w:rsid w:val="00B465AF"/>
    <w:rsid w:val="00B46878"/>
    <w:rsid w:val="00B4697B"/>
    <w:rsid w:val="00B46BAA"/>
    <w:rsid w:val="00B46BFC"/>
    <w:rsid w:val="00B47041"/>
    <w:rsid w:val="00B47082"/>
    <w:rsid w:val="00B470B7"/>
    <w:rsid w:val="00B4711F"/>
    <w:rsid w:val="00B47386"/>
    <w:rsid w:val="00B47641"/>
    <w:rsid w:val="00B47755"/>
    <w:rsid w:val="00B4777C"/>
    <w:rsid w:val="00B47887"/>
    <w:rsid w:val="00B47CFA"/>
    <w:rsid w:val="00B5037D"/>
    <w:rsid w:val="00B504B9"/>
    <w:rsid w:val="00B50991"/>
    <w:rsid w:val="00B50B13"/>
    <w:rsid w:val="00B51016"/>
    <w:rsid w:val="00B51245"/>
    <w:rsid w:val="00B514A5"/>
    <w:rsid w:val="00B51832"/>
    <w:rsid w:val="00B518C7"/>
    <w:rsid w:val="00B51E80"/>
    <w:rsid w:val="00B51F23"/>
    <w:rsid w:val="00B51F84"/>
    <w:rsid w:val="00B51FBC"/>
    <w:rsid w:val="00B521C8"/>
    <w:rsid w:val="00B521CD"/>
    <w:rsid w:val="00B52882"/>
    <w:rsid w:val="00B52919"/>
    <w:rsid w:val="00B52975"/>
    <w:rsid w:val="00B52A71"/>
    <w:rsid w:val="00B52AB2"/>
    <w:rsid w:val="00B53545"/>
    <w:rsid w:val="00B5360B"/>
    <w:rsid w:val="00B53833"/>
    <w:rsid w:val="00B53E0E"/>
    <w:rsid w:val="00B541BC"/>
    <w:rsid w:val="00B5427D"/>
    <w:rsid w:val="00B54683"/>
    <w:rsid w:val="00B546C3"/>
    <w:rsid w:val="00B54D2A"/>
    <w:rsid w:val="00B54EE5"/>
    <w:rsid w:val="00B54EFD"/>
    <w:rsid w:val="00B54F06"/>
    <w:rsid w:val="00B550CA"/>
    <w:rsid w:val="00B55699"/>
    <w:rsid w:val="00B556BE"/>
    <w:rsid w:val="00B55A53"/>
    <w:rsid w:val="00B55A7D"/>
    <w:rsid w:val="00B55B8D"/>
    <w:rsid w:val="00B5631E"/>
    <w:rsid w:val="00B5669A"/>
    <w:rsid w:val="00B568EB"/>
    <w:rsid w:val="00B5728C"/>
    <w:rsid w:val="00B57391"/>
    <w:rsid w:val="00B600D2"/>
    <w:rsid w:val="00B604F1"/>
    <w:rsid w:val="00B60AA9"/>
    <w:rsid w:val="00B60C28"/>
    <w:rsid w:val="00B61D79"/>
    <w:rsid w:val="00B61F58"/>
    <w:rsid w:val="00B61F78"/>
    <w:rsid w:val="00B620BD"/>
    <w:rsid w:val="00B62230"/>
    <w:rsid w:val="00B622B7"/>
    <w:rsid w:val="00B62573"/>
    <w:rsid w:val="00B62A34"/>
    <w:rsid w:val="00B62B3F"/>
    <w:rsid w:val="00B6373A"/>
    <w:rsid w:val="00B63B3A"/>
    <w:rsid w:val="00B63CC8"/>
    <w:rsid w:val="00B641D4"/>
    <w:rsid w:val="00B642C9"/>
    <w:rsid w:val="00B6431B"/>
    <w:rsid w:val="00B64D27"/>
    <w:rsid w:val="00B65362"/>
    <w:rsid w:val="00B65C90"/>
    <w:rsid w:val="00B65F08"/>
    <w:rsid w:val="00B66496"/>
    <w:rsid w:val="00B6666B"/>
    <w:rsid w:val="00B667DB"/>
    <w:rsid w:val="00B66878"/>
    <w:rsid w:val="00B66F4E"/>
    <w:rsid w:val="00B674AD"/>
    <w:rsid w:val="00B6773C"/>
    <w:rsid w:val="00B678A5"/>
    <w:rsid w:val="00B67A14"/>
    <w:rsid w:val="00B67DC3"/>
    <w:rsid w:val="00B67F22"/>
    <w:rsid w:val="00B70075"/>
    <w:rsid w:val="00B7064D"/>
    <w:rsid w:val="00B7065D"/>
    <w:rsid w:val="00B7068C"/>
    <w:rsid w:val="00B70A46"/>
    <w:rsid w:val="00B70E7D"/>
    <w:rsid w:val="00B70F0A"/>
    <w:rsid w:val="00B71B37"/>
    <w:rsid w:val="00B721BC"/>
    <w:rsid w:val="00B722CF"/>
    <w:rsid w:val="00B72553"/>
    <w:rsid w:val="00B72A09"/>
    <w:rsid w:val="00B72D33"/>
    <w:rsid w:val="00B72D78"/>
    <w:rsid w:val="00B736A5"/>
    <w:rsid w:val="00B736C0"/>
    <w:rsid w:val="00B73ECA"/>
    <w:rsid w:val="00B73FE7"/>
    <w:rsid w:val="00B740AB"/>
    <w:rsid w:val="00B74178"/>
    <w:rsid w:val="00B74516"/>
    <w:rsid w:val="00B74F89"/>
    <w:rsid w:val="00B75612"/>
    <w:rsid w:val="00B757A8"/>
    <w:rsid w:val="00B757DD"/>
    <w:rsid w:val="00B758D8"/>
    <w:rsid w:val="00B75E2D"/>
    <w:rsid w:val="00B75FD2"/>
    <w:rsid w:val="00B761E8"/>
    <w:rsid w:val="00B762C0"/>
    <w:rsid w:val="00B768C3"/>
    <w:rsid w:val="00B76D4E"/>
    <w:rsid w:val="00B76F4F"/>
    <w:rsid w:val="00B76F50"/>
    <w:rsid w:val="00B76FA0"/>
    <w:rsid w:val="00B77121"/>
    <w:rsid w:val="00B7743D"/>
    <w:rsid w:val="00B776B5"/>
    <w:rsid w:val="00B80396"/>
    <w:rsid w:val="00B80CFD"/>
    <w:rsid w:val="00B817A3"/>
    <w:rsid w:val="00B817FC"/>
    <w:rsid w:val="00B81886"/>
    <w:rsid w:val="00B820FC"/>
    <w:rsid w:val="00B82498"/>
    <w:rsid w:val="00B82D9B"/>
    <w:rsid w:val="00B833E1"/>
    <w:rsid w:val="00B83EF3"/>
    <w:rsid w:val="00B83F68"/>
    <w:rsid w:val="00B841F6"/>
    <w:rsid w:val="00B843BE"/>
    <w:rsid w:val="00B84B76"/>
    <w:rsid w:val="00B84D04"/>
    <w:rsid w:val="00B84F3A"/>
    <w:rsid w:val="00B85045"/>
    <w:rsid w:val="00B8512D"/>
    <w:rsid w:val="00B85473"/>
    <w:rsid w:val="00B854A0"/>
    <w:rsid w:val="00B85903"/>
    <w:rsid w:val="00B85970"/>
    <w:rsid w:val="00B859A5"/>
    <w:rsid w:val="00B85A60"/>
    <w:rsid w:val="00B85C29"/>
    <w:rsid w:val="00B85D2C"/>
    <w:rsid w:val="00B86800"/>
    <w:rsid w:val="00B86823"/>
    <w:rsid w:val="00B86B8E"/>
    <w:rsid w:val="00B8743C"/>
    <w:rsid w:val="00B874A0"/>
    <w:rsid w:val="00B87CDE"/>
    <w:rsid w:val="00B900D8"/>
    <w:rsid w:val="00B9041A"/>
    <w:rsid w:val="00B907C3"/>
    <w:rsid w:val="00B90AE6"/>
    <w:rsid w:val="00B90CEA"/>
    <w:rsid w:val="00B91051"/>
    <w:rsid w:val="00B91346"/>
    <w:rsid w:val="00B91451"/>
    <w:rsid w:val="00B918D3"/>
    <w:rsid w:val="00B91CB1"/>
    <w:rsid w:val="00B91DE6"/>
    <w:rsid w:val="00B92683"/>
    <w:rsid w:val="00B92684"/>
    <w:rsid w:val="00B927F3"/>
    <w:rsid w:val="00B92958"/>
    <w:rsid w:val="00B92AB8"/>
    <w:rsid w:val="00B92E44"/>
    <w:rsid w:val="00B931FE"/>
    <w:rsid w:val="00B94265"/>
    <w:rsid w:val="00B942B5"/>
    <w:rsid w:val="00B94311"/>
    <w:rsid w:val="00B94BDE"/>
    <w:rsid w:val="00B94C30"/>
    <w:rsid w:val="00B94CB8"/>
    <w:rsid w:val="00B94DB3"/>
    <w:rsid w:val="00B94FB5"/>
    <w:rsid w:val="00B95560"/>
    <w:rsid w:val="00B9558A"/>
    <w:rsid w:val="00B95847"/>
    <w:rsid w:val="00B95879"/>
    <w:rsid w:val="00B959C0"/>
    <w:rsid w:val="00B959F0"/>
    <w:rsid w:val="00B95AF1"/>
    <w:rsid w:val="00B95DAB"/>
    <w:rsid w:val="00B95E45"/>
    <w:rsid w:val="00B95FC7"/>
    <w:rsid w:val="00B960B7"/>
    <w:rsid w:val="00B96110"/>
    <w:rsid w:val="00B964B7"/>
    <w:rsid w:val="00B9664C"/>
    <w:rsid w:val="00B97307"/>
    <w:rsid w:val="00B974F9"/>
    <w:rsid w:val="00B97979"/>
    <w:rsid w:val="00B97A79"/>
    <w:rsid w:val="00B97F6A"/>
    <w:rsid w:val="00BA02B4"/>
    <w:rsid w:val="00BA0397"/>
    <w:rsid w:val="00BA0526"/>
    <w:rsid w:val="00BA0546"/>
    <w:rsid w:val="00BA07A1"/>
    <w:rsid w:val="00BA09C9"/>
    <w:rsid w:val="00BA0BE5"/>
    <w:rsid w:val="00BA12AE"/>
    <w:rsid w:val="00BA18EE"/>
    <w:rsid w:val="00BA1946"/>
    <w:rsid w:val="00BA198A"/>
    <w:rsid w:val="00BA248F"/>
    <w:rsid w:val="00BA2BA8"/>
    <w:rsid w:val="00BA2C1D"/>
    <w:rsid w:val="00BA2C96"/>
    <w:rsid w:val="00BA2DAF"/>
    <w:rsid w:val="00BA2F46"/>
    <w:rsid w:val="00BA31E9"/>
    <w:rsid w:val="00BA343E"/>
    <w:rsid w:val="00BA35E8"/>
    <w:rsid w:val="00BA3690"/>
    <w:rsid w:val="00BA37BF"/>
    <w:rsid w:val="00BA3A10"/>
    <w:rsid w:val="00BA3F17"/>
    <w:rsid w:val="00BA4814"/>
    <w:rsid w:val="00BA486D"/>
    <w:rsid w:val="00BA4FC1"/>
    <w:rsid w:val="00BA50A3"/>
    <w:rsid w:val="00BA5231"/>
    <w:rsid w:val="00BA56C7"/>
    <w:rsid w:val="00BA5D9E"/>
    <w:rsid w:val="00BA5F42"/>
    <w:rsid w:val="00BA6001"/>
    <w:rsid w:val="00BA609E"/>
    <w:rsid w:val="00BA634F"/>
    <w:rsid w:val="00BA64D5"/>
    <w:rsid w:val="00BA6CBB"/>
    <w:rsid w:val="00BA6D9C"/>
    <w:rsid w:val="00BA6E56"/>
    <w:rsid w:val="00BA6ED1"/>
    <w:rsid w:val="00BA7027"/>
    <w:rsid w:val="00BA7268"/>
    <w:rsid w:val="00BA7297"/>
    <w:rsid w:val="00BA74EB"/>
    <w:rsid w:val="00BA7596"/>
    <w:rsid w:val="00BA75A4"/>
    <w:rsid w:val="00BA78A7"/>
    <w:rsid w:val="00BA7BE2"/>
    <w:rsid w:val="00BB034F"/>
    <w:rsid w:val="00BB09B7"/>
    <w:rsid w:val="00BB0A43"/>
    <w:rsid w:val="00BB0CB9"/>
    <w:rsid w:val="00BB0F47"/>
    <w:rsid w:val="00BB0FC6"/>
    <w:rsid w:val="00BB1144"/>
    <w:rsid w:val="00BB1259"/>
    <w:rsid w:val="00BB21F4"/>
    <w:rsid w:val="00BB227D"/>
    <w:rsid w:val="00BB2521"/>
    <w:rsid w:val="00BB2575"/>
    <w:rsid w:val="00BB2951"/>
    <w:rsid w:val="00BB2A76"/>
    <w:rsid w:val="00BB2AA9"/>
    <w:rsid w:val="00BB2BCD"/>
    <w:rsid w:val="00BB398C"/>
    <w:rsid w:val="00BB3CFC"/>
    <w:rsid w:val="00BB3DDA"/>
    <w:rsid w:val="00BB405D"/>
    <w:rsid w:val="00BB4372"/>
    <w:rsid w:val="00BB4873"/>
    <w:rsid w:val="00BB49DC"/>
    <w:rsid w:val="00BB4DB6"/>
    <w:rsid w:val="00BB4E1B"/>
    <w:rsid w:val="00BB5357"/>
    <w:rsid w:val="00BB55C4"/>
    <w:rsid w:val="00BB5B03"/>
    <w:rsid w:val="00BB5B0D"/>
    <w:rsid w:val="00BB6350"/>
    <w:rsid w:val="00BB6441"/>
    <w:rsid w:val="00BB65F7"/>
    <w:rsid w:val="00BB667D"/>
    <w:rsid w:val="00BB66A0"/>
    <w:rsid w:val="00BB68D2"/>
    <w:rsid w:val="00BB6916"/>
    <w:rsid w:val="00BB6CAD"/>
    <w:rsid w:val="00BB6CE6"/>
    <w:rsid w:val="00BB6DC8"/>
    <w:rsid w:val="00BB6F6A"/>
    <w:rsid w:val="00BB737C"/>
    <w:rsid w:val="00BB78B2"/>
    <w:rsid w:val="00BC0820"/>
    <w:rsid w:val="00BC0C90"/>
    <w:rsid w:val="00BC0F3A"/>
    <w:rsid w:val="00BC1284"/>
    <w:rsid w:val="00BC12F4"/>
    <w:rsid w:val="00BC1AA2"/>
    <w:rsid w:val="00BC1FDB"/>
    <w:rsid w:val="00BC2275"/>
    <w:rsid w:val="00BC254A"/>
    <w:rsid w:val="00BC285A"/>
    <w:rsid w:val="00BC292D"/>
    <w:rsid w:val="00BC298E"/>
    <w:rsid w:val="00BC2DD5"/>
    <w:rsid w:val="00BC2E2D"/>
    <w:rsid w:val="00BC303B"/>
    <w:rsid w:val="00BC30D5"/>
    <w:rsid w:val="00BC359E"/>
    <w:rsid w:val="00BC3657"/>
    <w:rsid w:val="00BC390B"/>
    <w:rsid w:val="00BC3A90"/>
    <w:rsid w:val="00BC3D69"/>
    <w:rsid w:val="00BC3DB7"/>
    <w:rsid w:val="00BC40A7"/>
    <w:rsid w:val="00BC42A9"/>
    <w:rsid w:val="00BC472A"/>
    <w:rsid w:val="00BC48AB"/>
    <w:rsid w:val="00BC4C42"/>
    <w:rsid w:val="00BC4E61"/>
    <w:rsid w:val="00BC4ED8"/>
    <w:rsid w:val="00BC4F53"/>
    <w:rsid w:val="00BC512D"/>
    <w:rsid w:val="00BC51BD"/>
    <w:rsid w:val="00BC56D9"/>
    <w:rsid w:val="00BC579A"/>
    <w:rsid w:val="00BC5F87"/>
    <w:rsid w:val="00BC6576"/>
    <w:rsid w:val="00BC68BA"/>
    <w:rsid w:val="00BC6B33"/>
    <w:rsid w:val="00BC6E23"/>
    <w:rsid w:val="00BC6E8F"/>
    <w:rsid w:val="00BC7108"/>
    <w:rsid w:val="00BC736A"/>
    <w:rsid w:val="00BC737A"/>
    <w:rsid w:val="00BC7402"/>
    <w:rsid w:val="00BC74D2"/>
    <w:rsid w:val="00BC76B9"/>
    <w:rsid w:val="00BC790E"/>
    <w:rsid w:val="00BC7D9D"/>
    <w:rsid w:val="00BC7F8E"/>
    <w:rsid w:val="00BD002C"/>
    <w:rsid w:val="00BD04A7"/>
    <w:rsid w:val="00BD05D5"/>
    <w:rsid w:val="00BD0AC9"/>
    <w:rsid w:val="00BD1561"/>
    <w:rsid w:val="00BD15BF"/>
    <w:rsid w:val="00BD185B"/>
    <w:rsid w:val="00BD1AAE"/>
    <w:rsid w:val="00BD1C07"/>
    <w:rsid w:val="00BD1CDC"/>
    <w:rsid w:val="00BD1FA1"/>
    <w:rsid w:val="00BD23EF"/>
    <w:rsid w:val="00BD27D0"/>
    <w:rsid w:val="00BD29C8"/>
    <w:rsid w:val="00BD32C5"/>
    <w:rsid w:val="00BD3637"/>
    <w:rsid w:val="00BD3735"/>
    <w:rsid w:val="00BD3805"/>
    <w:rsid w:val="00BD3978"/>
    <w:rsid w:val="00BD39EE"/>
    <w:rsid w:val="00BD3A7C"/>
    <w:rsid w:val="00BD3D49"/>
    <w:rsid w:val="00BD3DA7"/>
    <w:rsid w:val="00BD3F0A"/>
    <w:rsid w:val="00BD3F27"/>
    <w:rsid w:val="00BD3F9F"/>
    <w:rsid w:val="00BD41B0"/>
    <w:rsid w:val="00BD454D"/>
    <w:rsid w:val="00BD472D"/>
    <w:rsid w:val="00BD4CE5"/>
    <w:rsid w:val="00BD4E06"/>
    <w:rsid w:val="00BD4F5F"/>
    <w:rsid w:val="00BD508C"/>
    <w:rsid w:val="00BD5316"/>
    <w:rsid w:val="00BD5677"/>
    <w:rsid w:val="00BD5758"/>
    <w:rsid w:val="00BD5857"/>
    <w:rsid w:val="00BD58B0"/>
    <w:rsid w:val="00BD5D93"/>
    <w:rsid w:val="00BD66C3"/>
    <w:rsid w:val="00BD66C7"/>
    <w:rsid w:val="00BD7A2A"/>
    <w:rsid w:val="00BD7EA2"/>
    <w:rsid w:val="00BE02B4"/>
    <w:rsid w:val="00BE0460"/>
    <w:rsid w:val="00BE079C"/>
    <w:rsid w:val="00BE08F2"/>
    <w:rsid w:val="00BE0C4A"/>
    <w:rsid w:val="00BE0F51"/>
    <w:rsid w:val="00BE1133"/>
    <w:rsid w:val="00BE1216"/>
    <w:rsid w:val="00BE1304"/>
    <w:rsid w:val="00BE1455"/>
    <w:rsid w:val="00BE14DA"/>
    <w:rsid w:val="00BE1AFA"/>
    <w:rsid w:val="00BE1D2A"/>
    <w:rsid w:val="00BE21A0"/>
    <w:rsid w:val="00BE2607"/>
    <w:rsid w:val="00BE26E9"/>
    <w:rsid w:val="00BE270D"/>
    <w:rsid w:val="00BE2781"/>
    <w:rsid w:val="00BE2A1E"/>
    <w:rsid w:val="00BE2B56"/>
    <w:rsid w:val="00BE2D1D"/>
    <w:rsid w:val="00BE2D91"/>
    <w:rsid w:val="00BE3731"/>
    <w:rsid w:val="00BE3EDD"/>
    <w:rsid w:val="00BE4565"/>
    <w:rsid w:val="00BE4908"/>
    <w:rsid w:val="00BE4AE2"/>
    <w:rsid w:val="00BE4F95"/>
    <w:rsid w:val="00BE5A2C"/>
    <w:rsid w:val="00BE5A5F"/>
    <w:rsid w:val="00BE5BB5"/>
    <w:rsid w:val="00BE5BE5"/>
    <w:rsid w:val="00BE5C93"/>
    <w:rsid w:val="00BE5CA7"/>
    <w:rsid w:val="00BE5DF7"/>
    <w:rsid w:val="00BE6118"/>
    <w:rsid w:val="00BE628E"/>
    <w:rsid w:val="00BE62EA"/>
    <w:rsid w:val="00BE63FE"/>
    <w:rsid w:val="00BE6DD5"/>
    <w:rsid w:val="00BE716A"/>
    <w:rsid w:val="00BE746E"/>
    <w:rsid w:val="00BE74AA"/>
    <w:rsid w:val="00BE76E7"/>
    <w:rsid w:val="00BE77BF"/>
    <w:rsid w:val="00BE7932"/>
    <w:rsid w:val="00BE7A32"/>
    <w:rsid w:val="00BE7C16"/>
    <w:rsid w:val="00BE7D83"/>
    <w:rsid w:val="00BE7FAE"/>
    <w:rsid w:val="00BF0B7A"/>
    <w:rsid w:val="00BF0CBF"/>
    <w:rsid w:val="00BF115B"/>
    <w:rsid w:val="00BF1396"/>
    <w:rsid w:val="00BF1D46"/>
    <w:rsid w:val="00BF210D"/>
    <w:rsid w:val="00BF2197"/>
    <w:rsid w:val="00BF2204"/>
    <w:rsid w:val="00BF2209"/>
    <w:rsid w:val="00BF224D"/>
    <w:rsid w:val="00BF229C"/>
    <w:rsid w:val="00BF23E6"/>
    <w:rsid w:val="00BF253B"/>
    <w:rsid w:val="00BF28D7"/>
    <w:rsid w:val="00BF2E92"/>
    <w:rsid w:val="00BF323A"/>
    <w:rsid w:val="00BF3389"/>
    <w:rsid w:val="00BF35EA"/>
    <w:rsid w:val="00BF39F4"/>
    <w:rsid w:val="00BF3FAC"/>
    <w:rsid w:val="00BF4316"/>
    <w:rsid w:val="00BF4411"/>
    <w:rsid w:val="00BF475D"/>
    <w:rsid w:val="00BF481E"/>
    <w:rsid w:val="00BF4AB8"/>
    <w:rsid w:val="00BF4B4A"/>
    <w:rsid w:val="00BF4C0C"/>
    <w:rsid w:val="00BF4D87"/>
    <w:rsid w:val="00BF4E98"/>
    <w:rsid w:val="00BF5132"/>
    <w:rsid w:val="00BF53C7"/>
    <w:rsid w:val="00BF54AE"/>
    <w:rsid w:val="00BF56A7"/>
    <w:rsid w:val="00BF5A28"/>
    <w:rsid w:val="00BF60CD"/>
    <w:rsid w:val="00BF6550"/>
    <w:rsid w:val="00BF6910"/>
    <w:rsid w:val="00BF6A86"/>
    <w:rsid w:val="00BF6BD5"/>
    <w:rsid w:val="00BF7187"/>
    <w:rsid w:val="00BF7367"/>
    <w:rsid w:val="00BF7808"/>
    <w:rsid w:val="00BF7868"/>
    <w:rsid w:val="00BF7899"/>
    <w:rsid w:val="00BF7969"/>
    <w:rsid w:val="00BF7A53"/>
    <w:rsid w:val="00BF7AD8"/>
    <w:rsid w:val="00BF7B7F"/>
    <w:rsid w:val="00BF7BDC"/>
    <w:rsid w:val="00BF7DBB"/>
    <w:rsid w:val="00C00195"/>
    <w:rsid w:val="00C003E4"/>
    <w:rsid w:val="00C00D54"/>
    <w:rsid w:val="00C00DCA"/>
    <w:rsid w:val="00C00E26"/>
    <w:rsid w:val="00C0149D"/>
    <w:rsid w:val="00C01E6F"/>
    <w:rsid w:val="00C01E94"/>
    <w:rsid w:val="00C01F74"/>
    <w:rsid w:val="00C029E0"/>
    <w:rsid w:val="00C02CBB"/>
    <w:rsid w:val="00C03479"/>
    <w:rsid w:val="00C036EA"/>
    <w:rsid w:val="00C03989"/>
    <w:rsid w:val="00C03A1B"/>
    <w:rsid w:val="00C03B9E"/>
    <w:rsid w:val="00C04209"/>
    <w:rsid w:val="00C04489"/>
    <w:rsid w:val="00C0449E"/>
    <w:rsid w:val="00C04ABE"/>
    <w:rsid w:val="00C05066"/>
    <w:rsid w:val="00C053B6"/>
    <w:rsid w:val="00C05400"/>
    <w:rsid w:val="00C0541A"/>
    <w:rsid w:val="00C0549B"/>
    <w:rsid w:val="00C056C9"/>
    <w:rsid w:val="00C06196"/>
    <w:rsid w:val="00C063CA"/>
    <w:rsid w:val="00C0648D"/>
    <w:rsid w:val="00C066C7"/>
    <w:rsid w:val="00C06C8D"/>
    <w:rsid w:val="00C06E4D"/>
    <w:rsid w:val="00C06F58"/>
    <w:rsid w:val="00C0725D"/>
    <w:rsid w:val="00C078AC"/>
    <w:rsid w:val="00C079D7"/>
    <w:rsid w:val="00C07B03"/>
    <w:rsid w:val="00C07BC8"/>
    <w:rsid w:val="00C07D82"/>
    <w:rsid w:val="00C07F4A"/>
    <w:rsid w:val="00C10656"/>
    <w:rsid w:val="00C10ABE"/>
    <w:rsid w:val="00C10D92"/>
    <w:rsid w:val="00C10FAE"/>
    <w:rsid w:val="00C11214"/>
    <w:rsid w:val="00C113E2"/>
    <w:rsid w:val="00C1161B"/>
    <w:rsid w:val="00C11670"/>
    <w:rsid w:val="00C116E7"/>
    <w:rsid w:val="00C11725"/>
    <w:rsid w:val="00C1186D"/>
    <w:rsid w:val="00C11DF8"/>
    <w:rsid w:val="00C12114"/>
    <w:rsid w:val="00C1278C"/>
    <w:rsid w:val="00C127AB"/>
    <w:rsid w:val="00C12B91"/>
    <w:rsid w:val="00C12C33"/>
    <w:rsid w:val="00C12D94"/>
    <w:rsid w:val="00C12F64"/>
    <w:rsid w:val="00C13093"/>
    <w:rsid w:val="00C130C3"/>
    <w:rsid w:val="00C131B3"/>
    <w:rsid w:val="00C131FD"/>
    <w:rsid w:val="00C1368A"/>
    <w:rsid w:val="00C1382A"/>
    <w:rsid w:val="00C13AC8"/>
    <w:rsid w:val="00C14396"/>
    <w:rsid w:val="00C143F9"/>
    <w:rsid w:val="00C14548"/>
    <w:rsid w:val="00C148B3"/>
    <w:rsid w:val="00C148E0"/>
    <w:rsid w:val="00C14DC6"/>
    <w:rsid w:val="00C1515E"/>
    <w:rsid w:val="00C153D8"/>
    <w:rsid w:val="00C154D7"/>
    <w:rsid w:val="00C15622"/>
    <w:rsid w:val="00C156CE"/>
    <w:rsid w:val="00C157B7"/>
    <w:rsid w:val="00C15A09"/>
    <w:rsid w:val="00C15EC4"/>
    <w:rsid w:val="00C1635D"/>
    <w:rsid w:val="00C167A1"/>
    <w:rsid w:val="00C16989"/>
    <w:rsid w:val="00C16DB1"/>
    <w:rsid w:val="00C16F37"/>
    <w:rsid w:val="00C170E9"/>
    <w:rsid w:val="00C175D3"/>
    <w:rsid w:val="00C17757"/>
    <w:rsid w:val="00C17864"/>
    <w:rsid w:val="00C17C41"/>
    <w:rsid w:val="00C17C4A"/>
    <w:rsid w:val="00C17F98"/>
    <w:rsid w:val="00C202AF"/>
    <w:rsid w:val="00C20382"/>
    <w:rsid w:val="00C20484"/>
    <w:rsid w:val="00C205B3"/>
    <w:rsid w:val="00C205C3"/>
    <w:rsid w:val="00C20E5B"/>
    <w:rsid w:val="00C2115A"/>
    <w:rsid w:val="00C21200"/>
    <w:rsid w:val="00C2139A"/>
    <w:rsid w:val="00C2192E"/>
    <w:rsid w:val="00C21A72"/>
    <w:rsid w:val="00C21CF6"/>
    <w:rsid w:val="00C21D43"/>
    <w:rsid w:val="00C21ED2"/>
    <w:rsid w:val="00C222BC"/>
    <w:rsid w:val="00C223F0"/>
    <w:rsid w:val="00C225CD"/>
    <w:rsid w:val="00C228EA"/>
    <w:rsid w:val="00C229A4"/>
    <w:rsid w:val="00C229AB"/>
    <w:rsid w:val="00C22A1C"/>
    <w:rsid w:val="00C22BDA"/>
    <w:rsid w:val="00C22E90"/>
    <w:rsid w:val="00C2300B"/>
    <w:rsid w:val="00C23256"/>
    <w:rsid w:val="00C23509"/>
    <w:rsid w:val="00C2372F"/>
    <w:rsid w:val="00C2382E"/>
    <w:rsid w:val="00C2389F"/>
    <w:rsid w:val="00C23982"/>
    <w:rsid w:val="00C23BC4"/>
    <w:rsid w:val="00C23E02"/>
    <w:rsid w:val="00C23F72"/>
    <w:rsid w:val="00C240DD"/>
    <w:rsid w:val="00C2461E"/>
    <w:rsid w:val="00C24856"/>
    <w:rsid w:val="00C24C39"/>
    <w:rsid w:val="00C24CF8"/>
    <w:rsid w:val="00C24E4A"/>
    <w:rsid w:val="00C25193"/>
    <w:rsid w:val="00C255A2"/>
    <w:rsid w:val="00C256B3"/>
    <w:rsid w:val="00C25D9F"/>
    <w:rsid w:val="00C25FED"/>
    <w:rsid w:val="00C261B3"/>
    <w:rsid w:val="00C261BD"/>
    <w:rsid w:val="00C261E4"/>
    <w:rsid w:val="00C261E9"/>
    <w:rsid w:val="00C261F5"/>
    <w:rsid w:val="00C26372"/>
    <w:rsid w:val="00C26452"/>
    <w:rsid w:val="00C26640"/>
    <w:rsid w:val="00C26A12"/>
    <w:rsid w:val="00C26BDA"/>
    <w:rsid w:val="00C2717F"/>
    <w:rsid w:val="00C271F0"/>
    <w:rsid w:val="00C277DC"/>
    <w:rsid w:val="00C27990"/>
    <w:rsid w:val="00C27A97"/>
    <w:rsid w:val="00C27AD2"/>
    <w:rsid w:val="00C27D35"/>
    <w:rsid w:val="00C27F89"/>
    <w:rsid w:val="00C303E8"/>
    <w:rsid w:val="00C304F4"/>
    <w:rsid w:val="00C30571"/>
    <w:rsid w:val="00C311A7"/>
    <w:rsid w:val="00C31568"/>
    <w:rsid w:val="00C316CC"/>
    <w:rsid w:val="00C31B49"/>
    <w:rsid w:val="00C32870"/>
    <w:rsid w:val="00C3293B"/>
    <w:rsid w:val="00C32AA8"/>
    <w:rsid w:val="00C32D40"/>
    <w:rsid w:val="00C32EE0"/>
    <w:rsid w:val="00C336E7"/>
    <w:rsid w:val="00C33960"/>
    <w:rsid w:val="00C339E6"/>
    <w:rsid w:val="00C3449C"/>
    <w:rsid w:val="00C34775"/>
    <w:rsid w:val="00C34A29"/>
    <w:rsid w:val="00C34E17"/>
    <w:rsid w:val="00C35073"/>
    <w:rsid w:val="00C351CE"/>
    <w:rsid w:val="00C35578"/>
    <w:rsid w:val="00C35A17"/>
    <w:rsid w:val="00C35C37"/>
    <w:rsid w:val="00C35DF7"/>
    <w:rsid w:val="00C36705"/>
    <w:rsid w:val="00C3674D"/>
    <w:rsid w:val="00C36AE2"/>
    <w:rsid w:val="00C36FF0"/>
    <w:rsid w:val="00C3704E"/>
    <w:rsid w:val="00C371A3"/>
    <w:rsid w:val="00C37459"/>
    <w:rsid w:val="00C374EB"/>
    <w:rsid w:val="00C378C2"/>
    <w:rsid w:val="00C37CD0"/>
    <w:rsid w:val="00C37CF6"/>
    <w:rsid w:val="00C37F9F"/>
    <w:rsid w:val="00C403C4"/>
    <w:rsid w:val="00C405B1"/>
    <w:rsid w:val="00C407D9"/>
    <w:rsid w:val="00C4094C"/>
    <w:rsid w:val="00C409ED"/>
    <w:rsid w:val="00C40A99"/>
    <w:rsid w:val="00C40FCF"/>
    <w:rsid w:val="00C41209"/>
    <w:rsid w:val="00C41357"/>
    <w:rsid w:val="00C41545"/>
    <w:rsid w:val="00C41A4A"/>
    <w:rsid w:val="00C41CA1"/>
    <w:rsid w:val="00C42363"/>
    <w:rsid w:val="00C4258D"/>
    <w:rsid w:val="00C425E1"/>
    <w:rsid w:val="00C4267C"/>
    <w:rsid w:val="00C427B0"/>
    <w:rsid w:val="00C427E3"/>
    <w:rsid w:val="00C4336E"/>
    <w:rsid w:val="00C43484"/>
    <w:rsid w:val="00C434D2"/>
    <w:rsid w:val="00C435E7"/>
    <w:rsid w:val="00C43E83"/>
    <w:rsid w:val="00C44043"/>
    <w:rsid w:val="00C4438E"/>
    <w:rsid w:val="00C443C8"/>
    <w:rsid w:val="00C44571"/>
    <w:rsid w:val="00C447D3"/>
    <w:rsid w:val="00C44973"/>
    <w:rsid w:val="00C449C4"/>
    <w:rsid w:val="00C44C94"/>
    <w:rsid w:val="00C44D39"/>
    <w:rsid w:val="00C44E5D"/>
    <w:rsid w:val="00C44F6F"/>
    <w:rsid w:val="00C45F3E"/>
    <w:rsid w:val="00C45FF2"/>
    <w:rsid w:val="00C4601E"/>
    <w:rsid w:val="00C46835"/>
    <w:rsid w:val="00C46A7E"/>
    <w:rsid w:val="00C46B02"/>
    <w:rsid w:val="00C47698"/>
    <w:rsid w:val="00C4782B"/>
    <w:rsid w:val="00C47F41"/>
    <w:rsid w:val="00C47FF1"/>
    <w:rsid w:val="00C50A9F"/>
    <w:rsid w:val="00C50D38"/>
    <w:rsid w:val="00C51082"/>
    <w:rsid w:val="00C513C3"/>
    <w:rsid w:val="00C5158F"/>
    <w:rsid w:val="00C51D93"/>
    <w:rsid w:val="00C5207A"/>
    <w:rsid w:val="00C521F3"/>
    <w:rsid w:val="00C522ED"/>
    <w:rsid w:val="00C524FF"/>
    <w:rsid w:val="00C527D5"/>
    <w:rsid w:val="00C52835"/>
    <w:rsid w:val="00C52C02"/>
    <w:rsid w:val="00C52F81"/>
    <w:rsid w:val="00C5300C"/>
    <w:rsid w:val="00C531C7"/>
    <w:rsid w:val="00C531F0"/>
    <w:rsid w:val="00C5355C"/>
    <w:rsid w:val="00C53B78"/>
    <w:rsid w:val="00C53C2C"/>
    <w:rsid w:val="00C53FC6"/>
    <w:rsid w:val="00C540DE"/>
    <w:rsid w:val="00C5423A"/>
    <w:rsid w:val="00C549D7"/>
    <w:rsid w:val="00C54ECC"/>
    <w:rsid w:val="00C54F9A"/>
    <w:rsid w:val="00C55B66"/>
    <w:rsid w:val="00C55C45"/>
    <w:rsid w:val="00C56096"/>
    <w:rsid w:val="00C561D5"/>
    <w:rsid w:val="00C56819"/>
    <w:rsid w:val="00C56F60"/>
    <w:rsid w:val="00C5728E"/>
    <w:rsid w:val="00C57827"/>
    <w:rsid w:val="00C57A4C"/>
    <w:rsid w:val="00C57C46"/>
    <w:rsid w:val="00C57E0E"/>
    <w:rsid w:val="00C57EEC"/>
    <w:rsid w:val="00C602B0"/>
    <w:rsid w:val="00C60365"/>
    <w:rsid w:val="00C60386"/>
    <w:rsid w:val="00C609D5"/>
    <w:rsid w:val="00C611B8"/>
    <w:rsid w:val="00C614E4"/>
    <w:rsid w:val="00C615A1"/>
    <w:rsid w:val="00C61617"/>
    <w:rsid w:val="00C61741"/>
    <w:rsid w:val="00C61A23"/>
    <w:rsid w:val="00C61D07"/>
    <w:rsid w:val="00C62082"/>
    <w:rsid w:val="00C625A6"/>
    <w:rsid w:val="00C62651"/>
    <w:rsid w:val="00C626C2"/>
    <w:rsid w:val="00C629FC"/>
    <w:rsid w:val="00C62AC5"/>
    <w:rsid w:val="00C62C03"/>
    <w:rsid w:val="00C62CFE"/>
    <w:rsid w:val="00C62D5E"/>
    <w:rsid w:val="00C62F5D"/>
    <w:rsid w:val="00C63301"/>
    <w:rsid w:val="00C63451"/>
    <w:rsid w:val="00C6353C"/>
    <w:rsid w:val="00C6354F"/>
    <w:rsid w:val="00C63C8E"/>
    <w:rsid w:val="00C63E46"/>
    <w:rsid w:val="00C642FD"/>
    <w:rsid w:val="00C64516"/>
    <w:rsid w:val="00C64548"/>
    <w:rsid w:val="00C6467A"/>
    <w:rsid w:val="00C6492A"/>
    <w:rsid w:val="00C64D5C"/>
    <w:rsid w:val="00C64F88"/>
    <w:rsid w:val="00C658D1"/>
    <w:rsid w:val="00C65A23"/>
    <w:rsid w:val="00C65CEC"/>
    <w:rsid w:val="00C66109"/>
    <w:rsid w:val="00C66298"/>
    <w:rsid w:val="00C66533"/>
    <w:rsid w:val="00C66B2B"/>
    <w:rsid w:val="00C66FCD"/>
    <w:rsid w:val="00C672EC"/>
    <w:rsid w:val="00C6735E"/>
    <w:rsid w:val="00C67386"/>
    <w:rsid w:val="00C6773D"/>
    <w:rsid w:val="00C67746"/>
    <w:rsid w:val="00C703E7"/>
    <w:rsid w:val="00C7043C"/>
    <w:rsid w:val="00C7051E"/>
    <w:rsid w:val="00C705D9"/>
    <w:rsid w:val="00C7084B"/>
    <w:rsid w:val="00C70B37"/>
    <w:rsid w:val="00C70D8E"/>
    <w:rsid w:val="00C70DC4"/>
    <w:rsid w:val="00C71651"/>
    <w:rsid w:val="00C7186F"/>
    <w:rsid w:val="00C719DC"/>
    <w:rsid w:val="00C71BC0"/>
    <w:rsid w:val="00C71D44"/>
    <w:rsid w:val="00C7218A"/>
    <w:rsid w:val="00C729AD"/>
    <w:rsid w:val="00C73062"/>
    <w:rsid w:val="00C7325D"/>
    <w:rsid w:val="00C73A9B"/>
    <w:rsid w:val="00C73B5E"/>
    <w:rsid w:val="00C73C3B"/>
    <w:rsid w:val="00C73EAF"/>
    <w:rsid w:val="00C748FC"/>
    <w:rsid w:val="00C75360"/>
    <w:rsid w:val="00C75A31"/>
    <w:rsid w:val="00C75A3E"/>
    <w:rsid w:val="00C75AD2"/>
    <w:rsid w:val="00C75C85"/>
    <w:rsid w:val="00C75CF5"/>
    <w:rsid w:val="00C75D30"/>
    <w:rsid w:val="00C75D44"/>
    <w:rsid w:val="00C760F9"/>
    <w:rsid w:val="00C7618B"/>
    <w:rsid w:val="00C76203"/>
    <w:rsid w:val="00C76390"/>
    <w:rsid w:val="00C7662E"/>
    <w:rsid w:val="00C7675C"/>
    <w:rsid w:val="00C76E6B"/>
    <w:rsid w:val="00C76E88"/>
    <w:rsid w:val="00C76ECE"/>
    <w:rsid w:val="00C76F66"/>
    <w:rsid w:val="00C77257"/>
    <w:rsid w:val="00C773E3"/>
    <w:rsid w:val="00C775DC"/>
    <w:rsid w:val="00C779B3"/>
    <w:rsid w:val="00C77BC0"/>
    <w:rsid w:val="00C77EFF"/>
    <w:rsid w:val="00C77F11"/>
    <w:rsid w:val="00C77FCA"/>
    <w:rsid w:val="00C80093"/>
    <w:rsid w:val="00C800D9"/>
    <w:rsid w:val="00C801A9"/>
    <w:rsid w:val="00C805EE"/>
    <w:rsid w:val="00C808B1"/>
    <w:rsid w:val="00C809A6"/>
    <w:rsid w:val="00C80B64"/>
    <w:rsid w:val="00C80C35"/>
    <w:rsid w:val="00C817E7"/>
    <w:rsid w:val="00C81808"/>
    <w:rsid w:val="00C81919"/>
    <w:rsid w:val="00C82305"/>
    <w:rsid w:val="00C8233D"/>
    <w:rsid w:val="00C8263D"/>
    <w:rsid w:val="00C82A3A"/>
    <w:rsid w:val="00C82CAD"/>
    <w:rsid w:val="00C82EF6"/>
    <w:rsid w:val="00C82F52"/>
    <w:rsid w:val="00C83245"/>
    <w:rsid w:val="00C838AE"/>
    <w:rsid w:val="00C838EB"/>
    <w:rsid w:val="00C83969"/>
    <w:rsid w:val="00C83AFF"/>
    <w:rsid w:val="00C83B78"/>
    <w:rsid w:val="00C83D34"/>
    <w:rsid w:val="00C84840"/>
    <w:rsid w:val="00C84C7D"/>
    <w:rsid w:val="00C84D56"/>
    <w:rsid w:val="00C85111"/>
    <w:rsid w:val="00C8511B"/>
    <w:rsid w:val="00C8516E"/>
    <w:rsid w:val="00C85AF7"/>
    <w:rsid w:val="00C85DCA"/>
    <w:rsid w:val="00C86259"/>
    <w:rsid w:val="00C863A6"/>
    <w:rsid w:val="00C86686"/>
    <w:rsid w:val="00C87550"/>
    <w:rsid w:val="00C87604"/>
    <w:rsid w:val="00C87AA2"/>
    <w:rsid w:val="00C9016B"/>
    <w:rsid w:val="00C9018B"/>
    <w:rsid w:val="00C90BDF"/>
    <w:rsid w:val="00C90C1B"/>
    <w:rsid w:val="00C9127E"/>
    <w:rsid w:val="00C91410"/>
    <w:rsid w:val="00C91526"/>
    <w:rsid w:val="00C918ED"/>
    <w:rsid w:val="00C919A0"/>
    <w:rsid w:val="00C91E49"/>
    <w:rsid w:val="00C9219C"/>
    <w:rsid w:val="00C9225E"/>
    <w:rsid w:val="00C9257F"/>
    <w:rsid w:val="00C92961"/>
    <w:rsid w:val="00C929E1"/>
    <w:rsid w:val="00C92F12"/>
    <w:rsid w:val="00C93AC8"/>
    <w:rsid w:val="00C93B7B"/>
    <w:rsid w:val="00C93BFA"/>
    <w:rsid w:val="00C93D94"/>
    <w:rsid w:val="00C93FFD"/>
    <w:rsid w:val="00C9409D"/>
    <w:rsid w:val="00C940D5"/>
    <w:rsid w:val="00C944BF"/>
    <w:rsid w:val="00C9469F"/>
    <w:rsid w:val="00C94910"/>
    <w:rsid w:val="00C9495D"/>
    <w:rsid w:val="00C94ADB"/>
    <w:rsid w:val="00C94C5E"/>
    <w:rsid w:val="00C94E90"/>
    <w:rsid w:val="00C95097"/>
    <w:rsid w:val="00C9520A"/>
    <w:rsid w:val="00C95312"/>
    <w:rsid w:val="00C954E4"/>
    <w:rsid w:val="00C957B3"/>
    <w:rsid w:val="00C95DAE"/>
    <w:rsid w:val="00C965F5"/>
    <w:rsid w:val="00C96E02"/>
    <w:rsid w:val="00C97537"/>
    <w:rsid w:val="00C977DA"/>
    <w:rsid w:val="00C978D9"/>
    <w:rsid w:val="00C97C21"/>
    <w:rsid w:val="00C97D43"/>
    <w:rsid w:val="00C97DA8"/>
    <w:rsid w:val="00C97EDE"/>
    <w:rsid w:val="00CA0216"/>
    <w:rsid w:val="00CA038A"/>
    <w:rsid w:val="00CA040F"/>
    <w:rsid w:val="00CA050E"/>
    <w:rsid w:val="00CA0511"/>
    <w:rsid w:val="00CA055D"/>
    <w:rsid w:val="00CA05F3"/>
    <w:rsid w:val="00CA075B"/>
    <w:rsid w:val="00CA0818"/>
    <w:rsid w:val="00CA0AA8"/>
    <w:rsid w:val="00CA0AEA"/>
    <w:rsid w:val="00CA0B64"/>
    <w:rsid w:val="00CA0BDD"/>
    <w:rsid w:val="00CA0CEB"/>
    <w:rsid w:val="00CA0E9E"/>
    <w:rsid w:val="00CA1436"/>
    <w:rsid w:val="00CA15E7"/>
    <w:rsid w:val="00CA1B2C"/>
    <w:rsid w:val="00CA1CED"/>
    <w:rsid w:val="00CA1E22"/>
    <w:rsid w:val="00CA1F5F"/>
    <w:rsid w:val="00CA25C3"/>
    <w:rsid w:val="00CA2EED"/>
    <w:rsid w:val="00CA3006"/>
    <w:rsid w:val="00CA34AB"/>
    <w:rsid w:val="00CA3E18"/>
    <w:rsid w:val="00CA3F87"/>
    <w:rsid w:val="00CA4145"/>
    <w:rsid w:val="00CA44F7"/>
    <w:rsid w:val="00CA4ED2"/>
    <w:rsid w:val="00CA5064"/>
    <w:rsid w:val="00CA507F"/>
    <w:rsid w:val="00CA5134"/>
    <w:rsid w:val="00CA5330"/>
    <w:rsid w:val="00CA537F"/>
    <w:rsid w:val="00CA53EE"/>
    <w:rsid w:val="00CA5495"/>
    <w:rsid w:val="00CA5DBB"/>
    <w:rsid w:val="00CA5E8E"/>
    <w:rsid w:val="00CA6713"/>
    <w:rsid w:val="00CA68DF"/>
    <w:rsid w:val="00CA6C9F"/>
    <w:rsid w:val="00CA717C"/>
    <w:rsid w:val="00CA720F"/>
    <w:rsid w:val="00CA7638"/>
    <w:rsid w:val="00CA77F4"/>
    <w:rsid w:val="00CA7965"/>
    <w:rsid w:val="00CA7C0B"/>
    <w:rsid w:val="00CA7F60"/>
    <w:rsid w:val="00CA7FD1"/>
    <w:rsid w:val="00CB06C2"/>
    <w:rsid w:val="00CB0771"/>
    <w:rsid w:val="00CB0A40"/>
    <w:rsid w:val="00CB0D80"/>
    <w:rsid w:val="00CB0FE7"/>
    <w:rsid w:val="00CB126E"/>
    <w:rsid w:val="00CB14FE"/>
    <w:rsid w:val="00CB1EFB"/>
    <w:rsid w:val="00CB20B1"/>
    <w:rsid w:val="00CB2278"/>
    <w:rsid w:val="00CB280A"/>
    <w:rsid w:val="00CB2AD3"/>
    <w:rsid w:val="00CB2BAC"/>
    <w:rsid w:val="00CB30F5"/>
    <w:rsid w:val="00CB3291"/>
    <w:rsid w:val="00CB3344"/>
    <w:rsid w:val="00CB36DA"/>
    <w:rsid w:val="00CB3868"/>
    <w:rsid w:val="00CB3A09"/>
    <w:rsid w:val="00CB3A7E"/>
    <w:rsid w:val="00CB3B67"/>
    <w:rsid w:val="00CB3BBF"/>
    <w:rsid w:val="00CB3BF6"/>
    <w:rsid w:val="00CB3C4A"/>
    <w:rsid w:val="00CB3CC0"/>
    <w:rsid w:val="00CB3ED7"/>
    <w:rsid w:val="00CB3F0F"/>
    <w:rsid w:val="00CB3FDD"/>
    <w:rsid w:val="00CB40B2"/>
    <w:rsid w:val="00CB4383"/>
    <w:rsid w:val="00CB4828"/>
    <w:rsid w:val="00CB4907"/>
    <w:rsid w:val="00CB4E54"/>
    <w:rsid w:val="00CB5241"/>
    <w:rsid w:val="00CB5489"/>
    <w:rsid w:val="00CB54BC"/>
    <w:rsid w:val="00CB5DCC"/>
    <w:rsid w:val="00CB5E37"/>
    <w:rsid w:val="00CB708D"/>
    <w:rsid w:val="00CB74EC"/>
    <w:rsid w:val="00CB7B29"/>
    <w:rsid w:val="00CB7C38"/>
    <w:rsid w:val="00CC03BD"/>
    <w:rsid w:val="00CC09D8"/>
    <w:rsid w:val="00CC0B97"/>
    <w:rsid w:val="00CC0EB3"/>
    <w:rsid w:val="00CC1168"/>
    <w:rsid w:val="00CC13D8"/>
    <w:rsid w:val="00CC17FB"/>
    <w:rsid w:val="00CC1AAA"/>
    <w:rsid w:val="00CC2155"/>
    <w:rsid w:val="00CC225C"/>
    <w:rsid w:val="00CC31EA"/>
    <w:rsid w:val="00CC35D6"/>
    <w:rsid w:val="00CC4085"/>
    <w:rsid w:val="00CC46DF"/>
    <w:rsid w:val="00CC4968"/>
    <w:rsid w:val="00CC4ADD"/>
    <w:rsid w:val="00CC4F27"/>
    <w:rsid w:val="00CC4FFA"/>
    <w:rsid w:val="00CC5719"/>
    <w:rsid w:val="00CC5752"/>
    <w:rsid w:val="00CC591A"/>
    <w:rsid w:val="00CC5995"/>
    <w:rsid w:val="00CC5D62"/>
    <w:rsid w:val="00CC6229"/>
    <w:rsid w:val="00CC630E"/>
    <w:rsid w:val="00CC6643"/>
    <w:rsid w:val="00CC6735"/>
    <w:rsid w:val="00CC6862"/>
    <w:rsid w:val="00CC688D"/>
    <w:rsid w:val="00CC7013"/>
    <w:rsid w:val="00CC7357"/>
    <w:rsid w:val="00CC746E"/>
    <w:rsid w:val="00CC74D2"/>
    <w:rsid w:val="00CC7633"/>
    <w:rsid w:val="00CC7A8D"/>
    <w:rsid w:val="00CC7C54"/>
    <w:rsid w:val="00CC7C70"/>
    <w:rsid w:val="00CD0712"/>
    <w:rsid w:val="00CD0FB1"/>
    <w:rsid w:val="00CD1376"/>
    <w:rsid w:val="00CD14D7"/>
    <w:rsid w:val="00CD18B9"/>
    <w:rsid w:val="00CD1956"/>
    <w:rsid w:val="00CD1B67"/>
    <w:rsid w:val="00CD1B8A"/>
    <w:rsid w:val="00CD1BAF"/>
    <w:rsid w:val="00CD2014"/>
    <w:rsid w:val="00CD2663"/>
    <w:rsid w:val="00CD2890"/>
    <w:rsid w:val="00CD28DC"/>
    <w:rsid w:val="00CD2AF3"/>
    <w:rsid w:val="00CD2DBF"/>
    <w:rsid w:val="00CD2DEE"/>
    <w:rsid w:val="00CD3030"/>
    <w:rsid w:val="00CD362F"/>
    <w:rsid w:val="00CD363A"/>
    <w:rsid w:val="00CD390A"/>
    <w:rsid w:val="00CD3B91"/>
    <w:rsid w:val="00CD3C47"/>
    <w:rsid w:val="00CD3CAA"/>
    <w:rsid w:val="00CD44D1"/>
    <w:rsid w:val="00CD46D4"/>
    <w:rsid w:val="00CD4722"/>
    <w:rsid w:val="00CD485E"/>
    <w:rsid w:val="00CD48CE"/>
    <w:rsid w:val="00CD4B4A"/>
    <w:rsid w:val="00CD4BF0"/>
    <w:rsid w:val="00CD4D97"/>
    <w:rsid w:val="00CD5176"/>
    <w:rsid w:val="00CD566F"/>
    <w:rsid w:val="00CD5A47"/>
    <w:rsid w:val="00CD5B18"/>
    <w:rsid w:val="00CD5B47"/>
    <w:rsid w:val="00CD5EE8"/>
    <w:rsid w:val="00CD5FD0"/>
    <w:rsid w:val="00CD60A9"/>
    <w:rsid w:val="00CD6277"/>
    <w:rsid w:val="00CD6355"/>
    <w:rsid w:val="00CD673A"/>
    <w:rsid w:val="00CD6A09"/>
    <w:rsid w:val="00CD6A11"/>
    <w:rsid w:val="00CD6AAD"/>
    <w:rsid w:val="00CD6CBD"/>
    <w:rsid w:val="00CD6FA0"/>
    <w:rsid w:val="00CD7556"/>
    <w:rsid w:val="00CD761D"/>
    <w:rsid w:val="00CD78C7"/>
    <w:rsid w:val="00CD7CB1"/>
    <w:rsid w:val="00CD7EEF"/>
    <w:rsid w:val="00CE0188"/>
    <w:rsid w:val="00CE03E2"/>
    <w:rsid w:val="00CE065C"/>
    <w:rsid w:val="00CE06BF"/>
    <w:rsid w:val="00CE07A6"/>
    <w:rsid w:val="00CE0B38"/>
    <w:rsid w:val="00CE0BE4"/>
    <w:rsid w:val="00CE0CB4"/>
    <w:rsid w:val="00CE12A3"/>
    <w:rsid w:val="00CE1731"/>
    <w:rsid w:val="00CE1847"/>
    <w:rsid w:val="00CE1860"/>
    <w:rsid w:val="00CE1919"/>
    <w:rsid w:val="00CE248D"/>
    <w:rsid w:val="00CE2943"/>
    <w:rsid w:val="00CE2DA0"/>
    <w:rsid w:val="00CE2EB1"/>
    <w:rsid w:val="00CE350B"/>
    <w:rsid w:val="00CE4110"/>
    <w:rsid w:val="00CE4489"/>
    <w:rsid w:val="00CE44A4"/>
    <w:rsid w:val="00CE4543"/>
    <w:rsid w:val="00CE475A"/>
    <w:rsid w:val="00CE4C11"/>
    <w:rsid w:val="00CE5115"/>
    <w:rsid w:val="00CE52C2"/>
    <w:rsid w:val="00CE54D1"/>
    <w:rsid w:val="00CE572A"/>
    <w:rsid w:val="00CE5950"/>
    <w:rsid w:val="00CE5A5E"/>
    <w:rsid w:val="00CE5B47"/>
    <w:rsid w:val="00CE5D4A"/>
    <w:rsid w:val="00CE6008"/>
    <w:rsid w:val="00CE629F"/>
    <w:rsid w:val="00CE636A"/>
    <w:rsid w:val="00CE65BB"/>
    <w:rsid w:val="00CE707C"/>
    <w:rsid w:val="00CE70F0"/>
    <w:rsid w:val="00CE7490"/>
    <w:rsid w:val="00CE773E"/>
    <w:rsid w:val="00CE77F1"/>
    <w:rsid w:val="00CE7AB5"/>
    <w:rsid w:val="00CE7CA3"/>
    <w:rsid w:val="00CE7DCB"/>
    <w:rsid w:val="00CE7F10"/>
    <w:rsid w:val="00CF0269"/>
    <w:rsid w:val="00CF0691"/>
    <w:rsid w:val="00CF07FC"/>
    <w:rsid w:val="00CF0899"/>
    <w:rsid w:val="00CF0C0E"/>
    <w:rsid w:val="00CF1A10"/>
    <w:rsid w:val="00CF21A5"/>
    <w:rsid w:val="00CF2216"/>
    <w:rsid w:val="00CF2978"/>
    <w:rsid w:val="00CF2D65"/>
    <w:rsid w:val="00CF2DB4"/>
    <w:rsid w:val="00CF3029"/>
    <w:rsid w:val="00CF319E"/>
    <w:rsid w:val="00CF3397"/>
    <w:rsid w:val="00CF3415"/>
    <w:rsid w:val="00CF34FC"/>
    <w:rsid w:val="00CF359B"/>
    <w:rsid w:val="00CF3D55"/>
    <w:rsid w:val="00CF3E33"/>
    <w:rsid w:val="00CF4218"/>
    <w:rsid w:val="00CF427A"/>
    <w:rsid w:val="00CF45A1"/>
    <w:rsid w:val="00CF469E"/>
    <w:rsid w:val="00CF4A59"/>
    <w:rsid w:val="00CF5127"/>
    <w:rsid w:val="00CF558F"/>
    <w:rsid w:val="00CF5806"/>
    <w:rsid w:val="00CF5CE9"/>
    <w:rsid w:val="00CF5E03"/>
    <w:rsid w:val="00CF5F7A"/>
    <w:rsid w:val="00CF620A"/>
    <w:rsid w:val="00CF6B9E"/>
    <w:rsid w:val="00CF6BD0"/>
    <w:rsid w:val="00CF6CFF"/>
    <w:rsid w:val="00CF6D9F"/>
    <w:rsid w:val="00CF6F8A"/>
    <w:rsid w:val="00CF7001"/>
    <w:rsid w:val="00CF7058"/>
    <w:rsid w:val="00CF7322"/>
    <w:rsid w:val="00CF77BD"/>
    <w:rsid w:val="00CF7B27"/>
    <w:rsid w:val="00D00320"/>
    <w:rsid w:val="00D00743"/>
    <w:rsid w:val="00D008C1"/>
    <w:rsid w:val="00D00A28"/>
    <w:rsid w:val="00D00DE8"/>
    <w:rsid w:val="00D010F3"/>
    <w:rsid w:val="00D0149C"/>
    <w:rsid w:val="00D01776"/>
    <w:rsid w:val="00D017FB"/>
    <w:rsid w:val="00D01F22"/>
    <w:rsid w:val="00D029CA"/>
    <w:rsid w:val="00D03312"/>
    <w:rsid w:val="00D0355B"/>
    <w:rsid w:val="00D03788"/>
    <w:rsid w:val="00D03792"/>
    <w:rsid w:val="00D03796"/>
    <w:rsid w:val="00D037E1"/>
    <w:rsid w:val="00D03968"/>
    <w:rsid w:val="00D03C65"/>
    <w:rsid w:val="00D03F50"/>
    <w:rsid w:val="00D0424C"/>
    <w:rsid w:val="00D0462F"/>
    <w:rsid w:val="00D04A08"/>
    <w:rsid w:val="00D04F37"/>
    <w:rsid w:val="00D04F85"/>
    <w:rsid w:val="00D0536A"/>
    <w:rsid w:val="00D054D7"/>
    <w:rsid w:val="00D05629"/>
    <w:rsid w:val="00D05A79"/>
    <w:rsid w:val="00D05BFD"/>
    <w:rsid w:val="00D05D29"/>
    <w:rsid w:val="00D05F40"/>
    <w:rsid w:val="00D060A5"/>
    <w:rsid w:val="00D06471"/>
    <w:rsid w:val="00D064A0"/>
    <w:rsid w:val="00D06504"/>
    <w:rsid w:val="00D066AF"/>
    <w:rsid w:val="00D06BCE"/>
    <w:rsid w:val="00D06E76"/>
    <w:rsid w:val="00D070E6"/>
    <w:rsid w:val="00D0746B"/>
    <w:rsid w:val="00D0762F"/>
    <w:rsid w:val="00D0774D"/>
    <w:rsid w:val="00D07CC7"/>
    <w:rsid w:val="00D10044"/>
    <w:rsid w:val="00D10126"/>
    <w:rsid w:val="00D10573"/>
    <w:rsid w:val="00D106E6"/>
    <w:rsid w:val="00D10862"/>
    <w:rsid w:val="00D1090D"/>
    <w:rsid w:val="00D10A93"/>
    <w:rsid w:val="00D10EA5"/>
    <w:rsid w:val="00D11303"/>
    <w:rsid w:val="00D11CA1"/>
    <w:rsid w:val="00D11F27"/>
    <w:rsid w:val="00D1209E"/>
    <w:rsid w:val="00D125FB"/>
    <w:rsid w:val="00D12769"/>
    <w:rsid w:val="00D128FC"/>
    <w:rsid w:val="00D12D13"/>
    <w:rsid w:val="00D12F90"/>
    <w:rsid w:val="00D12FF6"/>
    <w:rsid w:val="00D13176"/>
    <w:rsid w:val="00D1385C"/>
    <w:rsid w:val="00D13872"/>
    <w:rsid w:val="00D13C06"/>
    <w:rsid w:val="00D15094"/>
    <w:rsid w:val="00D1537A"/>
    <w:rsid w:val="00D15C53"/>
    <w:rsid w:val="00D15C58"/>
    <w:rsid w:val="00D15DC8"/>
    <w:rsid w:val="00D16192"/>
    <w:rsid w:val="00D161A2"/>
    <w:rsid w:val="00D161D7"/>
    <w:rsid w:val="00D162BE"/>
    <w:rsid w:val="00D16332"/>
    <w:rsid w:val="00D163F1"/>
    <w:rsid w:val="00D16753"/>
    <w:rsid w:val="00D16A75"/>
    <w:rsid w:val="00D16E2F"/>
    <w:rsid w:val="00D16FC6"/>
    <w:rsid w:val="00D173D0"/>
    <w:rsid w:val="00D1741D"/>
    <w:rsid w:val="00D1743D"/>
    <w:rsid w:val="00D177AF"/>
    <w:rsid w:val="00D17A43"/>
    <w:rsid w:val="00D17D01"/>
    <w:rsid w:val="00D20108"/>
    <w:rsid w:val="00D2011F"/>
    <w:rsid w:val="00D20C30"/>
    <w:rsid w:val="00D20FF5"/>
    <w:rsid w:val="00D21637"/>
    <w:rsid w:val="00D21989"/>
    <w:rsid w:val="00D21A0A"/>
    <w:rsid w:val="00D21A37"/>
    <w:rsid w:val="00D2229E"/>
    <w:rsid w:val="00D223B6"/>
    <w:rsid w:val="00D22420"/>
    <w:rsid w:val="00D224DE"/>
    <w:rsid w:val="00D22955"/>
    <w:rsid w:val="00D22A7F"/>
    <w:rsid w:val="00D22BC6"/>
    <w:rsid w:val="00D23052"/>
    <w:rsid w:val="00D23655"/>
    <w:rsid w:val="00D2496D"/>
    <w:rsid w:val="00D24FCC"/>
    <w:rsid w:val="00D257B7"/>
    <w:rsid w:val="00D25AE9"/>
    <w:rsid w:val="00D25BBA"/>
    <w:rsid w:val="00D25EFF"/>
    <w:rsid w:val="00D25F70"/>
    <w:rsid w:val="00D2602B"/>
    <w:rsid w:val="00D26289"/>
    <w:rsid w:val="00D2652D"/>
    <w:rsid w:val="00D26574"/>
    <w:rsid w:val="00D268DD"/>
    <w:rsid w:val="00D26C7A"/>
    <w:rsid w:val="00D26D12"/>
    <w:rsid w:val="00D26E59"/>
    <w:rsid w:val="00D27161"/>
    <w:rsid w:val="00D27567"/>
    <w:rsid w:val="00D27585"/>
    <w:rsid w:val="00D276C5"/>
    <w:rsid w:val="00D27D49"/>
    <w:rsid w:val="00D30129"/>
    <w:rsid w:val="00D307D0"/>
    <w:rsid w:val="00D309D0"/>
    <w:rsid w:val="00D30F8E"/>
    <w:rsid w:val="00D313EC"/>
    <w:rsid w:val="00D31514"/>
    <w:rsid w:val="00D31881"/>
    <w:rsid w:val="00D31BBE"/>
    <w:rsid w:val="00D31E3F"/>
    <w:rsid w:val="00D31EDD"/>
    <w:rsid w:val="00D31F85"/>
    <w:rsid w:val="00D3217A"/>
    <w:rsid w:val="00D322E9"/>
    <w:rsid w:val="00D324EA"/>
    <w:rsid w:val="00D32838"/>
    <w:rsid w:val="00D32C25"/>
    <w:rsid w:val="00D32CAC"/>
    <w:rsid w:val="00D32E95"/>
    <w:rsid w:val="00D331B2"/>
    <w:rsid w:val="00D33309"/>
    <w:rsid w:val="00D335BC"/>
    <w:rsid w:val="00D339F1"/>
    <w:rsid w:val="00D33A39"/>
    <w:rsid w:val="00D33B0B"/>
    <w:rsid w:val="00D33B1E"/>
    <w:rsid w:val="00D33D11"/>
    <w:rsid w:val="00D33E60"/>
    <w:rsid w:val="00D3405B"/>
    <w:rsid w:val="00D341ED"/>
    <w:rsid w:val="00D342BF"/>
    <w:rsid w:val="00D3437C"/>
    <w:rsid w:val="00D343BE"/>
    <w:rsid w:val="00D348B0"/>
    <w:rsid w:val="00D34B04"/>
    <w:rsid w:val="00D35200"/>
    <w:rsid w:val="00D35588"/>
    <w:rsid w:val="00D35BCF"/>
    <w:rsid w:val="00D35C13"/>
    <w:rsid w:val="00D3614F"/>
    <w:rsid w:val="00D36260"/>
    <w:rsid w:val="00D36490"/>
    <w:rsid w:val="00D3670F"/>
    <w:rsid w:val="00D36C10"/>
    <w:rsid w:val="00D36EF2"/>
    <w:rsid w:val="00D37036"/>
    <w:rsid w:val="00D372CA"/>
    <w:rsid w:val="00D372D6"/>
    <w:rsid w:val="00D37392"/>
    <w:rsid w:val="00D373A4"/>
    <w:rsid w:val="00D37D8A"/>
    <w:rsid w:val="00D37F15"/>
    <w:rsid w:val="00D4011B"/>
    <w:rsid w:val="00D40F35"/>
    <w:rsid w:val="00D40FFE"/>
    <w:rsid w:val="00D4107B"/>
    <w:rsid w:val="00D41896"/>
    <w:rsid w:val="00D41EF7"/>
    <w:rsid w:val="00D41FB2"/>
    <w:rsid w:val="00D41FD3"/>
    <w:rsid w:val="00D42B3D"/>
    <w:rsid w:val="00D42CB9"/>
    <w:rsid w:val="00D42F7C"/>
    <w:rsid w:val="00D4323B"/>
    <w:rsid w:val="00D43281"/>
    <w:rsid w:val="00D43795"/>
    <w:rsid w:val="00D43BEA"/>
    <w:rsid w:val="00D43D3E"/>
    <w:rsid w:val="00D43F36"/>
    <w:rsid w:val="00D445E8"/>
    <w:rsid w:val="00D44EA7"/>
    <w:rsid w:val="00D45122"/>
    <w:rsid w:val="00D453B6"/>
    <w:rsid w:val="00D45742"/>
    <w:rsid w:val="00D458C5"/>
    <w:rsid w:val="00D45BC8"/>
    <w:rsid w:val="00D46108"/>
    <w:rsid w:val="00D465F0"/>
    <w:rsid w:val="00D46711"/>
    <w:rsid w:val="00D46A4B"/>
    <w:rsid w:val="00D46CA6"/>
    <w:rsid w:val="00D46E59"/>
    <w:rsid w:val="00D4709A"/>
    <w:rsid w:val="00D47331"/>
    <w:rsid w:val="00D47407"/>
    <w:rsid w:val="00D475E9"/>
    <w:rsid w:val="00D4788D"/>
    <w:rsid w:val="00D478CE"/>
    <w:rsid w:val="00D479DC"/>
    <w:rsid w:val="00D47E36"/>
    <w:rsid w:val="00D504A0"/>
    <w:rsid w:val="00D50665"/>
    <w:rsid w:val="00D507C0"/>
    <w:rsid w:val="00D509DE"/>
    <w:rsid w:val="00D5111A"/>
    <w:rsid w:val="00D511D5"/>
    <w:rsid w:val="00D51464"/>
    <w:rsid w:val="00D51622"/>
    <w:rsid w:val="00D5176E"/>
    <w:rsid w:val="00D51B1A"/>
    <w:rsid w:val="00D51B24"/>
    <w:rsid w:val="00D51F8A"/>
    <w:rsid w:val="00D52108"/>
    <w:rsid w:val="00D5264C"/>
    <w:rsid w:val="00D52A2A"/>
    <w:rsid w:val="00D52C32"/>
    <w:rsid w:val="00D531CA"/>
    <w:rsid w:val="00D53464"/>
    <w:rsid w:val="00D53758"/>
    <w:rsid w:val="00D5392B"/>
    <w:rsid w:val="00D539A3"/>
    <w:rsid w:val="00D53BCD"/>
    <w:rsid w:val="00D53E64"/>
    <w:rsid w:val="00D5427F"/>
    <w:rsid w:val="00D542BF"/>
    <w:rsid w:val="00D56319"/>
    <w:rsid w:val="00D565ED"/>
    <w:rsid w:val="00D56B9B"/>
    <w:rsid w:val="00D56C7A"/>
    <w:rsid w:val="00D56D21"/>
    <w:rsid w:val="00D56F05"/>
    <w:rsid w:val="00D570AD"/>
    <w:rsid w:val="00D57458"/>
    <w:rsid w:val="00D574B1"/>
    <w:rsid w:val="00D57803"/>
    <w:rsid w:val="00D6050C"/>
    <w:rsid w:val="00D606D2"/>
    <w:rsid w:val="00D607C1"/>
    <w:rsid w:val="00D609EE"/>
    <w:rsid w:val="00D60B31"/>
    <w:rsid w:val="00D60B93"/>
    <w:rsid w:val="00D60CEC"/>
    <w:rsid w:val="00D610D6"/>
    <w:rsid w:val="00D61232"/>
    <w:rsid w:val="00D612BE"/>
    <w:rsid w:val="00D6150B"/>
    <w:rsid w:val="00D617DB"/>
    <w:rsid w:val="00D6189A"/>
    <w:rsid w:val="00D61A4D"/>
    <w:rsid w:val="00D61AFE"/>
    <w:rsid w:val="00D61EBC"/>
    <w:rsid w:val="00D61FEC"/>
    <w:rsid w:val="00D62218"/>
    <w:rsid w:val="00D624B5"/>
    <w:rsid w:val="00D62521"/>
    <w:rsid w:val="00D62539"/>
    <w:rsid w:val="00D62630"/>
    <w:rsid w:val="00D627A6"/>
    <w:rsid w:val="00D62F4D"/>
    <w:rsid w:val="00D631EA"/>
    <w:rsid w:val="00D63270"/>
    <w:rsid w:val="00D63473"/>
    <w:rsid w:val="00D63728"/>
    <w:rsid w:val="00D63752"/>
    <w:rsid w:val="00D6377F"/>
    <w:rsid w:val="00D63A01"/>
    <w:rsid w:val="00D63BD0"/>
    <w:rsid w:val="00D63BED"/>
    <w:rsid w:val="00D63E32"/>
    <w:rsid w:val="00D64017"/>
    <w:rsid w:val="00D64086"/>
    <w:rsid w:val="00D643F3"/>
    <w:rsid w:val="00D64B67"/>
    <w:rsid w:val="00D64D8A"/>
    <w:rsid w:val="00D64DD2"/>
    <w:rsid w:val="00D657A1"/>
    <w:rsid w:val="00D6581E"/>
    <w:rsid w:val="00D65831"/>
    <w:rsid w:val="00D65B20"/>
    <w:rsid w:val="00D65E08"/>
    <w:rsid w:val="00D65E38"/>
    <w:rsid w:val="00D65E7D"/>
    <w:rsid w:val="00D65F03"/>
    <w:rsid w:val="00D665BC"/>
    <w:rsid w:val="00D667A5"/>
    <w:rsid w:val="00D66A52"/>
    <w:rsid w:val="00D66B19"/>
    <w:rsid w:val="00D66BE0"/>
    <w:rsid w:val="00D66EAB"/>
    <w:rsid w:val="00D66F02"/>
    <w:rsid w:val="00D66F1E"/>
    <w:rsid w:val="00D67244"/>
    <w:rsid w:val="00D67331"/>
    <w:rsid w:val="00D67503"/>
    <w:rsid w:val="00D6755B"/>
    <w:rsid w:val="00D677BF"/>
    <w:rsid w:val="00D67ED4"/>
    <w:rsid w:val="00D67EFF"/>
    <w:rsid w:val="00D7025E"/>
    <w:rsid w:val="00D702CE"/>
    <w:rsid w:val="00D705DF"/>
    <w:rsid w:val="00D7086F"/>
    <w:rsid w:val="00D70C40"/>
    <w:rsid w:val="00D715F1"/>
    <w:rsid w:val="00D718F3"/>
    <w:rsid w:val="00D71A87"/>
    <w:rsid w:val="00D71EAC"/>
    <w:rsid w:val="00D72021"/>
    <w:rsid w:val="00D72429"/>
    <w:rsid w:val="00D7259E"/>
    <w:rsid w:val="00D73A20"/>
    <w:rsid w:val="00D73CFF"/>
    <w:rsid w:val="00D73E36"/>
    <w:rsid w:val="00D73F48"/>
    <w:rsid w:val="00D74609"/>
    <w:rsid w:val="00D75037"/>
    <w:rsid w:val="00D751FF"/>
    <w:rsid w:val="00D75296"/>
    <w:rsid w:val="00D75BC7"/>
    <w:rsid w:val="00D75F3F"/>
    <w:rsid w:val="00D7655F"/>
    <w:rsid w:val="00D767A9"/>
    <w:rsid w:val="00D76917"/>
    <w:rsid w:val="00D76AC8"/>
    <w:rsid w:val="00D779CB"/>
    <w:rsid w:val="00D77FF8"/>
    <w:rsid w:val="00D8016D"/>
    <w:rsid w:val="00D80F18"/>
    <w:rsid w:val="00D81753"/>
    <w:rsid w:val="00D81B26"/>
    <w:rsid w:val="00D81B7E"/>
    <w:rsid w:val="00D81E0E"/>
    <w:rsid w:val="00D81E7A"/>
    <w:rsid w:val="00D81ECB"/>
    <w:rsid w:val="00D8206C"/>
    <w:rsid w:val="00D82519"/>
    <w:rsid w:val="00D82799"/>
    <w:rsid w:val="00D829F5"/>
    <w:rsid w:val="00D82A0A"/>
    <w:rsid w:val="00D82C10"/>
    <w:rsid w:val="00D82CA9"/>
    <w:rsid w:val="00D82F8B"/>
    <w:rsid w:val="00D83290"/>
    <w:rsid w:val="00D83395"/>
    <w:rsid w:val="00D83506"/>
    <w:rsid w:val="00D836FA"/>
    <w:rsid w:val="00D83FB6"/>
    <w:rsid w:val="00D84077"/>
    <w:rsid w:val="00D844D4"/>
    <w:rsid w:val="00D8454B"/>
    <w:rsid w:val="00D84844"/>
    <w:rsid w:val="00D8488C"/>
    <w:rsid w:val="00D84EC1"/>
    <w:rsid w:val="00D84F0C"/>
    <w:rsid w:val="00D84F4A"/>
    <w:rsid w:val="00D850AB"/>
    <w:rsid w:val="00D8525F"/>
    <w:rsid w:val="00D857A7"/>
    <w:rsid w:val="00D857D4"/>
    <w:rsid w:val="00D85AC7"/>
    <w:rsid w:val="00D85FAA"/>
    <w:rsid w:val="00D86361"/>
    <w:rsid w:val="00D86A21"/>
    <w:rsid w:val="00D86CA9"/>
    <w:rsid w:val="00D86F44"/>
    <w:rsid w:val="00D87198"/>
    <w:rsid w:val="00D87387"/>
    <w:rsid w:val="00D87637"/>
    <w:rsid w:val="00D87B62"/>
    <w:rsid w:val="00D87D79"/>
    <w:rsid w:val="00D87D8C"/>
    <w:rsid w:val="00D87E47"/>
    <w:rsid w:val="00D9037B"/>
    <w:rsid w:val="00D90C3A"/>
    <w:rsid w:val="00D90DC4"/>
    <w:rsid w:val="00D917A5"/>
    <w:rsid w:val="00D917EB"/>
    <w:rsid w:val="00D9188E"/>
    <w:rsid w:val="00D919F3"/>
    <w:rsid w:val="00D922C4"/>
    <w:rsid w:val="00D92493"/>
    <w:rsid w:val="00D92AF5"/>
    <w:rsid w:val="00D92F5E"/>
    <w:rsid w:val="00D9350B"/>
    <w:rsid w:val="00D9383B"/>
    <w:rsid w:val="00D93BD4"/>
    <w:rsid w:val="00D94026"/>
    <w:rsid w:val="00D94084"/>
    <w:rsid w:val="00D94458"/>
    <w:rsid w:val="00D94D79"/>
    <w:rsid w:val="00D95878"/>
    <w:rsid w:val="00D95AC6"/>
    <w:rsid w:val="00D960F9"/>
    <w:rsid w:val="00D9651E"/>
    <w:rsid w:val="00D974A0"/>
    <w:rsid w:val="00D97702"/>
    <w:rsid w:val="00D9779B"/>
    <w:rsid w:val="00D97C73"/>
    <w:rsid w:val="00D97EAF"/>
    <w:rsid w:val="00D97F7E"/>
    <w:rsid w:val="00DA0140"/>
    <w:rsid w:val="00DA036C"/>
    <w:rsid w:val="00DA041F"/>
    <w:rsid w:val="00DA0562"/>
    <w:rsid w:val="00DA0936"/>
    <w:rsid w:val="00DA0C88"/>
    <w:rsid w:val="00DA0DAC"/>
    <w:rsid w:val="00DA0EEF"/>
    <w:rsid w:val="00DA0FF5"/>
    <w:rsid w:val="00DA149C"/>
    <w:rsid w:val="00DA17C8"/>
    <w:rsid w:val="00DA1BD1"/>
    <w:rsid w:val="00DA1F2F"/>
    <w:rsid w:val="00DA24F1"/>
    <w:rsid w:val="00DA2FD4"/>
    <w:rsid w:val="00DA30B3"/>
    <w:rsid w:val="00DA340B"/>
    <w:rsid w:val="00DA36E7"/>
    <w:rsid w:val="00DA38ED"/>
    <w:rsid w:val="00DA393E"/>
    <w:rsid w:val="00DA4024"/>
    <w:rsid w:val="00DA4242"/>
    <w:rsid w:val="00DA4301"/>
    <w:rsid w:val="00DA46BF"/>
    <w:rsid w:val="00DA49F9"/>
    <w:rsid w:val="00DA4C7E"/>
    <w:rsid w:val="00DA4CE6"/>
    <w:rsid w:val="00DA4D54"/>
    <w:rsid w:val="00DA50A0"/>
    <w:rsid w:val="00DA50E3"/>
    <w:rsid w:val="00DA53B2"/>
    <w:rsid w:val="00DA5524"/>
    <w:rsid w:val="00DA577C"/>
    <w:rsid w:val="00DA57E8"/>
    <w:rsid w:val="00DA5AD1"/>
    <w:rsid w:val="00DA5E62"/>
    <w:rsid w:val="00DA61EA"/>
    <w:rsid w:val="00DA6813"/>
    <w:rsid w:val="00DA6F6D"/>
    <w:rsid w:val="00DA7049"/>
    <w:rsid w:val="00DA7240"/>
    <w:rsid w:val="00DA7599"/>
    <w:rsid w:val="00DA7749"/>
    <w:rsid w:val="00DA780A"/>
    <w:rsid w:val="00DA78C6"/>
    <w:rsid w:val="00DA7C0E"/>
    <w:rsid w:val="00DA7E6C"/>
    <w:rsid w:val="00DA7E7F"/>
    <w:rsid w:val="00DB04EF"/>
    <w:rsid w:val="00DB0D2D"/>
    <w:rsid w:val="00DB0EED"/>
    <w:rsid w:val="00DB15B0"/>
    <w:rsid w:val="00DB1648"/>
    <w:rsid w:val="00DB187E"/>
    <w:rsid w:val="00DB18CD"/>
    <w:rsid w:val="00DB19D9"/>
    <w:rsid w:val="00DB1B8F"/>
    <w:rsid w:val="00DB1C53"/>
    <w:rsid w:val="00DB1E82"/>
    <w:rsid w:val="00DB2517"/>
    <w:rsid w:val="00DB2B08"/>
    <w:rsid w:val="00DB2CAD"/>
    <w:rsid w:val="00DB2DE0"/>
    <w:rsid w:val="00DB33C7"/>
    <w:rsid w:val="00DB3414"/>
    <w:rsid w:val="00DB37EF"/>
    <w:rsid w:val="00DB3DD7"/>
    <w:rsid w:val="00DB3EE8"/>
    <w:rsid w:val="00DB3F02"/>
    <w:rsid w:val="00DB4076"/>
    <w:rsid w:val="00DB46B3"/>
    <w:rsid w:val="00DB48D0"/>
    <w:rsid w:val="00DB49A2"/>
    <w:rsid w:val="00DB4D6B"/>
    <w:rsid w:val="00DB4FB8"/>
    <w:rsid w:val="00DB548A"/>
    <w:rsid w:val="00DB6026"/>
    <w:rsid w:val="00DB6178"/>
    <w:rsid w:val="00DB650F"/>
    <w:rsid w:val="00DB6841"/>
    <w:rsid w:val="00DB6893"/>
    <w:rsid w:val="00DB6933"/>
    <w:rsid w:val="00DB7431"/>
    <w:rsid w:val="00DB7439"/>
    <w:rsid w:val="00DB7660"/>
    <w:rsid w:val="00DB771C"/>
    <w:rsid w:val="00DB78E1"/>
    <w:rsid w:val="00DB7C5F"/>
    <w:rsid w:val="00DC016A"/>
    <w:rsid w:val="00DC0330"/>
    <w:rsid w:val="00DC05D6"/>
    <w:rsid w:val="00DC0700"/>
    <w:rsid w:val="00DC0AA8"/>
    <w:rsid w:val="00DC0C32"/>
    <w:rsid w:val="00DC0C8E"/>
    <w:rsid w:val="00DC0C9B"/>
    <w:rsid w:val="00DC0E0E"/>
    <w:rsid w:val="00DC0F56"/>
    <w:rsid w:val="00DC106D"/>
    <w:rsid w:val="00DC1446"/>
    <w:rsid w:val="00DC1DE2"/>
    <w:rsid w:val="00DC2386"/>
    <w:rsid w:val="00DC256B"/>
    <w:rsid w:val="00DC2860"/>
    <w:rsid w:val="00DC2891"/>
    <w:rsid w:val="00DC2B9C"/>
    <w:rsid w:val="00DC2CAE"/>
    <w:rsid w:val="00DC2CF0"/>
    <w:rsid w:val="00DC34A1"/>
    <w:rsid w:val="00DC3559"/>
    <w:rsid w:val="00DC35A6"/>
    <w:rsid w:val="00DC49B6"/>
    <w:rsid w:val="00DC4AA8"/>
    <w:rsid w:val="00DC4EFD"/>
    <w:rsid w:val="00DC51A1"/>
    <w:rsid w:val="00DC51E1"/>
    <w:rsid w:val="00DC5240"/>
    <w:rsid w:val="00DC52A6"/>
    <w:rsid w:val="00DC5544"/>
    <w:rsid w:val="00DC556E"/>
    <w:rsid w:val="00DC59F6"/>
    <w:rsid w:val="00DC650B"/>
    <w:rsid w:val="00DC6663"/>
    <w:rsid w:val="00DC6BA1"/>
    <w:rsid w:val="00DC6C99"/>
    <w:rsid w:val="00DC6CDD"/>
    <w:rsid w:val="00DC7237"/>
    <w:rsid w:val="00DC7304"/>
    <w:rsid w:val="00DC73EB"/>
    <w:rsid w:val="00DC767B"/>
    <w:rsid w:val="00DC7941"/>
    <w:rsid w:val="00DD00C1"/>
    <w:rsid w:val="00DD038D"/>
    <w:rsid w:val="00DD0429"/>
    <w:rsid w:val="00DD04C8"/>
    <w:rsid w:val="00DD06D3"/>
    <w:rsid w:val="00DD0A4C"/>
    <w:rsid w:val="00DD0B31"/>
    <w:rsid w:val="00DD0BDB"/>
    <w:rsid w:val="00DD11A3"/>
    <w:rsid w:val="00DD1800"/>
    <w:rsid w:val="00DD1934"/>
    <w:rsid w:val="00DD1B91"/>
    <w:rsid w:val="00DD1C49"/>
    <w:rsid w:val="00DD1F1F"/>
    <w:rsid w:val="00DD2375"/>
    <w:rsid w:val="00DD272D"/>
    <w:rsid w:val="00DD2B27"/>
    <w:rsid w:val="00DD2B7B"/>
    <w:rsid w:val="00DD2D0A"/>
    <w:rsid w:val="00DD343A"/>
    <w:rsid w:val="00DD3505"/>
    <w:rsid w:val="00DD35E5"/>
    <w:rsid w:val="00DD3B72"/>
    <w:rsid w:val="00DD3BE9"/>
    <w:rsid w:val="00DD405B"/>
    <w:rsid w:val="00DD4490"/>
    <w:rsid w:val="00DD4861"/>
    <w:rsid w:val="00DD4E5F"/>
    <w:rsid w:val="00DD539F"/>
    <w:rsid w:val="00DD5CCF"/>
    <w:rsid w:val="00DD5DFA"/>
    <w:rsid w:val="00DD5E46"/>
    <w:rsid w:val="00DD625C"/>
    <w:rsid w:val="00DD645E"/>
    <w:rsid w:val="00DD6765"/>
    <w:rsid w:val="00DD6CF3"/>
    <w:rsid w:val="00DD70BE"/>
    <w:rsid w:val="00DD70E7"/>
    <w:rsid w:val="00DD73E4"/>
    <w:rsid w:val="00DD7478"/>
    <w:rsid w:val="00DD7639"/>
    <w:rsid w:val="00DD781F"/>
    <w:rsid w:val="00DD79C0"/>
    <w:rsid w:val="00DD7CE2"/>
    <w:rsid w:val="00DD7D0F"/>
    <w:rsid w:val="00DE0039"/>
    <w:rsid w:val="00DE0181"/>
    <w:rsid w:val="00DE035F"/>
    <w:rsid w:val="00DE04B4"/>
    <w:rsid w:val="00DE0877"/>
    <w:rsid w:val="00DE0E07"/>
    <w:rsid w:val="00DE0FA1"/>
    <w:rsid w:val="00DE1B31"/>
    <w:rsid w:val="00DE1BC9"/>
    <w:rsid w:val="00DE1E61"/>
    <w:rsid w:val="00DE1EC4"/>
    <w:rsid w:val="00DE229D"/>
    <w:rsid w:val="00DE2B09"/>
    <w:rsid w:val="00DE2B2A"/>
    <w:rsid w:val="00DE2B7B"/>
    <w:rsid w:val="00DE319A"/>
    <w:rsid w:val="00DE33F3"/>
    <w:rsid w:val="00DE34BF"/>
    <w:rsid w:val="00DE374F"/>
    <w:rsid w:val="00DE37E0"/>
    <w:rsid w:val="00DE3825"/>
    <w:rsid w:val="00DE3B58"/>
    <w:rsid w:val="00DE49C7"/>
    <w:rsid w:val="00DE4D1F"/>
    <w:rsid w:val="00DE4FE5"/>
    <w:rsid w:val="00DE50FD"/>
    <w:rsid w:val="00DE56D6"/>
    <w:rsid w:val="00DE64C8"/>
    <w:rsid w:val="00DE6777"/>
    <w:rsid w:val="00DE6A5A"/>
    <w:rsid w:val="00DE6B13"/>
    <w:rsid w:val="00DE70C2"/>
    <w:rsid w:val="00DE720B"/>
    <w:rsid w:val="00DE76B9"/>
    <w:rsid w:val="00DE7C3E"/>
    <w:rsid w:val="00DE7C5B"/>
    <w:rsid w:val="00DE7CFE"/>
    <w:rsid w:val="00DF0116"/>
    <w:rsid w:val="00DF0639"/>
    <w:rsid w:val="00DF1457"/>
    <w:rsid w:val="00DF14C9"/>
    <w:rsid w:val="00DF1740"/>
    <w:rsid w:val="00DF24DC"/>
    <w:rsid w:val="00DF25FD"/>
    <w:rsid w:val="00DF26F9"/>
    <w:rsid w:val="00DF2A15"/>
    <w:rsid w:val="00DF2A85"/>
    <w:rsid w:val="00DF2CE2"/>
    <w:rsid w:val="00DF2FC3"/>
    <w:rsid w:val="00DF3134"/>
    <w:rsid w:val="00DF3184"/>
    <w:rsid w:val="00DF3341"/>
    <w:rsid w:val="00DF35E3"/>
    <w:rsid w:val="00DF3FFA"/>
    <w:rsid w:val="00DF4095"/>
    <w:rsid w:val="00DF41AA"/>
    <w:rsid w:val="00DF42AC"/>
    <w:rsid w:val="00DF43DA"/>
    <w:rsid w:val="00DF4A55"/>
    <w:rsid w:val="00DF4CBD"/>
    <w:rsid w:val="00DF4FD1"/>
    <w:rsid w:val="00DF50DC"/>
    <w:rsid w:val="00DF50F3"/>
    <w:rsid w:val="00DF5210"/>
    <w:rsid w:val="00DF5236"/>
    <w:rsid w:val="00DF52BE"/>
    <w:rsid w:val="00DF52E2"/>
    <w:rsid w:val="00DF558F"/>
    <w:rsid w:val="00DF5610"/>
    <w:rsid w:val="00DF5941"/>
    <w:rsid w:val="00DF5BD5"/>
    <w:rsid w:val="00DF5CE3"/>
    <w:rsid w:val="00DF5DF2"/>
    <w:rsid w:val="00DF639E"/>
    <w:rsid w:val="00DF63BE"/>
    <w:rsid w:val="00DF66F7"/>
    <w:rsid w:val="00DF6716"/>
    <w:rsid w:val="00DF69DE"/>
    <w:rsid w:val="00DF6A2F"/>
    <w:rsid w:val="00DF6C9E"/>
    <w:rsid w:val="00DF728D"/>
    <w:rsid w:val="00DF76AD"/>
    <w:rsid w:val="00DF7C45"/>
    <w:rsid w:val="00DF7CB0"/>
    <w:rsid w:val="00DF7CD9"/>
    <w:rsid w:val="00E00039"/>
    <w:rsid w:val="00E00583"/>
    <w:rsid w:val="00E00699"/>
    <w:rsid w:val="00E00B71"/>
    <w:rsid w:val="00E00C4A"/>
    <w:rsid w:val="00E00CE3"/>
    <w:rsid w:val="00E01038"/>
    <w:rsid w:val="00E011D6"/>
    <w:rsid w:val="00E016E4"/>
    <w:rsid w:val="00E01714"/>
    <w:rsid w:val="00E017B8"/>
    <w:rsid w:val="00E01DD8"/>
    <w:rsid w:val="00E01EE0"/>
    <w:rsid w:val="00E020D9"/>
    <w:rsid w:val="00E02428"/>
    <w:rsid w:val="00E02546"/>
    <w:rsid w:val="00E026CC"/>
    <w:rsid w:val="00E02738"/>
    <w:rsid w:val="00E0288E"/>
    <w:rsid w:val="00E02A1C"/>
    <w:rsid w:val="00E02BBE"/>
    <w:rsid w:val="00E02CA1"/>
    <w:rsid w:val="00E02D80"/>
    <w:rsid w:val="00E0349F"/>
    <w:rsid w:val="00E035FE"/>
    <w:rsid w:val="00E03AE6"/>
    <w:rsid w:val="00E03E61"/>
    <w:rsid w:val="00E04009"/>
    <w:rsid w:val="00E041D5"/>
    <w:rsid w:val="00E041F5"/>
    <w:rsid w:val="00E042CA"/>
    <w:rsid w:val="00E04581"/>
    <w:rsid w:val="00E0468B"/>
    <w:rsid w:val="00E0472B"/>
    <w:rsid w:val="00E04A7E"/>
    <w:rsid w:val="00E04B19"/>
    <w:rsid w:val="00E04CE3"/>
    <w:rsid w:val="00E04DDA"/>
    <w:rsid w:val="00E04EE4"/>
    <w:rsid w:val="00E04FED"/>
    <w:rsid w:val="00E0539B"/>
    <w:rsid w:val="00E05860"/>
    <w:rsid w:val="00E058E2"/>
    <w:rsid w:val="00E059A0"/>
    <w:rsid w:val="00E05D90"/>
    <w:rsid w:val="00E06542"/>
    <w:rsid w:val="00E06A8C"/>
    <w:rsid w:val="00E06AE4"/>
    <w:rsid w:val="00E06B29"/>
    <w:rsid w:val="00E06EB5"/>
    <w:rsid w:val="00E0724C"/>
    <w:rsid w:val="00E07636"/>
    <w:rsid w:val="00E076E7"/>
    <w:rsid w:val="00E07849"/>
    <w:rsid w:val="00E0785A"/>
    <w:rsid w:val="00E07C5F"/>
    <w:rsid w:val="00E07F6B"/>
    <w:rsid w:val="00E1017E"/>
    <w:rsid w:val="00E10432"/>
    <w:rsid w:val="00E10503"/>
    <w:rsid w:val="00E10881"/>
    <w:rsid w:val="00E10C04"/>
    <w:rsid w:val="00E10D13"/>
    <w:rsid w:val="00E1190F"/>
    <w:rsid w:val="00E11C68"/>
    <w:rsid w:val="00E11CF3"/>
    <w:rsid w:val="00E11CF6"/>
    <w:rsid w:val="00E1206D"/>
    <w:rsid w:val="00E12389"/>
    <w:rsid w:val="00E12768"/>
    <w:rsid w:val="00E12807"/>
    <w:rsid w:val="00E128DA"/>
    <w:rsid w:val="00E12AAA"/>
    <w:rsid w:val="00E12CF3"/>
    <w:rsid w:val="00E13137"/>
    <w:rsid w:val="00E132C5"/>
    <w:rsid w:val="00E134E7"/>
    <w:rsid w:val="00E1372C"/>
    <w:rsid w:val="00E13EE3"/>
    <w:rsid w:val="00E1400E"/>
    <w:rsid w:val="00E14204"/>
    <w:rsid w:val="00E142C3"/>
    <w:rsid w:val="00E1468C"/>
    <w:rsid w:val="00E14733"/>
    <w:rsid w:val="00E14AA4"/>
    <w:rsid w:val="00E14CBB"/>
    <w:rsid w:val="00E14FAC"/>
    <w:rsid w:val="00E15473"/>
    <w:rsid w:val="00E15646"/>
    <w:rsid w:val="00E15960"/>
    <w:rsid w:val="00E15CE6"/>
    <w:rsid w:val="00E160CA"/>
    <w:rsid w:val="00E16619"/>
    <w:rsid w:val="00E1669C"/>
    <w:rsid w:val="00E166B9"/>
    <w:rsid w:val="00E1685E"/>
    <w:rsid w:val="00E16892"/>
    <w:rsid w:val="00E168D0"/>
    <w:rsid w:val="00E16E7C"/>
    <w:rsid w:val="00E16FA9"/>
    <w:rsid w:val="00E170F2"/>
    <w:rsid w:val="00E171F7"/>
    <w:rsid w:val="00E17A84"/>
    <w:rsid w:val="00E17F8F"/>
    <w:rsid w:val="00E17FC7"/>
    <w:rsid w:val="00E200EF"/>
    <w:rsid w:val="00E2088F"/>
    <w:rsid w:val="00E209B8"/>
    <w:rsid w:val="00E209E1"/>
    <w:rsid w:val="00E20CA4"/>
    <w:rsid w:val="00E210D4"/>
    <w:rsid w:val="00E21152"/>
    <w:rsid w:val="00E2116E"/>
    <w:rsid w:val="00E2171B"/>
    <w:rsid w:val="00E21733"/>
    <w:rsid w:val="00E21913"/>
    <w:rsid w:val="00E21C84"/>
    <w:rsid w:val="00E220E8"/>
    <w:rsid w:val="00E2217C"/>
    <w:rsid w:val="00E221C4"/>
    <w:rsid w:val="00E23872"/>
    <w:rsid w:val="00E23C85"/>
    <w:rsid w:val="00E23E75"/>
    <w:rsid w:val="00E24123"/>
    <w:rsid w:val="00E249E9"/>
    <w:rsid w:val="00E24BE7"/>
    <w:rsid w:val="00E24ED0"/>
    <w:rsid w:val="00E257D1"/>
    <w:rsid w:val="00E265D1"/>
    <w:rsid w:val="00E267E9"/>
    <w:rsid w:val="00E26A45"/>
    <w:rsid w:val="00E26A8B"/>
    <w:rsid w:val="00E26AC3"/>
    <w:rsid w:val="00E26DC6"/>
    <w:rsid w:val="00E26DF9"/>
    <w:rsid w:val="00E26F19"/>
    <w:rsid w:val="00E26FC3"/>
    <w:rsid w:val="00E272E1"/>
    <w:rsid w:val="00E2730F"/>
    <w:rsid w:val="00E2737E"/>
    <w:rsid w:val="00E27571"/>
    <w:rsid w:val="00E278E0"/>
    <w:rsid w:val="00E27E04"/>
    <w:rsid w:val="00E304AD"/>
    <w:rsid w:val="00E304B7"/>
    <w:rsid w:val="00E307FD"/>
    <w:rsid w:val="00E3091E"/>
    <w:rsid w:val="00E30BF7"/>
    <w:rsid w:val="00E30C51"/>
    <w:rsid w:val="00E30CE8"/>
    <w:rsid w:val="00E30EEC"/>
    <w:rsid w:val="00E310CE"/>
    <w:rsid w:val="00E31510"/>
    <w:rsid w:val="00E316A0"/>
    <w:rsid w:val="00E318C8"/>
    <w:rsid w:val="00E333F5"/>
    <w:rsid w:val="00E33E68"/>
    <w:rsid w:val="00E341AC"/>
    <w:rsid w:val="00E34239"/>
    <w:rsid w:val="00E34CE9"/>
    <w:rsid w:val="00E34DDA"/>
    <w:rsid w:val="00E34EFE"/>
    <w:rsid w:val="00E3510C"/>
    <w:rsid w:val="00E35252"/>
    <w:rsid w:val="00E35707"/>
    <w:rsid w:val="00E358E1"/>
    <w:rsid w:val="00E3598E"/>
    <w:rsid w:val="00E35A78"/>
    <w:rsid w:val="00E35E14"/>
    <w:rsid w:val="00E35E7F"/>
    <w:rsid w:val="00E360C1"/>
    <w:rsid w:val="00E3618A"/>
    <w:rsid w:val="00E36638"/>
    <w:rsid w:val="00E36984"/>
    <w:rsid w:val="00E36A00"/>
    <w:rsid w:val="00E36DEB"/>
    <w:rsid w:val="00E36E39"/>
    <w:rsid w:val="00E3725A"/>
    <w:rsid w:val="00E37930"/>
    <w:rsid w:val="00E379DC"/>
    <w:rsid w:val="00E37F13"/>
    <w:rsid w:val="00E4006B"/>
    <w:rsid w:val="00E40131"/>
    <w:rsid w:val="00E403C7"/>
    <w:rsid w:val="00E409DB"/>
    <w:rsid w:val="00E412FE"/>
    <w:rsid w:val="00E413C8"/>
    <w:rsid w:val="00E415CC"/>
    <w:rsid w:val="00E41974"/>
    <w:rsid w:val="00E41B32"/>
    <w:rsid w:val="00E41B5B"/>
    <w:rsid w:val="00E41BC3"/>
    <w:rsid w:val="00E42239"/>
    <w:rsid w:val="00E422D1"/>
    <w:rsid w:val="00E428E8"/>
    <w:rsid w:val="00E42A06"/>
    <w:rsid w:val="00E42D67"/>
    <w:rsid w:val="00E433F8"/>
    <w:rsid w:val="00E4379A"/>
    <w:rsid w:val="00E43C7F"/>
    <w:rsid w:val="00E43F2E"/>
    <w:rsid w:val="00E43FF3"/>
    <w:rsid w:val="00E44364"/>
    <w:rsid w:val="00E443EF"/>
    <w:rsid w:val="00E44599"/>
    <w:rsid w:val="00E4473E"/>
    <w:rsid w:val="00E44B78"/>
    <w:rsid w:val="00E44E82"/>
    <w:rsid w:val="00E44EB8"/>
    <w:rsid w:val="00E45196"/>
    <w:rsid w:val="00E45216"/>
    <w:rsid w:val="00E45219"/>
    <w:rsid w:val="00E454BB"/>
    <w:rsid w:val="00E4583D"/>
    <w:rsid w:val="00E45EBB"/>
    <w:rsid w:val="00E45F4A"/>
    <w:rsid w:val="00E463B8"/>
    <w:rsid w:val="00E4688F"/>
    <w:rsid w:val="00E46894"/>
    <w:rsid w:val="00E46C97"/>
    <w:rsid w:val="00E46D81"/>
    <w:rsid w:val="00E471E3"/>
    <w:rsid w:val="00E47205"/>
    <w:rsid w:val="00E4762F"/>
    <w:rsid w:val="00E47750"/>
    <w:rsid w:val="00E477C9"/>
    <w:rsid w:val="00E479BD"/>
    <w:rsid w:val="00E47F93"/>
    <w:rsid w:val="00E500F7"/>
    <w:rsid w:val="00E5043C"/>
    <w:rsid w:val="00E505E7"/>
    <w:rsid w:val="00E50DC4"/>
    <w:rsid w:val="00E510BA"/>
    <w:rsid w:val="00E515B6"/>
    <w:rsid w:val="00E51A96"/>
    <w:rsid w:val="00E51B76"/>
    <w:rsid w:val="00E51C35"/>
    <w:rsid w:val="00E51C60"/>
    <w:rsid w:val="00E52069"/>
    <w:rsid w:val="00E52188"/>
    <w:rsid w:val="00E5257B"/>
    <w:rsid w:val="00E52D9F"/>
    <w:rsid w:val="00E52FBB"/>
    <w:rsid w:val="00E53022"/>
    <w:rsid w:val="00E530D3"/>
    <w:rsid w:val="00E5337B"/>
    <w:rsid w:val="00E5387F"/>
    <w:rsid w:val="00E53B88"/>
    <w:rsid w:val="00E53F0E"/>
    <w:rsid w:val="00E542B8"/>
    <w:rsid w:val="00E546A6"/>
    <w:rsid w:val="00E54983"/>
    <w:rsid w:val="00E54E33"/>
    <w:rsid w:val="00E55167"/>
    <w:rsid w:val="00E55282"/>
    <w:rsid w:val="00E55339"/>
    <w:rsid w:val="00E559D3"/>
    <w:rsid w:val="00E55A02"/>
    <w:rsid w:val="00E55BA9"/>
    <w:rsid w:val="00E55CF5"/>
    <w:rsid w:val="00E55F84"/>
    <w:rsid w:val="00E55FAF"/>
    <w:rsid w:val="00E5609F"/>
    <w:rsid w:val="00E56697"/>
    <w:rsid w:val="00E56EED"/>
    <w:rsid w:val="00E56F78"/>
    <w:rsid w:val="00E56FA3"/>
    <w:rsid w:val="00E572AB"/>
    <w:rsid w:val="00E57336"/>
    <w:rsid w:val="00E57853"/>
    <w:rsid w:val="00E57980"/>
    <w:rsid w:val="00E57D7B"/>
    <w:rsid w:val="00E57DBA"/>
    <w:rsid w:val="00E57F2E"/>
    <w:rsid w:val="00E60044"/>
    <w:rsid w:val="00E60138"/>
    <w:rsid w:val="00E602B5"/>
    <w:rsid w:val="00E608F2"/>
    <w:rsid w:val="00E608FC"/>
    <w:rsid w:val="00E60F26"/>
    <w:rsid w:val="00E61348"/>
    <w:rsid w:val="00E61BB9"/>
    <w:rsid w:val="00E61EF0"/>
    <w:rsid w:val="00E61FF3"/>
    <w:rsid w:val="00E625AD"/>
    <w:rsid w:val="00E6279D"/>
    <w:rsid w:val="00E628ED"/>
    <w:rsid w:val="00E62F41"/>
    <w:rsid w:val="00E62F53"/>
    <w:rsid w:val="00E63099"/>
    <w:rsid w:val="00E63278"/>
    <w:rsid w:val="00E635B4"/>
    <w:rsid w:val="00E64693"/>
    <w:rsid w:val="00E64CF3"/>
    <w:rsid w:val="00E64E8E"/>
    <w:rsid w:val="00E64FF5"/>
    <w:rsid w:val="00E65245"/>
    <w:rsid w:val="00E65251"/>
    <w:rsid w:val="00E654C9"/>
    <w:rsid w:val="00E65E2F"/>
    <w:rsid w:val="00E661CE"/>
    <w:rsid w:val="00E662C3"/>
    <w:rsid w:val="00E662C6"/>
    <w:rsid w:val="00E66325"/>
    <w:rsid w:val="00E664D8"/>
    <w:rsid w:val="00E66519"/>
    <w:rsid w:val="00E66B20"/>
    <w:rsid w:val="00E66D01"/>
    <w:rsid w:val="00E67069"/>
    <w:rsid w:val="00E6746A"/>
    <w:rsid w:val="00E67681"/>
    <w:rsid w:val="00E676C2"/>
    <w:rsid w:val="00E67F3D"/>
    <w:rsid w:val="00E7017B"/>
    <w:rsid w:val="00E70D31"/>
    <w:rsid w:val="00E71036"/>
    <w:rsid w:val="00E7107D"/>
    <w:rsid w:val="00E71295"/>
    <w:rsid w:val="00E718B2"/>
    <w:rsid w:val="00E71E10"/>
    <w:rsid w:val="00E7202E"/>
    <w:rsid w:val="00E72059"/>
    <w:rsid w:val="00E72585"/>
    <w:rsid w:val="00E72690"/>
    <w:rsid w:val="00E727E0"/>
    <w:rsid w:val="00E72B8D"/>
    <w:rsid w:val="00E72B9C"/>
    <w:rsid w:val="00E72C4A"/>
    <w:rsid w:val="00E72F2F"/>
    <w:rsid w:val="00E72F54"/>
    <w:rsid w:val="00E7326D"/>
    <w:rsid w:val="00E733D9"/>
    <w:rsid w:val="00E734E5"/>
    <w:rsid w:val="00E738C7"/>
    <w:rsid w:val="00E739A2"/>
    <w:rsid w:val="00E73CEB"/>
    <w:rsid w:val="00E74469"/>
    <w:rsid w:val="00E74607"/>
    <w:rsid w:val="00E74762"/>
    <w:rsid w:val="00E7494A"/>
    <w:rsid w:val="00E74A44"/>
    <w:rsid w:val="00E75007"/>
    <w:rsid w:val="00E751B4"/>
    <w:rsid w:val="00E752D5"/>
    <w:rsid w:val="00E7557E"/>
    <w:rsid w:val="00E755F0"/>
    <w:rsid w:val="00E7568C"/>
    <w:rsid w:val="00E75B8F"/>
    <w:rsid w:val="00E7631F"/>
    <w:rsid w:val="00E763A8"/>
    <w:rsid w:val="00E76444"/>
    <w:rsid w:val="00E76462"/>
    <w:rsid w:val="00E766F3"/>
    <w:rsid w:val="00E76956"/>
    <w:rsid w:val="00E76B09"/>
    <w:rsid w:val="00E77046"/>
    <w:rsid w:val="00E77321"/>
    <w:rsid w:val="00E777AA"/>
    <w:rsid w:val="00E77981"/>
    <w:rsid w:val="00E779E6"/>
    <w:rsid w:val="00E77AAB"/>
    <w:rsid w:val="00E77AB7"/>
    <w:rsid w:val="00E77FDD"/>
    <w:rsid w:val="00E80622"/>
    <w:rsid w:val="00E8071D"/>
    <w:rsid w:val="00E80B11"/>
    <w:rsid w:val="00E811D9"/>
    <w:rsid w:val="00E812D9"/>
    <w:rsid w:val="00E81795"/>
    <w:rsid w:val="00E81BDD"/>
    <w:rsid w:val="00E81CA9"/>
    <w:rsid w:val="00E81D44"/>
    <w:rsid w:val="00E81E13"/>
    <w:rsid w:val="00E81E22"/>
    <w:rsid w:val="00E81F3F"/>
    <w:rsid w:val="00E825D8"/>
    <w:rsid w:val="00E828AA"/>
    <w:rsid w:val="00E835FF"/>
    <w:rsid w:val="00E83BAA"/>
    <w:rsid w:val="00E83D4D"/>
    <w:rsid w:val="00E83EFA"/>
    <w:rsid w:val="00E8491F"/>
    <w:rsid w:val="00E84C9A"/>
    <w:rsid w:val="00E850B9"/>
    <w:rsid w:val="00E85536"/>
    <w:rsid w:val="00E8586D"/>
    <w:rsid w:val="00E85A5C"/>
    <w:rsid w:val="00E85CB5"/>
    <w:rsid w:val="00E85D6A"/>
    <w:rsid w:val="00E86087"/>
    <w:rsid w:val="00E8628D"/>
    <w:rsid w:val="00E863F1"/>
    <w:rsid w:val="00E8678C"/>
    <w:rsid w:val="00E86D74"/>
    <w:rsid w:val="00E87405"/>
    <w:rsid w:val="00E874EE"/>
    <w:rsid w:val="00E87635"/>
    <w:rsid w:val="00E87938"/>
    <w:rsid w:val="00E879EB"/>
    <w:rsid w:val="00E87E1B"/>
    <w:rsid w:val="00E905E8"/>
    <w:rsid w:val="00E907A2"/>
    <w:rsid w:val="00E90835"/>
    <w:rsid w:val="00E90910"/>
    <w:rsid w:val="00E90B9F"/>
    <w:rsid w:val="00E911E2"/>
    <w:rsid w:val="00E91448"/>
    <w:rsid w:val="00E9199F"/>
    <w:rsid w:val="00E91AFA"/>
    <w:rsid w:val="00E91EFB"/>
    <w:rsid w:val="00E92823"/>
    <w:rsid w:val="00E92C1A"/>
    <w:rsid w:val="00E92D13"/>
    <w:rsid w:val="00E92EF0"/>
    <w:rsid w:val="00E9322B"/>
    <w:rsid w:val="00E9327D"/>
    <w:rsid w:val="00E939B4"/>
    <w:rsid w:val="00E93C0B"/>
    <w:rsid w:val="00E93C81"/>
    <w:rsid w:val="00E944C4"/>
    <w:rsid w:val="00E949C4"/>
    <w:rsid w:val="00E94B03"/>
    <w:rsid w:val="00E94D31"/>
    <w:rsid w:val="00E94E54"/>
    <w:rsid w:val="00E9515E"/>
    <w:rsid w:val="00E952F3"/>
    <w:rsid w:val="00E9557C"/>
    <w:rsid w:val="00E9561A"/>
    <w:rsid w:val="00E95736"/>
    <w:rsid w:val="00E959CF"/>
    <w:rsid w:val="00E95C44"/>
    <w:rsid w:val="00E95D3A"/>
    <w:rsid w:val="00E96201"/>
    <w:rsid w:val="00E9648C"/>
    <w:rsid w:val="00E96658"/>
    <w:rsid w:val="00E96875"/>
    <w:rsid w:val="00E96F61"/>
    <w:rsid w:val="00E97090"/>
    <w:rsid w:val="00E97206"/>
    <w:rsid w:val="00E972CC"/>
    <w:rsid w:val="00E9766D"/>
    <w:rsid w:val="00E976E1"/>
    <w:rsid w:val="00E97FC7"/>
    <w:rsid w:val="00EA00BF"/>
    <w:rsid w:val="00EA03B5"/>
    <w:rsid w:val="00EA04C3"/>
    <w:rsid w:val="00EA0688"/>
    <w:rsid w:val="00EA0A42"/>
    <w:rsid w:val="00EA0F54"/>
    <w:rsid w:val="00EA190A"/>
    <w:rsid w:val="00EA1C22"/>
    <w:rsid w:val="00EA1C35"/>
    <w:rsid w:val="00EA262B"/>
    <w:rsid w:val="00EA2808"/>
    <w:rsid w:val="00EA2838"/>
    <w:rsid w:val="00EA298C"/>
    <w:rsid w:val="00EA2A80"/>
    <w:rsid w:val="00EA2AB4"/>
    <w:rsid w:val="00EA2D44"/>
    <w:rsid w:val="00EA2F83"/>
    <w:rsid w:val="00EA2FCB"/>
    <w:rsid w:val="00EA3398"/>
    <w:rsid w:val="00EA36BB"/>
    <w:rsid w:val="00EA3729"/>
    <w:rsid w:val="00EA3CF2"/>
    <w:rsid w:val="00EA4BB9"/>
    <w:rsid w:val="00EA4BED"/>
    <w:rsid w:val="00EA55A8"/>
    <w:rsid w:val="00EA55C7"/>
    <w:rsid w:val="00EA5A72"/>
    <w:rsid w:val="00EA5CBE"/>
    <w:rsid w:val="00EA6209"/>
    <w:rsid w:val="00EA67C5"/>
    <w:rsid w:val="00EA7087"/>
    <w:rsid w:val="00EA7125"/>
    <w:rsid w:val="00EA7309"/>
    <w:rsid w:val="00EA7592"/>
    <w:rsid w:val="00EA75AE"/>
    <w:rsid w:val="00EA7C88"/>
    <w:rsid w:val="00EA7E6B"/>
    <w:rsid w:val="00EB04A7"/>
    <w:rsid w:val="00EB067F"/>
    <w:rsid w:val="00EB09BA"/>
    <w:rsid w:val="00EB0B19"/>
    <w:rsid w:val="00EB0D4E"/>
    <w:rsid w:val="00EB0DAB"/>
    <w:rsid w:val="00EB0F39"/>
    <w:rsid w:val="00EB1479"/>
    <w:rsid w:val="00EB14E8"/>
    <w:rsid w:val="00EB16E8"/>
    <w:rsid w:val="00EB2BA0"/>
    <w:rsid w:val="00EB327F"/>
    <w:rsid w:val="00EB391E"/>
    <w:rsid w:val="00EB3E40"/>
    <w:rsid w:val="00EB449D"/>
    <w:rsid w:val="00EB479C"/>
    <w:rsid w:val="00EB49B4"/>
    <w:rsid w:val="00EB4BF6"/>
    <w:rsid w:val="00EB4EF2"/>
    <w:rsid w:val="00EB5713"/>
    <w:rsid w:val="00EB57D5"/>
    <w:rsid w:val="00EB6006"/>
    <w:rsid w:val="00EB60FD"/>
    <w:rsid w:val="00EB624D"/>
    <w:rsid w:val="00EB6C6E"/>
    <w:rsid w:val="00EB72D9"/>
    <w:rsid w:val="00EB73A3"/>
    <w:rsid w:val="00EB752F"/>
    <w:rsid w:val="00EB753B"/>
    <w:rsid w:val="00EB7660"/>
    <w:rsid w:val="00EB7C34"/>
    <w:rsid w:val="00EB7D1B"/>
    <w:rsid w:val="00EC0337"/>
    <w:rsid w:val="00EC05C1"/>
    <w:rsid w:val="00EC0A4D"/>
    <w:rsid w:val="00EC0C13"/>
    <w:rsid w:val="00EC0C41"/>
    <w:rsid w:val="00EC0D64"/>
    <w:rsid w:val="00EC1129"/>
    <w:rsid w:val="00EC15CB"/>
    <w:rsid w:val="00EC1660"/>
    <w:rsid w:val="00EC18C5"/>
    <w:rsid w:val="00EC1DBE"/>
    <w:rsid w:val="00EC1FD7"/>
    <w:rsid w:val="00EC2508"/>
    <w:rsid w:val="00EC30AD"/>
    <w:rsid w:val="00EC339E"/>
    <w:rsid w:val="00EC3D35"/>
    <w:rsid w:val="00EC41C1"/>
    <w:rsid w:val="00EC43EF"/>
    <w:rsid w:val="00EC467E"/>
    <w:rsid w:val="00EC46C5"/>
    <w:rsid w:val="00EC4CD8"/>
    <w:rsid w:val="00EC527A"/>
    <w:rsid w:val="00EC53F5"/>
    <w:rsid w:val="00EC57B4"/>
    <w:rsid w:val="00EC58ED"/>
    <w:rsid w:val="00EC5AE0"/>
    <w:rsid w:val="00EC5BAC"/>
    <w:rsid w:val="00EC5CFA"/>
    <w:rsid w:val="00EC5D5C"/>
    <w:rsid w:val="00EC5DF0"/>
    <w:rsid w:val="00EC6433"/>
    <w:rsid w:val="00EC6483"/>
    <w:rsid w:val="00EC674B"/>
    <w:rsid w:val="00EC7314"/>
    <w:rsid w:val="00EC73D9"/>
    <w:rsid w:val="00EC78F4"/>
    <w:rsid w:val="00EC79B3"/>
    <w:rsid w:val="00EC7A67"/>
    <w:rsid w:val="00EC7B2D"/>
    <w:rsid w:val="00EC7B57"/>
    <w:rsid w:val="00EC7CC0"/>
    <w:rsid w:val="00EC7E43"/>
    <w:rsid w:val="00ED1505"/>
    <w:rsid w:val="00ED18AD"/>
    <w:rsid w:val="00ED18D5"/>
    <w:rsid w:val="00ED21EC"/>
    <w:rsid w:val="00ED23B0"/>
    <w:rsid w:val="00ED24CE"/>
    <w:rsid w:val="00ED24FA"/>
    <w:rsid w:val="00ED255A"/>
    <w:rsid w:val="00ED2F62"/>
    <w:rsid w:val="00ED31A6"/>
    <w:rsid w:val="00ED334B"/>
    <w:rsid w:val="00ED340E"/>
    <w:rsid w:val="00ED3681"/>
    <w:rsid w:val="00ED3782"/>
    <w:rsid w:val="00ED453A"/>
    <w:rsid w:val="00ED4693"/>
    <w:rsid w:val="00ED494D"/>
    <w:rsid w:val="00ED4A9B"/>
    <w:rsid w:val="00ED4ADD"/>
    <w:rsid w:val="00ED4BF8"/>
    <w:rsid w:val="00ED4E90"/>
    <w:rsid w:val="00ED5054"/>
    <w:rsid w:val="00ED59AD"/>
    <w:rsid w:val="00ED5A00"/>
    <w:rsid w:val="00ED5CC4"/>
    <w:rsid w:val="00ED61AA"/>
    <w:rsid w:val="00ED6374"/>
    <w:rsid w:val="00ED6752"/>
    <w:rsid w:val="00ED6942"/>
    <w:rsid w:val="00ED6967"/>
    <w:rsid w:val="00ED6D7F"/>
    <w:rsid w:val="00ED6F3D"/>
    <w:rsid w:val="00ED7012"/>
    <w:rsid w:val="00ED7621"/>
    <w:rsid w:val="00ED7A27"/>
    <w:rsid w:val="00ED7A53"/>
    <w:rsid w:val="00ED7C07"/>
    <w:rsid w:val="00ED7CDD"/>
    <w:rsid w:val="00ED7FF6"/>
    <w:rsid w:val="00EE052B"/>
    <w:rsid w:val="00EE061F"/>
    <w:rsid w:val="00EE064F"/>
    <w:rsid w:val="00EE0F38"/>
    <w:rsid w:val="00EE0F49"/>
    <w:rsid w:val="00EE111B"/>
    <w:rsid w:val="00EE131A"/>
    <w:rsid w:val="00EE14D6"/>
    <w:rsid w:val="00EE17F0"/>
    <w:rsid w:val="00EE186F"/>
    <w:rsid w:val="00EE18DD"/>
    <w:rsid w:val="00EE1B19"/>
    <w:rsid w:val="00EE1C38"/>
    <w:rsid w:val="00EE1ECE"/>
    <w:rsid w:val="00EE2174"/>
    <w:rsid w:val="00EE2275"/>
    <w:rsid w:val="00EE228B"/>
    <w:rsid w:val="00EE2A5D"/>
    <w:rsid w:val="00EE2B29"/>
    <w:rsid w:val="00EE2C82"/>
    <w:rsid w:val="00EE2CD4"/>
    <w:rsid w:val="00EE2CF6"/>
    <w:rsid w:val="00EE2F81"/>
    <w:rsid w:val="00EE2FF9"/>
    <w:rsid w:val="00EE3514"/>
    <w:rsid w:val="00EE3690"/>
    <w:rsid w:val="00EE3C4F"/>
    <w:rsid w:val="00EE3D24"/>
    <w:rsid w:val="00EE4CDA"/>
    <w:rsid w:val="00EE4D6B"/>
    <w:rsid w:val="00EE4F84"/>
    <w:rsid w:val="00EE50D7"/>
    <w:rsid w:val="00EE5153"/>
    <w:rsid w:val="00EE52E1"/>
    <w:rsid w:val="00EE52F9"/>
    <w:rsid w:val="00EE55FE"/>
    <w:rsid w:val="00EE5D5C"/>
    <w:rsid w:val="00EE62D1"/>
    <w:rsid w:val="00EE630C"/>
    <w:rsid w:val="00EE697F"/>
    <w:rsid w:val="00EE69EE"/>
    <w:rsid w:val="00EE6A5D"/>
    <w:rsid w:val="00EE6BE8"/>
    <w:rsid w:val="00EE6CA6"/>
    <w:rsid w:val="00EE6EF5"/>
    <w:rsid w:val="00EE7044"/>
    <w:rsid w:val="00EE70D3"/>
    <w:rsid w:val="00EE75C2"/>
    <w:rsid w:val="00EE7A26"/>
    <w:rsid w:val="00EE7B62"/>
    <w:rsid w:val="00EE7C63"/>
    <w:rsid w:val="00EE7DD0"/>
    <w:rsid w:val="00EE7E16"/>
    <w:rsid w:val="00EE7EB6"/>
    <w:rsid w:val="00EE7FFA"/>
    <w:rsid w:val="00EF006C"/>
    <w:rsid w:val="00EF0420"/>
    <w:rsid w:val="00EF0BC0"/>
    <w:rsid w:val="00EF0E5F"/>
    <w:rsid w:val="00EF14CC"/>
    <w:rsid w:val="00EF14CF"/>
    <w:rsid w:val="00EF1E35"/>
    <w:rsid w:val="00EF21D0"/>
    <w:rsid w:val="00EF2378"/>
    <w:rsid w:val="00EF25EC"/>
    <w:rsid w:val="00EF2CB0"/>
    <w:rsid w:val="00EF339F"/>
    <w:rsid w:val="00EF3580"/>
    <w:rsid w:val="00EF3A9C"/>
    <w:rsid w:val="00EF3C99"/>
    <w:rsid w:val="00EF3CC3"/>
    <w:rsid w:val="00EF44D9"/>
    <w:rsid w:val="00EF4755"/>
    <w:rsid w:val="00EF4CA2"/>
    <w:rsid w:val="00EF4D73"/>
    <w:rsid w:val="00EF4E83"/>
    <w:rsid w:val="00EF4EB3"/>
    <w:rsid w:val="00EF5069"/>
    <w:rsid w:val="00EF5224"/>
    <w:rsid w:val="00EF5272"/>
    <w:rsid w:val="00EF52AF"/>
    <w:rsid w:val="00EF562B"/>
    <w:rsid w:val="00EF5D01"/>
    <w:rsid w:val="00EF606E"/>
    <w:rsid w:val="00EF642E"/>
    <w:rsid w:val="00EF64E6"/>
    <w:rsid w:val="00EF64EE"/>
    <w:rsid w:val="00EF651E"/>
    <w:rsid w:val="00EF65CE"/>
    <w:rsid w:val="00EF6634"/>
    <w:rsid w:val="00EF6691"/>
    <w:rsid w:val="00EF669F"/>
    <w:rsid w:val="00EF66BE"/>
    <w:rsid w:val="00EF6E5C"/>
    <w:rsid w:val="00EF747A"/>
    <w:rsid w:val="00EF74C6"/>
    <w:rsid w:val="00EF755B"/>
    <w:rsid w:val="00EF79E7"/>
    <w:rsid w:val="00EF7ACB"/>
    <w:rsid w:val="00EF7B59"/>
    <w:rsid w:val="00EF7B6D"/>
    <w:rsid w:val="00EF7CD7"/>
    <w:rsid w:val="00F00004"/>
    <w:rsid w:val="00F0001A"/>
    <w:rsid w:val="00F002C3"/>
    <w:rsid w:val="00F00421"/>
    <w:rsid w:val="00F00423"/>
    <w:rsid w:val="00F008CD"/>
    <w:rsid w:val="00F00B3A"/>
    <w:rsid w:val="00F01509"/>
    <w:rsid w:val="00F01705"/>
    <w:rsid w:val="00F01AC6"/>
    <w:rsid w:val="00F01BA0"/>
    <w:rsid w:val="00F01C3E"/>
    <w:rsid w:val="00F01C91"/>
    <w:rsid w:val="00F01DA4"/>
    <w:rsid w:val="00F01E20"/>
    <w:rsid w:val="00F01E6A"/>
    <w:rsid w:val="00F01FF5"/>
    <w:rsid w:val="00F02143"/>
    <w:rsid w:val="00F02219"/>
    <w:rsid w:val="00F02401"/>
    <w:rsid w:val="00F02441"/>
    <w:rsid w:val="00F02930"/>
    <w:rsid w:val="00F02A6E"/>
    <w:rsid w:val="00F02FD0"/>
    <w:rsid w:val="00F0320F"/>
    <w:rsid w:val="00F0369C"/>
    <w:rsid w:val="00F0392A"/>
    <w:rsid w:val="00F03B11"/>
    <w:rsid w:val="00F04025"/>
    <w:rsid w:val="00F043D6"/>
    <w:rsid w:val="00F045EB"/>
    <w:rsid w:val="00F04913"/>
    <w:rsid w:val="00F04983"/>
    <w:rsid w:val="00F04A1C"/>
    <w:rsid w:val="00F04DC7"/>
    <w:rsid w:val="00F04EB1"/>
    <w:rsid w:val="00F0533F"/>
    <w:rsid w:val="00F05AEA"/>
    <w:rsid w:val="00F05BFA"/>
    <w:rsid w:val="00F06145"/>
    <w:rsid w:val="00F0667A"/>
    <w:rsid w:val="00F06701"/>
    <w:rsid w:val="00F068FB"/>
    <w:rsid w:val="00F06B44"/>
    <w:rsid w:val="00F07000"/>
    <w:rsid w:val="00F07413"/>
    <w:rsid w:val="00F07A5F"/>
    <w:rsid w:val="00F07C8F"/>
    <w:rsid w:val="00F10076"/>
    <w:rsid w:val="00F10602"/>
    <w:rsid w:val="00F10823"/>
    <w:rsid w:val="00F10A8E"/>
    <w:rsid w:val="00F10D95"/>
    <w:rsid w:val="00F10F2D"/>
    <w:rsid w:val="00F10F5F"/>
    <w:rsid w:val="00F111EE"/>
    <w:rsid w:val="00F1129F"/>
    <w:rsid w:val="00F11446"/>
    <w:rsid w:val="00F11AD2"/>
    <w:rsid w:val="00F11D25"/>
    <w:rsid w:val="00F122BE"/>
    <w:rsid w:val="00F12ADD"/>
    <w:rsid w:val="00F12E3E"/>
    <w:rsid w:val="00F12E9E"/>
    <w:rsid w:val="00F13114"/>
    <w:rsid w:val="00F13387"/>
    <w:rsid w:val="00F13699"/>
    <w:rsid w:val="00F1375D"/>
    <w:rsid w:val="00F137F1"/>
    <w:rsid w:val="00F138D4"/>
    <w:rsid w:val="00F13D3E"/>
    <w:rsid w:val="00F13D4F"/>
    <w:rsid w:val="00F14087"/>
    <w:rsid w:val="00F14380"/>
    <w:rsid w:val="00F14586"/>
    <w:rsid w:val="00F146EC"/>
    <w:rsid w:val="00F14CC7"/>
    <w:rsid w:val="00F14FAA"/>
    <w:rsid w:val="00F15134"/>
    <w:rsid w:val="00F151E2"/>
    <w:rsid w:val="00F1548A"/>
    <w:rsid w:val="00F158B8"/>
    <w:rsid w:val="00F15A98"/>
    <w:rsid w:val="00F15ACF"/>
    <w:rsid w:val="00F15D3C"/>
    <w:rsid w:val="00F15D43"/>
    <w:rsid w:val="00F162F2"/>
    <w:rsid w:val="00F163B8"/>
    <w:rsid w:val="00F1652D"/>
    <w:rsid w:val="00F169ED"/>
    <w:rsid w:val="00F16EEB"/>
    <w:rsid w:val="00F170EC"/>
    <w:rsid w:val="00F1724D"/>
    <w:rsid w:val="00F17341"/>
    <w:rsid w:val="00F174FD"/>
    <w:rsid w:val="00F17634"/>
    <w:rsid w:val="00F179A5"/>
    <w:rsid w:val="00F17A25"/>
    <w:rsid w:val="00F17CB1"/>
    <w:rsid w:val="00F17F4D"/>
    <w:rsid w:val="00F20045"/>
    <w:rsid w:val="00F20231"/>
    <w:rsid w:val="00F204BF"/>
    <w:rsid w:val="00F205DA"/>
    <w:rsid w:val="00F20D55"/>
    <w:rsid w:val="00F212E9"/>
    <w:rsid w:val="00F218E5"/>
    <w:rsid w:val="00F21927"/>
    <w:rsid w:val="00F2232A"/>
    <w:rsid w:val="00F228D1"/>
    <w:rsid w:val="00F23013"/>
    <w:rsid w:val="00F23334"/>
    <w:rsid w:val="00F2353E"/>
    <w:rsid w:val="00F2361C"/>
    <w:rsid w:val="00F23985"/>
    <w:rsid w:val="00F23ACB"/>
    <w:rsid w:val="00F23E11"/>
    <w:rsid w:val="00F23E2A"/>
    <w:rsid w:val="00F23EC1"/>
    <w:rsid w:val="00F24037"/>
    <w:rsid w:val="00F24154"/>
    <w:rsid w:val="00F242AC"/>
    <w:rsid w:val="00F24526"/>
    <w:rsid w:val="00F24C3F"/>
    <w:rsid w:val="00F2507C"/>
    <w:rsid w:val="00F251BA"/>
    <w:rsid w:val="00F257A9"/>
    <w:rsid w:val="00F25C02"/>
    <w:rsid w:val="00F25F83"/>
    <w:rsid w:val="00F26211"/>
    <w:rsid w:val="00F2624A"/>
    <w:rsid w:val="00F2650C"/>
    <w:rsid w:val="00F2674F"/>
    <w:rsid w:val="00F26B81"/>
    <w:rsid w:val="00F26D55"/>
    <w:rsid w:val="00F26D8B"/>
    <w:rsid w:val="00F2725D"/>
    <w:rsid w:val="00F27AF9"/>
    <w:rsid w:val="00F27C74"/>
    <w:rsid w:val="00F27CEC"/>
    <w:rsid w:val="00F27F20"/>
    <w:rsid w:val="00F30582"/>
    <w:rsid w:val="00F305A9"/>
    <w:rsid w:val="00F30865"/>
    <w:rsid w:val="00F30FC3"/>
    <w:rsid w:val="00F31494"/>
    <w:rsid w:val="00F31925"/>
    <w:rsid w:val="00F319D8"/>
    <w:rsid w:val="00F31A45"/>
    <w:rsid w:val="00F31BF6"/>
    <w:rsid w:val="00F31EA7"/>
    <w:rsid w:val="00F320C5"/>
    <w:rsid w:val="00F320E6"/>
    <w:rsid w:val="00F3218E"/>
    <w:rsid w:val="00F32256"/>
    <w:rsid w:val="00F322A4"/>
    <w:rsid w:val="00F322A9"/>
    <w:rsid w:val="00F325C3"/>
    <w:rsid w:val="00F32856"/>
    <w:rsid w:val="00F32A09"/>
    <w:rsid w:val="00F32EC9"/>
    <w:rsid w:val="00F32FD6"/>
    <w:rsid w:val="00F33056"/>
    <w:rsid w:val="00F331D3"/>
    <w:rsid w:val="00F33253"/>
    <w:rsid w:val="00F33530"/>
    <w:rsid w:val="00F33A78"/>
    <w:rsid w:val="00F33BFE"/>
    <w:rsid w:val="00F340AC"/>
    <w:rsid w:val="00F34110"/>
    <w:rsid w:val="00F34375"/>
    <w:rsid w:val="00F3440B"/>
    <w:rsid w:val="00F34460"/>
    <w:rsid w:val="00F34652"/>
    <w:rsid w:val="00F349C2"/>
    <w:rsid w:val="00F349FE"/>
    <w:rsid w:val="00F351DB"/>
    <w:rsid w:val="00F35404"/>
    <w:rsid w:val="00F35815"/>
    <w:rsid w:val="00F35FA5"/>
    <w:rsid w:val="00F36193"/>
    <w:rsid w:val="00F363B3"/>
    <w:rsid w:val="00F36A77"/>
    <w:rsid w:val="00F370AD"/>
    <w:rsid w:val="00F376CF"/>
    <w:rsid w:val="00F377C6"/>
    <w:rsid w:val="00F37884"/>
    <w:rsid w:val="00F37D53"/>
    <w:rsid w:val="00F40037"/>
    <w:rsid w:val="00F40A00"/>
    <w:rsid w:val="00F413FC"/>
    <w:rsid w:val="00F41830"/>
    <w:rsid w:val="00F41C40"/>
    <w:rsid w:val="00F41EB8"/>
    <w:rsid w:val="00F4249C"/>
    <w:rsid w:val="00F4262B"/>
    <w:rsid w:val="00F42901"/>
    <w:rsid w:val="00F42930"/>
    <w:rsid w:val="00F42A6F"/>
    <w:rsid w:val="00F42F60"/>
    <w:rsid w:val="00F43339"/>
    <w:rsid w:val="00F4333C"/>
    <w:rsid w:val="00F43660"/>
    <w:rsid w:val="00F43A22"/>
    <w:rsid w:val="00F43A63"/>
    <w:rsid w:val="00F43C36"/>
    <w:rsid w:val="00F43D89"/>
    <w:rsid w:val="00F43DE1"/>
    <w:rsid w:val="00F43ECE"/>
    <w:rsid w:val="00F44656"/>
    <w:rsid w:val="00F44834"/>
    <w:rsid w:val="00F44892"/>
    <w:rsid w:val="00F44C22"/>
    <w:rsid w:val="00F44C7C"/>
    <w:rsid w:val="00F450C7"/>
    <w:rsid w:val="00F4523A"/>
    <w:rsid w:val="00F453C7"/>
    <w:rsid w:val="00F4565B"/>
    <w:rsid w:val="00F45AF4"/>
    <w:rsid w:val="00F4614D"/>
    <w:rsid w:val="00F466BB"/>
    <w:rsid w:val="00F46A2B"/>
    <w:rsid w:val="00F46B28"/>
    <w:rsid w:val="00F46DEF"/>
    <w:rsid w:val="00F4706D"/>
    <w:rsid w:val="00F471A0"/>
    <w:rsid w:val="00F47625"/>
    <w:rsid w:val="00F47697"/>
    <w:rsid w:val="00F47C73"/>
    <w:rsid w:val="00F5012E"/>
    <w:rsid w:val="00F5034F"/>
    <w:rsid w:val="00F50415"/>
    <w:rsid w:val="00F50427"/>
    <w:rsid w:val="00F504CC"/>
    <w:rsid w:val="00F50D18"/>
    <w:rsid w:val="00F51001"/>
    <w:rsid w:val="00F511AD"/>
    <w:rsid w:val="00F51332"/>
    <w:rsid w:val="00F5169B"/>
    <w:rsid w:val="00F518C3"/>
    <w:rsid w:val="00F51992"/>
    <w:rsid w:val="00F52339"/>
    <w:rsid w:val="00F525CF"/>
    <w:rsid w:val="00F5264C"/>
    <w:rsid w:val="00F52858"/>
    <w:rsid w:val="00F531A1"/>
    <w:rsid w:val="00F5324D"/>
    <w:rsid w:val="00F53544"/>
    <w:rsid w:val="00F53B75"/>
    <w:rsid w:val="00F53E54"/>
    <w:rsid w:val="00F53E84"/>
    <w:rsid w:val="00F53F4D"/>
    <w:rsid w:val="00F53FF6"/>
    <w:rsid w:val="00F541D0"/>
    <w:rsid w:val="00F54434"/>
    <w:rsid w:val="00F544C5"/>
    <w:rsid w:val="00F544D7"/>
    <w:rsid w:val="00F546E2"/>
    <w:rsid w:val="00F54706"/>
    <w:rsid w:val="00F54A16"/>
    <w:rsid w:val="00F54A50"/>
    <w:rsid w:val="00F54C9A"/>
    <w:rsid w:val="00F54E9A"/>
    <w:rsid w:val="00F55BC8"/>
    <w:rsid w:val="00F5617C"/>
    <w:rsid w:val="00F56234"/>
    <w:rsid w:val="00F56709"/>
    <w:rsid w:val="00F56821"/>
    <w:rsid w:val="00F579EB"/>
    <w:rsid w:val="00F57B10"/>
    <w:rsid w:val="00F57BD5"/>
    <w:rsid w:val="00F60172"/>
    <w:rsid w:val="00F60578"/>
    <w:rsid w:val="00F60968"/>
    <w:rsid w:val="00F612A4"/>
    <w:rsid w:val="00F6148C"/>
    <w:rsid w:val="00F61581"/>
    <w:rsid w:val="00F6189E"/>
    <w:rsid w:val="00F6199A"/>
    <w:rsid w:val="00F61BB8"/>
    <w:rsid w:val="00F621BC"/>
    <w:rsid w:val="00F62E32"/>
    <w:rsid w:val="00F6325E"/>
    <w:rsid w:val="00F632F4"/>
    <w:rsid w:val="00F635E9"/>
    <w:rsid w:val="00F63CC9"/>
    <w:rsid w:val="00F63D42"/>
    <w:rsid w:val="00F6493B"/>
    <w:rsid w:val="00F64A12"/>
    <w:rsid w:val="00F64FFC"/>
    <w:rsid w:val="00F6501E"/>
    <w:rsid w:val="00F65B55"/>
    <w:rsid w:val="00F65D18"/>
    <w:rsid w:val="00F65FDD"/>
    <w:rsid w:val="00F6603E"/>
    <w:rsid w:val="00F66B42"/>
    <w:rsid w:val="00F66D7E"/>
    <w:rsid w:val="00F670E3"/>
    <w:rsid w:val="00F6739F"/>
    <w:rsid w:val="00F673D3"/>
    <w:rsid w:val="00F67614"/>
    <w:rsid w:val="00F67702"/>
    <w:rsid w:val="00F67772"/>
    <w:rsid w:val="00F677C1"/>
    <w:rsid w:val="00F67B85"/>
    <w:rsid w:val="00F67EDA"/>
    <w:rsid w:val="00F70090"/>
    <w:rsid w:val="00F70ACD"/>
    <w:rsid w:val="00F70B75"/>
    <w:rsid w:val="00F70F45"/>
    <w:rsid w:val="00F712F1"/>
    <w:rsid w:val="00F713C3"/>
    <w:rsid w:val="00F71A55"/>
    <w:rsid w:val="00F71BA5"/>
    <w:rsid w:val="00F7231D"/>
    <w:rsid w:val="00F725EA"/>
    <w:rsid w:val="00F726C0"/>
    <w:rsid w:val="00F727CB"/>
    <w:rsid w:val="00F7284F"/>
    <w:rsid w:val="00F72941"/>
    <w:rsid w:val="00F72C6B"/>
    <w:rsid w:val="00F72ED7"/>
    <w:rsid w:val="00F730A4"/>
    <w:rsid w:val="00F730B7"/>
    <w:rsid w:val="00F730E2"/>
    <w:rsid w:val="00F73154"/>
    <w:rsid w:val="00F731D5"/>
    <w:rsid w:val="00F73845"/>
    <w:rsid w:val="00F73969"/>
    <w:rsid w:val="00F73AF8"/>
    <w:rsid w:val="00F73C9F"/>
    <w:rsid w:val="00F73CDA"/>
    <w:rsid w:val="00F73D61"/>
    <w:rsid w:val="00F742AC"/>
    <w:rsid w:val="00F74665"/>
    <w:rsid w:val="00F74C1D"/>
    <w:rsid w:val="00F74FC6"/>
    <w:rsid w:val="00F75099"/>
    <w:rsid w:val="00F75798"/>
    <w:rsid w:val="00F75B41"/>
    <w:rsid w:val="00F75BC8"/>
    <w:rsid w:val="00F76504"/>
    <w:rsid w:val="00F7669F"/>
    <w:rsid w:val="00F7683D"/>
    <w:rsid w:val="00F76A84"/>
    <w:rsid w:val="00F76E0F"/>
    <w:rsid w:val="00F76F59"/>
    <w:rsid w:val="00F773EE"/>
    <w:rsid w:val="00F776EF"/>
    <w:rsid w:val="00F77A35"/>
    <w:rsid w:val="00F80012"/>
    <w:rsid w:val="00F801F9"/>
    <w:rsid w:val="00F808E2"/>
    <w:rsid w:val="00F809AC"/>
    <w:rsid w:val="00F809C5"/>
    <w:rsid w:val="00F80F52"/>
    <w:rsid w:val="00F810DD"/>
    <w:rsid w:val="00F81228"/>
    <w:rsid w:val="00F812E8"/>
    <w:rsid w:val="00F814E0"/>
    <w:rsid w:val="00F815A6"/>
    <w:rsid w:val="00F818B7"/>
    <w:rsid w:val="00F81986"/>
    <w:rsid w:val="00F81BD1"/>
    <w:rsid w:val="00F81C01"/>
    <w:rsid w:val="00F82051"/>
    <w:rsid w:val="00F82135"/>
    <w:rsid w:val="00F823FE"/>
    <w:rsid w:val="00F825E4"/>
    <w:rsid w:val="00F82669"/>
    <w:rsid w:val="00F826A5"/>
    <w:rsid w:val="00F827EA"/>
    <w:rsid w:val="00F828FD"/>
    <w:rsid w:val="00F829DC"/>
    <w:rsid w:val="00F82BCB"/>
    <w:rsid w:val="00F82D50"/>
    <w:rsid w:val="00F8317A"/>
    <w:rsid w:val="00F831B7"/>
    <w:rsid w:val="00F831F9"/>
    <w:rsid w:val="00F83541"/>
    <w:rsid w:val="00F83C94"/>
    <w:rsid w:val="00F84D24"/>
    <w:rsid w:val="00F852E0"/>
    <w:rsid w:val="00F855EF"/>
    <w:rsid w:val="00F857FF"/>
    <w:rsid w:val="00F85CE8"/>
    <w:rsid w:val="00F85F17"/>
    <w:rsid w:val="00F86294"/>
    <w:rsid w:val="00F86295"/>
    <w:rsid w:val="00F8629E"/>
    <w:rsid w:val="00F86447"/>
    <w:rsid w:val="00F86767"/>
    <w:rsid w:val="00F86B33"/>
    <w:rsid w:val="00F86B9F"/>
    <w:rsid w:val="00F86C6B"/>
    <w:rsid w:val="00F86F34"/>
    <w:rsid w:val="00F877ED"/>
    <w:rsid w:val="00F87B97"/>
    <w:rsid w:val="00F87BAA"/>
    <w:rsid w:val="00F90198"/>
    <w:rsid w:val="00F90218"/>
    <w:rsid w:val="00F9026D"/>
    <w:rsid w:val="00F90BE9"/>
    <w:rsid w:val="00F91233"/>
    <w:rsid w:val="00F91FC3"/>
    <w:rsid w:val="00F92395"/>
    <w:rsid w:val="00F923A5"/>
    <w:rsid w:val="00F9257B"/>
    <w:rsid w:val="00F92E98"/>
    <w:rsid w:val="00F93032"/>
    <w:rsid w:val="00F93247"/>
    <w:rsid w:val="00F9333B"/>
    <w:rsid w:val="00F93432"/>
    <w:rsid w:val="00F93468"/>
    <w:rsid w:val="00F93D23"/>
    <w:rsid w:val="00F9404D"/>
    <w:rsid w:val="00F9405F"/>
    <w:rsid w:val="00F944F7"/>
    <w:rsid w:val="00F94583"/>
    <w:rsid w:val="00F94F07"/>
    <w:rsid w:val="00F95050"/>
    <w:rsid w:val="00F95134"/>
    <w:rsid w:val="00F9521C"/>
    <w:rsid w:val="00F9563C"/>
    <w:rsid w:val="00F9589F"/>
    <w:rsid w:val="00F95BFC"/>
    <w:rsid w:val="00F95D80"/>
    <w:rsid w:val="00F9632D"/>
    <w:rsid w:val="00F96428"/>
    <w:rsid w:val="00F96524"/>
    <w:rsid w:val="00F9667D"/>
    <w:rsid w:val="00F96CE4"/>
    <w:rsid w:val="00F96E6B"/>
    <w:rsid w:val="00F971C0"/>
    <w:rsid w:val="00F975A1"/>
    <w:rsid w:val="00F977D8"/>
    <w:rsid w:val="00F97982"/>
    <w:rsid w:val="00F97FCE"/>
    <w:rsid w:val="00FA0F72"/>
    <w:rsid w:val="00FA10D7"/>
    <w:rsid w:val="00FA137B"/>
    <w:rsid w:val="00FA1D4E"/>
    <w:rsid w:val="00FA1F81"/>
    <w:rsid w:val="00FA22CE"/>
    <w:rsid w:val="00FA2421"/>
    <w:rsid w:val="00FA2962"/>
    <w:rsid w:val="00FA2CFF"/>
    <w:rsid w:val="00FA2D3E"/>
    <w:rsid w:val="00FA30E4"/>
    <w:rsid w:val="00FA321D"/>
    <w:rsid w:val="00FA377B"/>
    <w:rsid w:val="00FA3806"/>
    <w:rsid w:val="00FA3FE9"/>
    <w:rsid w:val="00FA4555"/>
    <w:rsid w:val="00FA45A8"/>
    <w:rsid w:val="00FA4A80"/>
    <w:rsid w:val="00FA4ABD"/>
    <w:rsid w:val="00FA4BC9"/>
    <w:rsid w:val="00FA4BE8"/>
    <w:rsid w:val="00FA4C56"/>
    <w:rsid w:val="00FA522E"/>
    <w:rsid w:val="00FA52EA"/>
    <w:rsid w:val="00FA53C1"/>
    <w:rsid w:val="00FA5723"/>
    <w:rsid w:val="00FA599B"/>
    <w:rsid w:val="00FA59A1"/>
    <w:rsid w:val="00FA5AC1"/>
    <w:rsid w:val="00FA5CF0"/>
    <w:rsid w:val="00FA5CFA"/>
    <w:rsid w:val="00FA634B"/>
    <w:rsid w:val="00FA63BB"/>
    <w:rsid w:val="00FA6578"/>
    <w:rsid w:val="00FA6788"/>
    <w:rsid w:val="00FA6D2E"/>
    <w:rsid w:val="00FA6DE0"/>
    <w:rsid w:val="00FA7070"/>
    <w:rsid w:val="00FA72AF"/>
    <w:rsid w:val="00FA757A"/>
    <w:rsid w:val="00FA77D5"/>
    <w:rsid w:val="00FA788B"/>
    <w:rsid w:val="00FA7BA4"/>
    <w:rsid w:val="00FA7FE9"/>
    <w:rsid w:val="00FB022E"/>
    <w:rsid w:val="00FB041A"/>
    <w:rsid w:val="00FB07C8"/>
    <w:rsid w:val="00FB08B7"/>
    <w:rsid w:val="00FB0BA8"/>
    <w:rsid w:val="00FB1587"/>
    <w:rsid w:val="00FB1806"/>
    <w:rsid w:val="00FB191A"/>
    <w:rsid w:val="00FB1F1D"/>
    <w:rsid w:val="00FB24DA"/>
    <w:rsid w:val="00FB2554"/>
    <w:rsid w:val="00FB2838"/>
    <w:rsid w:val="00FB29DE"/>
    <w:rsid w:val="00FB2B48"/>
    <w:rsid w:val="00FB2C6F"/>
    <w:rsid w:val="00FB2E98"/>
    <w:rsid w:val="00FB2EA7"/>
    <w:rsid w:val="00FB3012"/>
    <w:rsid w:val="00FB357D"/>
    <w:rsid w:val="00FB3838"/>
    <w:rsid w:val="00FB3987"/>
    <w:rsid w:val="00FB3FBA"/>
    <w:rsid w:val="00FB42B1"/>
    <w:rsid w:val="00FB4370"/>
    <w:rsid w:val="00FB443A"/>
    <w:rsid w:val="00FB4C8E"/>
    <w:rsid w:val="00FB513A"/>
    <w:rsid w:val="00FB5378"/>
    <w:rsid w:val="00FB53F1"/>
    <w:rsid w:val="00FB5513"/>
    <w:rsid w:val="00FB5874"/>
    <w:rsid w:val="00FB5B7F"/>
    <w:rsid w:val="00FB5FD0"/>
    <w:rsid w:val="00FB61D4"/>
    <w:rsid w:val="00FB6CFF"/>
    <w:rsid w:val="00FB717D"/>
    <w:rsid w:val="00FB74D5"/>
    <w:rsid w:val="00FB7860"/>
    <w:rsid w:val="00FB7BD3"/>
    <w:rsid w:val="00FB7E12"/>
    <w:rsid w:val="00FC00C2"/>
    <w:rsid w:val="00FC017F"/>
    <w:rsid w:val="00FC0DF4"/>
    <w:rsid w:val="00FC0E3F"/>
    <w:rsid w:val="00FC1240"/>
    <w:rsid w:val="00FC13E1"/>
    <w:rsid w:val="00FC1432"/>
    <w:rsid w:val="00FC1810"/>
    <w:rsid w:val="00FC1909"/>
    <w:rsid w:val="00FC1AE8"/>
    <w:rsid w:val="00FC1E3D"/>
    <w:rsid w:val="00FC1F83"/>
    <w:rsid w:val="00FC2180"/>
    <w:rsid w:val="00FC2423"/>
    <w:rsid w:val="00FC2642"/>
    <w:rsid w:val="00FC26DE"/>
    <w:rsid w:val="00FC29D3"/>
    <w:rsid w:val="00FC2A08"/>
    <w:rsid w:val="00FC2AC8"/>
    <w:rsid w:val="00FC30B8"/>
    <w:rsid w:val="00FC3116"/>
    <w:rsid w:val="00FC31C7"/>
    <w:rsid w:val="00FC3799"/>
    <w:rsid w:val="00FC3809"/>
    <w:rsid w:val="00FC3941"/>
    <w:rsid w:val="00FC4660"/>
    <w:rsid w:val="00FC48C2"/>
    <w:rsid w:val="00FC4D11"/>
    <w:rsid w:val="00FC4D60"/>
    <w:rsid w:val="00FC4E92"/>
    <w:rsid w:val="00FC5610"/>
    <w:rsid w:val="00FC5AE7"/>
    <w:rsid w:val="00FC5C0B"/>
    <w:rsid w:val="00FC5CE2"/>
    <w:rsid w:val="00FC5EE3"/>
    <w:rsid w:val="00FC6015"/>
    <w:rsid w:val="00FC63CB"/>
    <w:rsid w:val="00FC6B56"/>
    <w:rsid w:val="00FC722D"/>
    <w:rsid w:val="00FC7581"/>
    <w:rsid w:val="00FC7A8C"/>
    <w:rsid w:val="00FD06A6"/>
    <w:rsid w:val="00FD06B2"/>
    <w:rsid w:val="00FD0750"/>
    <w:rsid w:val="00FD091F"/>
    <w:rsid w:val="00FD0994"/>
    <w:rsid w:val="00FD0CFA"/>
    <w:rsid w:val="00FD1465"/>
    <w:rsid w:val="00FD18AA"/>
    <w:rsid w:val="00FD1D04"/>
    <w:rsid w:val="00FD2078"/>
    <w:rsid w:val="00FD221C"/>
    <w:rsid w:val="00FD259E"/>
    <w:rsid w:val="00FD2A92"/>
    <w:rsid w:val="00FD2B8F"/>
    <w:rsid w:val="00FD2F55"/>
    <w:rsid w:val="00FD2FF1"/>
    <w:rsid w:val="00FD30DD"/>
    <w:rsid w:val="00FD3500"/>
    <w:rsid w:val="00FD3679"/>
    <w:rsid w:val="00FD3B81"/>
    <w:rsid w:val="00FD406B"/>
    <w:rsid w:val="00FD40B5"/>
    <w:rsid w:val="00FD4648"/>
    <w:rsid w:val="00FD46E8"/>
    <w:rsid w:val="00FD48D1"/>
    <w:rsid w:val="00FD4C1A"/>
    <w:rsid w:val="00FD4C86"/>
    <w:rsid w:val="00FD4F96"/>
    <w:rsid w:val="00FD4FB7"/>
    <w:rsid w:val="00FD5266"/>
    <w:rsid w:val="00FD5278"/>
    <w:rsid w:val="00FD52F9"/>
    <w:rsid w:val="00FD58B8"/>
    <w:rsid w:val="00FD64D7"/>
    <w:rsid w:val="00FD67D7"/>
    <w:rsid w:val="00FD6898"/>
    <w:rsid w:val="00FD693F"/>
    <w:rsid w:val="00FD699F"/>
    <w:rsid w:val="00FD6B2F"/>
    <w:rsid w:val="00FD6DDC"/>
    <w:rsid w:val="00FD70D0"/>
    <w:rsid w:val="00FD727E"/>
    <w:rsid w:val="00FD73DE"/>
    <w:rsid w:val="00FD7774"/>
    <w:rsid w:val="00FD784A"/>
    <w:rsid w:val="00FD7E94"/>
    <w:rsid w:val="00FE0473"/>
    <w:rsid w:val="00FE0B3A"/>
    <w:rsid w:val="00FE0E91"/>
    <w:rsid w:val="00FE0F8C"/>
    <w:rsid w:val="00FE0FA8"/>
    <w:rsid w:val="00FE10BD"/>
    <w:rsid w:val="00FE1132"/>
    <w:rsid w:val="00FE12B7"/>
    <w:rsid w:val="00FE1385"/>
    <w:rsid w:val="00FE13B5"/>
    <w:rsid w:val="00FE14D0"/>
    <w:rsid w:val="00FE194F"/>
    <w:rsid w:val="00FE1AE2"/>
    <w:rsid w:val="00FE1C4E"/>
    <w:rsid w:val="00FE1F41"/>
    <w:rsid w:val="00FE23AF"/>
    <w:rsid w:val="00FE2624"/>
    <w:rsid w:val="00FE2A7F"/>
    <w:rsid w:val="00FE2CBA"/>
    <w:rsid w:val="00FE2CF4"/>
    <w:rsid w:val="00FE351F"/>
    <w:rsid w:val="00FE36C5"/>
    <w:rsid w:val="00FE467D"/>
    <w:rsid w:val="00FE4A3E"/>
    <w:rsid w:val="00FE4B5C"/>
    <w:rsid w:val="00FE4CCC"/>
    <w:rsid w:val="00FE50BE"/>
    <w:rsid w:val="00FE5134"/>
    <w:rsid w:val="00FE51C5"/>
    <w:rsid w:val="00FE521B"/>
    <w:rsid w:val="00FE584B"/>
    <w:rsid w:val="00FE5AAE"/>
    <w:rsid w:val="00FE5D60"/>
    <w:rsid w:val="00FE5DA5"/>
    <w:rsid w:val="00FE5E13"/>
    <w:rsid w:val="00FE635A"/>
    <w:rsid w:val="00FE64D9"/>
    <w:rsid w:val="00FE6736"/>
    <w:rsid w:val="00FE67F2"/>
    <w:rsid w:val="00FE6AF1"/>
    <w:rsid w:val="00FE7117"/>
    <w:rsid w:val="00FE7172"/>
    <w:rsid w:val="00FE723D"/>
    <w:rsid w:val="00FE726E"/>
    <w:rsid w:val="00FE7658"/>
    <w:rsid w:val="00FE796C"/>
    <w:rsid w:val="00FE7D1F"/>
    <w:rsid w:val="00FF036E"/>
    <w:rsid w:val="00FF049B"/>
    <w:rsid w:val="00FF04E9"/>
    <w:rsid w:val="00FF0B5A"/>
    <w:rsid w:val="00FF0E9E"/>
    <w:rsid w:val="00FF1199"/>
    <w:rsid w:val="00FF1737"/>
    <w:rsid w:val="00FF17E7"/>
    <w:rsid w:val="00FF1811"/>
    <w:rsid w:val="00FF1DED"/>
    <w:rsid w:val="00FF2303"/>
    <w:rsid w:val="00FF2561"/>
    <w:rsid w:val="00FF285E"/>
    <w:rsid w:val="00FF2906"/>
    <w:rsid w:val="00FF2A80"/>
    <w:rsid w:val="00FF2C45"/>
    <w:rsid w:val="00FF2E42"/>
    <w:rsid w:val="00FF3195"/>
    <w:rsid w:val="00FF31CE"/>
    <w:rsid w:val="00FF3B16"/>
    <w:rsid w:val="00FF3CF3"/>
    <w:rsid w:val="00FF40DF"/>
    <w:rsid w:val="00FF4111"/>
    <w:rsid w:val="00FF411F"/>
    <w:rsid w:val="00FF446B"/>
    <w:rsid w:val="00FF4BF9"/>
    <w:rsid w:val="00FF4DB3"/>
    <w:rsid w:val="00FF4EEC"/>
    <w:rsid w:val="00FF4F34"/>
    <w:rsid w:val="00FF5863"/>
    <w:rsid w:val="00FF5B41"/>
    <w:rsid w:val="00FF5BAE"/>
    <w:rsid w:val="00FF5C1B"/>
    <w:rsid w:val="00FF60FB"/>
    <w:rsid w:val="00FF61D6"/>
    <w:rsid w:val="00FF67BE"/>
    <w:rsid w:val="00FF6CE3"/>
    <w:rsid w:val="00FF6E65"/>
    <w:rsid w:val="00FF6E6B"/>
    <w:rsid w:val="00FF7449"/>
    <w:rsid w:val="00FF7555"/>
    <w:rsid w:val="00FF775B"/>
    <w:rsid w:val="00FF7B67"/>
    <w:rsid w:val="00FF7C29"/>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3EC2"/>
  <w15:docId w15:val="{5E027FF0-FA32-4647-B765-5678A7AC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962"/>
    <w:pPr>
      <w:spacing w:after="200" w:line="276" w:lineRule="auto"/>
    </w:pPr>
    <w:rPr>
      <w:rFonts w:eastAsiaTheme="minorEastAsia"/>
    </w:rPr>
  </w:style>
  <w:style w:type="paragraph" w:styleId="Naslov1">
    <w:name w:val="heading 1"/>
    <w:basedOn w:val="Normal"/>
    <w:next w:val="Normal"/>
    <w:link w:val="Naslov1Char"/>
    <w:autoRedefine/>
    <w:uiPriority w:val="9"/>
    <w:qFormat/>
    <w:rsid w:val="00B42335"/>
    <w:pPr>
      <w:keepNext/>
      <w:keepLines/>
      <w:numPr>
        <w:numId w:val="29"/>
      </w:numPr>
      <w:kinsoku w:val="0"/>
      <w:overflowPunct w:val="0"/>
      <w:spacing w:before="360" w:after="360" w:line="300" w:lineRule="exact"/>
      <w:ind w:left="431" w:hanging="431"/>
      <w:jc w:val="both"/>
      <w:outlineLvl w:val="0"/>
    </w:pPr>
    <w:rPr>
      <w:rFonts w:ascii="Times New Roman" w:eastAsia="Calibri" w:hAnsi="Times New Roman" w:cs="Times New Roman"/>
      <w:b/>
      <w:spacing w:val="-1"/>
      <w:sz w:val="24"/>
      <w:szCs w:val="24"/>
      <w:lang w:val="hr"/>
    </w:rPr>
  </w:style>
  <w:style w:type="paragraph" w:styleId="Naslov2">
    <w:name w:val="heading 2"/>
    <w:basedOn w:val="Normal"/>
    <w:next w:val="Normal"/>
    <w:link w:val="Naslov2Char"/>
    <w:autoRedefine/>
    <w:uiPriority w:val="9"/>
    <w:unhideWhenUsed/>
    <w:qFormat/>
    <w:rsid w:val="00B06CFD"/>
    <w:pPr>
      <w:numPr>
        <w:ilvl w:val="1"/>
        <w:numId w:val="29"/>
      </w:numPr>
      <w:spacing w:before="360" w:after="120" w:line="300" w:lineRule="exact"/>
      <w:ind w:left="578" w:hanging="578"/>
      <w:outlineLvl w:val="1"/>
    </w:pPr>
    <w:rPr>
      <w:rFonts w:ascii="Times New Roman" w:hAnsi="Times New Roman" w:cs="Times New Roman"/>
      <w:b/>
      <w:bCs/>
      <w:sz w:val="24"/>
      <w:szCs w:val="24"/>
    </w:rPr>
  </w:style>
  <w:style w:type="paragraph" w:styleId="Naslov3">
    <w:name w:val="heading 3"/>
    <w:basedOn w:val="Normal"/>
    <w:next w:val="Normal"/>
    <w:link w:val="Naslov3Char"/>
    <w:uiPriority w:val="9"/>
    <w:unhideWhenUsed/>
    <w:qFormat/>
    <w:rsid w:val="00382601"/>
    <w:pPr>
      <w:numPr>
        <w:ilvl w:val="2"/>
        <w:numId w:val="29"/>
      </w:numPr>
      <w:spacing w:before="200" w:after="0" w:line="271" w:lineRule="auto"/>
      <w:outlineLvl w:val="2"/>
    </w:pPr>
    <w:rPr>
      <w:rFonts w:ascii="Times New Roman" w:eastAsiaTheme="majorEastAsia" w:hAnsi="Times New Roman" w:cs="Times New Roman"/>
      <w:b/>
      <w:bCs/>
      <w:sz w:val="24"/>
      <w:szCs w:val="24"/>
    </w:rPr>
  </w:style>
  <w:style w:type="paragraph" w:styleId="Naslov4">
    <w:name w:val="heading 4"/>
    <w:basedOn w:val="Normal"/>
    <w:next w:val="Normal"/>
    <w:link w:val="Naslov4Char"/>
    <w:uiPriority w:val="9"/>
    <w:unhideWhenUsed/>
    <w:qFormat/>
    <w:rsid w:val="003358B9"/>
    <w:pPr>
      <w:numPr>
        <w:ilvl w:val="3"/>
        <w:numId w:val="29"/>
      </w:numPr>
      <w:spacing w:before="200" w:after="0"/>
      <w:outlineLvl w:val="3"/>
    </w:pPr>
    <w:rPr>
      <w:rFonts w:ascii="Times New Roman" w:eastAsiaTheme="majorEastAsia" w:hAnsi="Times New Roman" w:cs="Times New Roman"/>
      <w:b/>
      <w:bCs/>
      <w:sz w:val="24"/>
      <w:szCs w:val="24"/>
    </w:rPr>
  </w:style>
  <w:style w:type="paragraph" w:styleId="Naslov5">
    <w:name w:val="heading 5"/>
    <w:basedOn w:val="Normal"/>
    <w:next w:val="Normal"/>
    <w:link w:val="Naslov5Char"/>
    <w:uiPriority w:val="9"/>
    <w:semiHidden/>
    <w:unhideWhenUsed/>
    <w:qFormat/>
    <w:rsid w:val="006D336D"/>
    <w:pPr>
      <w:numPr>
        <w:ilvl w:val="4"/>
        <w:numId w:val="29"/>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numPr>
        <w:ilvl w:val="5"/>
        <w:numId w:val="29"/>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numPr>
        <w:ilvl w:val="6"/>
        <w:numId w:val="29"/>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numPr>
        <w:ilvl w:val="7"/>
        <w:numId w:val="29"/>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numPr>
        <w:ilvl w:val="8"/>
        <w:numId w:val="29"/>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42335"/>
    <w:rPr>
      <w:rFonts w:ascii="Times New Roman" w:eastAsia="Calibri" w:hAnsi="Times New Roman" w:cs="Times New Roman"/>
      <w:b/>
      <w:spacing w:val="-1"/>
      <w:sz w:val="24"/>
      <w:szCs w:val="24"/>
      <w:lang w:val="hr"/>
    </w:rPr>
  </w:style>
  <w:style w:type="character" w:customStyle="1" w:styleId="Naslov2Char">
    <w:name w:val="Naslov 2 Char"/>
    <w:basedOn w:val="Zadanifontodlomka"/>
    <w:link w:val="Naslov2"/>
    <w:uiPriority w:val="9"/>
    <w:rsid w:val="00B06CFD"/>
    <w:rPr>
      <w:rFonts w:ascii="Times New Roman" w:eastAsiaTheme="minorEastAsia" w:hAnsi="Times New Roman" w:cs="Times New Roman"/>
      <w:b/>
      <w:bCs/>
      <w:sz w:val="24"/>
      <w:szCs w:val="24"/>
    </w:rPr>
  </w:style>
  <w:style w:type="character" w:customStyle="1" w:styleId="Naslov3Char">
    <w:name w:val="Naslov 3 Char"/>
    <w:basedOn w:val="Zadanifontodlomka"/>
    <w:link w:val="Naslov3"/>
    <w:uiPriority w:val="9"/>
    <w:rsid w:val="00382601"/>
    <w:rPr>
      <w:rFonts w:ascii="Times New Roman" w:eastAsiaTheme="majorEastAsia" w:hAnsi="Times New Roman" w:cs="Times New Roman"/>
      <w:b/>
      <w:bCs/>
      <w:sz w:val="24"/>
      <w:szCs w:val="24"/>
    </w:rPr>
  </w:style>
  <w:style w:type="character" w:customStyle="1" w:styleId="Naslov4Char">
    <w:name w:val="Naslov 4 Char"/>
    <w:basedOn w:val="Zadanifontodlomka"/>
    <w:link w:val="Naslov4"/>
    <w:uiPriority w:val="9"/>
    <w:rsid w:val="003358B9"/>
    <w:rPr>
      <w:rFonts w:ascii="Times New Roman" w:eastAsiaTheme="majorEastAsia" w:hAnsi="Times New Roman" w:cs="Times New Roman"/>
      <w:b/>
      <w:bCs/>
      <w:sz w:val="24"/>
      <w:szCs w:val="24"/>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6D336D"/>
    <w:pPr>
      <w:ind w:left="720"/>
      <w:contextualSpacing/>
    </w:p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spacing w:after="0" w:line="240" w:lineRule="auto"/>
      <w:ind w:left="0"/>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2">
    <w:name w:val="Table Grid12"/>
    <w:basedOn w:val="Obinatablica"/>
    <w:next w:val="Reetkatablice"/>
    <w:uiPriority w:val="39"/>
    <w:rsid w:val="006701A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uiPriority w:val="39"/>
    <w:rsid w:val="006701A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A104A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352E7"/>
    <w:pPr>
      <w:spacing w:after="0" w:line="240" w:lineRule="auto"/>
    </w:pPr>
    <w:rPr>
      <w:rFonts w:ascii="Calibri" w:eastAsiaTheme="minorHAnsi" w:hAnsi="Calibri" w:cs="Calibri"/>
      <w:lang w:eastAsia="hr-HR"/>
    </w:rPr>
  </w:style>
  <w:style w:type="table" w:customStyle="1" w:styleId="TableGrid0">
    <w:name w:val="Table Grid0"/>
    <w:rsid w:val="00C83AFF"/>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UnresolvedMention3">
    <w:name w:val="Unresolved Mention3"/>
    <w:basedOn w:val="Zadanifontodlomka"/>
    <w:uiPriority w:val="99"/>
    <w:semiHidden/>
    <w:unhideWhenUsed/>
    <w:rsid w:val="00FA1D4E"/>
    <w:rPr>
      <w:color w:val="605E5C"/>
      <w:shd w:val="clear" w:color="auto" w:fill="E1DFDD"/>
    </w:rPr>
  </w:style>
  <w:style w:type="paragraph" w:customStyle="1" w:styleId="pf0">
    <w:name w:val="pf0"/>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f01">
    <w:name w:val="cf01"/>
    <w:basedOn w:val="Zadanifontodlomka"/>
    <w:rPr>
      <w:rFonts w:ascii="Segoe UI" w:hAnsi="Segoe UI" w:cs="Segoe UI" w:hint="default"/>
      <w:sz w:val="18"/>
      <w:szCs w:val="18"/>
    </w:rPr>
  </w:style>
  <w:style w:type="character" w:customStyle="1" w:styleId="Nerijeenospominjanje2">
    <w:name w:val="Neriješeno spominjanje2"/>
    <w:basedOn w:val="Zadanifontodlomka"/>
    <w:uiPriority w:val="99"/>
    <w:semiHidden/>
    <w:unhideWhenUsed/>
    <w:rsid w:val="00672360"/>
    <w:rPr>
      <w:color w:val="605E5C"/>
      <w:shd w:val="clear" w:color="auto" w:fill="E1DFDD"/>
    </w:rPr>
  </w:style>
  <w:style w:type="character" w:styleId="Nerijeenospominjanje">
    <w:name w:val="Unresolved Mention"/>
    <w:basedOn w:val="Zadanifontodlomka"/>
    <w:uiPriority w:val="99"/>
    <w:semiHidden/>
    <w:unhideWhenUsed/>
    <w:rsid w:val="0014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13014614">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457837316">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701780535">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35185117">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55924006">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49619621">
      <w:bodyDiv w:val="1"/>
      <w:marLeft w:val="0"/>
      <w:marRight w:val="0"/>
      <w:marTop w:val="0"/>
      <w:marBottom w:val="0"/>
      <w:divBdr>
        <w:top w:val="none" w:sz="0" w:space="0" w:color="auto"/>
        <w:left w:val="none" w:sz="0" w:space="0" w:color="auto"/>
        <w:bottom w:val="none" w:sz="0" w:space="0" w:color="auto"/>
        <w:right w:val="none" w:sz="0" w:space="0" w:color="auto"/>
      </w:divBdr>
      <w:divsChild>
        <w:div w:id="1298027636">
          <w:marLeft w:val="0"/>
          <w:marRight w:val="0"/>
          <w:marTop w:val="0"/>
          <w:marBottom w:val="48"/>
          <w:divBdr>
            <w:top w:val="none" w:sz="0" w:space="0" w:color="auto"/>
            <w:left w:val="none" w:sz="0" w:space="0" w:color="auto"/>
            <w:bottom w:val="none" w:sz="0" w:space="0" w:color="auto"/>
            <w:right w:val="none" w:sz="0" w:space="0" w:color="auto"/>
          </w:divBdr>
        </w:div>
      </w:divsChild>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56793829">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84136654">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planoporavka.gov.hr/o-planu/9" TargetMode="External"/><Relationship Id="rId26" Type="http://schemas.openxmlformats.org/officeDocument/2006/relationships/hyperlink" Target="https://mpgi.gov.hr/"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pgi.gov.hr/" TargetMode="External"/><Relationship Id="rId34" Type="http://schemas.openxmlformats.org/officeDocument/2006/relationships/hyperlink" Target="mailto:dpo@mpgi.hr"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lanoporavka.gov.hr" TargetMode="External"/><Relationship Id="rId25" Type="http://schemas.openxmlformats.org/officeDocument/2006/relationships/hyperlink" Target="https://mpgi.gov.hr/" TargetMode="External"/><Relationship Id="rId33" Type="http://schemas.openxmlformats.org/officeDocument/2006/relationships/hyperlink" Target="https://mpgi.gov.hr/"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pgi.gov.hr" TargetMode="External"/><Relationship Id="rId20" Type="http://schemas.openxmlformats.org/officeDocument/2006/relationships/hyperlink" Target="https://planoporavka.gov.hr" TargetMode="External"/><Relationship Id="rId29" Type="http://schemas.openxmlformats.org/officeDocument/2006/relationships/hyperlink" Target="https://ec.europa.eu/regional_policy/en/information/logos_downloadcen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lanoporavka.gov.hr" TargetMode="External"/><Relationship Id="rId32" Type="http://schemas.openxmlformats.org/officeDocument/2006/relationships/hyperlink" Target="mailto:zastitaosobnihpodataka@mfin.hr"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mpgi.gov.hr/" TargetMode="External"/><Relationship Id="rId28" Type="http://schemas.openxmlformats.org/officeDocument/2006/relationships/hyperlink" Target="mailto:prigovori.NPOO@mpgi.hr" TargetMode="External"/><Relationship Id="rId36" Type="http://schemas.openxmlformats.org/officeDocument/2006/relationships/hyperlink" Target="mailto:gdpr@fzoeu.hr" TargetMode="External"/><Relationship Id="rId10" Type="http://schemas.openxmlformats.org/officeDocument/2006/relationships/settings" Target="settings.xml"/><Relationship Id="rId19" Type="http://schemas.openxmlformats.org/officeDocument/2006/relationships/hyperlink" Target="https://mpgi.gov.hr/" TargetMode="External"/><Relationship Id="rId31" Type="http://schemas.openxmlformats.org/officeDocument/2006/relationships/hyperlink" Target="https://mfin.gov.h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planoporavka.gov.hr" TargetMode="External"/><Relationship Id="rId27" Type="http://schemas.openxmlformats.org/officeDocument/2006/relationships/hyperlink" Target="https://mpgi.gov.hr/" TargetMode="External"/><Relationship Id="rId30" Type="http://schemas.openxmlformats.org/officeDocument/2006/relationships/hyperlink" Target="https://www.euinmyregion.eu/generator" TargetMode="External"/><Relationship Id="rId35" Type="http://schemas.openxmlformats.org/officeDocument/2006/relationships/hyperlink" Target="https://www.fzoeu.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5974108A9DD14A9CD9C34A7AD1E22F" ma:contentTypeVersion="14" ma:contentTypeDescription="Create a new document." ma:contentTypeScope="" ma:versionID="f01158e248971ca595734458f6f6f6a9">
  <xsd:schema xmlns:xsd="http://www.w3.org/2001/XMLSchema" xmlns:xs="http://www.w3.org/2001/XMLSchema" xmlns:p="http://schemas.microsoft.com/office/2006/metadata/properties" xmlns:ns3="bcf808d1-6f3c-4fa2-b8e1-091acfc15b48" xmlns:ns4="4db06b89-f821-4538-b7fe-1b0e54610e7d" targetNamespace="http://schemas.microsoft.com/office/2006/metadata/properties" ma:root="true" ma:fieldsID="d6ed32ff34e767ee15ec3402dd94abaf" ns3:_="" ns4:_="">
    <xsd:import namespace="bcf808d1-6f3c-4fa2-b8e1-091acfc15b48"/>
    <xsd:import namespace="4db06b89-f821-4538-b7fe-1b0e54610e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808d1-6f3c-4fa2-b8e1-091acfc15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b06b89-f821-4538-b7fe-1b0e54610e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4.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87E93-3460-4D49-B288-A8CA1D8D4909}">
  <ds:schemaRefs>
    <ds:schemaRef ds:uri="4db06b89-f821-4538-b7fe-1b0e54610e7d"/>
    <ds:schemaRef ds:uri="bcf808d1-6f3c-4fa2-b8e1-091acfc15b4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5225F9D-8742-4ED0-9911-6B5EB6E22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808d1-6f3c-4fa2-b8e1-091acfc15b48"/>
    <ds:schemaRef ds:uri="4db06b89-f821-4538-b7fe-1b0e54610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4CE25-699A-4376-A439-AB53EA4CA6B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28709C1-3097-479C-B899-9101B09876A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F0FE901-FCB8-4F18-AA93-C414CC8CB163}">
  <ds:schemaRefs>
    <ds:schemaRef ds:uri="http://schemas.microsoft.com/sharepoint/v3/contenttype/forms"/>
  </ds:schemaRefs>
</ds:datastoreItem>
</file>

<file path=customXml/itemProps6.xml><?xml version="1.0" encoding="utf-8"?>
<ds:datastoreItem xmlns:ds="http://schemas.openxmlformats.org/officeDocument/2006/customXml" ds:itemID="{3317CBDF-271C-480D-9101-D6FF4B66ADD5}"/>
</file>

<file path=customXml/itemProps7.xml><?xml version="1.0" encoding="utf-8"?>
<ds:datastoreItem xmlns:ds="http://schemas.openxmlformats.org/officeDocument/2006/customXml" ds:itemID="{725CC1E0-01E7-4CF7-86E8-0759A36A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51</Pages>
  <Words>17712</Words>
  <Characters>100963</Characters>
  <Application>Microsoft Office Word</Application>
  <DocSecurity>0</DocSecurity>
  <Lines>841</Lines>
  <Paragraphs>236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118439</CharactersWithSpaces>
  <SharedDoc>false</SharedDoc>
  <HLinks>
    <vt:vector size="516" baseType="variant">
      <vt:variant>
        <vt:i4>7733320</vt:i4>
      </vt:variant>
      <vt:variant>
        <vt:i4>447</vt:i4>
      </vt:variant>
      <vt:variant>
        <vt:i4>0</vt:i4>
      </vt:variant>
      <vt:variant>
        <vt:i4>5</vt:i4>
      </vt:variant>
      <vt:variant>
        <vt:lpwstr>mailto:gdpr@fzoeu.hr</vt:lpwstr>
      </vt:variant>
      <vt:variant>
        <vt:lpwstr/>
      </vt:variant>
      <vt:variant>
        <vt:i4>720980</vt:i4>
      </vt:variant>
      <vt:variant>
        <vt:i4>444</vt:i4>
      </vt:variant>
      <vt:variant>
        <vt:i4>0</vt:i4>
      </vt:variant>
      <vt:variant>
        <vt:i4>5</vt:i4>
      </vt:variant>
      <vt:variant>
        <vt:lpwstr>https://www.fzoeu.hr/</vt:lpwstr>
      </vt:variant>
      <vt:variant>
        <vt:lpwstr/>
      </vt:variant>
      <vt:variant>
        <vt:i4>4128779</vt:i4>
      </vt:variant>
      <vt:variant>
        <vt:i4>441</vt:i4>
      </vt:variant>
      <vt:variant>
        <vt:i4>0</vt:i4>
      </vt:variant>
      <vt:variant>
        <vt:i4>5</vt:i4>
      </vt:variant>
      <vt:variant>
        <vt:lpwstr>mailto:dpo@mpgi.hr</vt:lpwstr>
      </vt:variant>
      <vt:variant>
        <vt:lpwstr/>
      </vt:variant>
      <vt:variant>
        <vt:i4>6160471</vt:i4>
      </vt:variant>
      <vt:variant>
        <vt:i4>438</vt:i4>
      </vt:variant>
      <vt:variant>
        <vt:i4>0</vt:i4>
      </vt:variant>
      <vt:variant>
        <vt:i4>5</vt:i4>
      </vt:variant>
      <vt:variant>
        <vt:lpwstr>https://mpgi.gov.hr/</vt:lpwstr>
      </vt:variant>
      <vt:variant>
        <vt:lpwstr/>
      </vt:variant>
      <vt:variant>
        <vt:i4>3145737</vt:i4>
      </vt:variant>
      <vt:variant>
        <vt:i4>435</vt:i4>
      </vt:variant>
      <vt:variant>
        <vt:i4>0</vt:i4>
      </vt:variant>
      <vt:variant>
        <vt:i4>5</vt:i4>
      </vt:variant>
      <vt:variant>
        <vt:lpwstr>mailto:zastitaosobnihpodataka@mfin.hr</vt:lpwstr>
      </vt:variant>
      <vt:variant>
        <vt:lpwstr/>
      </vt:variant>
      <vt:variant>
        <vt:i4>5177433</vt:i4>
      </vt:variant>
      <vt:variant>
        <vt:i4>432</vt:i4>
      </vt:variant>
      <vt:variant>
        <vt:i4>0</vt:i4>
      </vt:variant>
      <vt:variant>
        <vt:i4>5</vt:i4>
      </vt:variant>
      <vt:variant>
        <vt:lpwstr>https://mfin.gov.hr/</vt:lpwstr>
      </vt:variant>
      <vt:variant>
        <vt:lpwstr/>
      </vt:variant>
      <vt:variant>
        <vt:i4>786447</vt:i4>
      </vt:variant>
      <vt:variant>
        <vt:i4>429</vt:i4>
      </vt:variant>
      <vt:variant>
        <vt:i4>0</vt:i4>
      </vt:variant>
      <vt:variant>
        <vt:i4>5</vt:i4>
      </vt:variant>
      <vt:variant>
        <vt:lpwstr>https://www.euinmyregion.eu/generator</vt:lpwstr>
      </vt:variant>
      <vt:variant>
        <vt:lpwstr/>
      </vt:variant>
      <vt:variant>
        <vt:i4>5308447</vt:i4>
      </vt:variant>
      <vt:variant>
        <vt:i4>426</vt:i4>
      </vt:variant>
      <vt:variant>
        <vt:i4>0</vt:i4>
      </vt:variant>
      <vt:variant>
        <vt:i4>5</vt:i4>
      </vt:variant>
      <vt:variant>
        <vt:lpwstr>https://ec.europa.eu/regional_policy/en/information/logos_downloadcenter/</vt:lpwstr>
      </vt:variant>
      <vt:variant>
        <vt:lpwstr/>
      </vt:variant>
      <vt:variant>
        <vt:i4>2228302</vt:i4>
      </vt:variant>
      <vt:variant>
        <vt:i4>423</vt:i4>
      </vt:variant>
      <vt:variant>
        <vt:i4>0</vt:i4>
      </vt:variant>
      <vt:variant>
        <vt:i4>5</vt:i4>
      </vt:variant>
      <vt:variant>
        <vt:lpwstr>mailto:prigovori.NPOO@mpgi.hr</vt:lpwstr>
      </vt:variant>
      <vt:variant>
        <vt:lpwstr/>
      </vt:variant>
      <vt:variant>
        <vt:i4>6160471</vt:i4>
      </vt:variant>
      <vt:variant>
        <vt:i4>420</vt:i4>
      </vt:variant>
      <vt:variant>
        <vt:i4>0</vt:i4>
      </vt:variant>
      <vt:variant>
        <vt:i4>5</vt:i4>
      </vt:variant>
      <vt:variant>
        <vt:lpwstr>https://mpgi.gov.hr/</vt:lpwstr>
      </vt:variant>
      <vt:variant>
        <vt:lpwstr/>
      </vt:variant>
      <vt:variant>
        <vt:i4>6160471</vt:i4>
      </vt:variant>
      <vt:variant>
        <vt:i4>417</vt:i4>
      </vt:variant>
      <vt:variant>
        <vt:i4>0</vt:i4>
      </vt:variant>
      <vt:variant>
        <vt:i4>5</vt:i4>
      </vt:variant>
      <vt:variant>
        <vt:lpwstr>https://mpgi.gov.hr/</vt:lpwstr>
      </vt:variant>
      <vt:variant>
        <vt:lpwstr/>
      </vt:variant>
      <vt:variant>
        <vt:i4>2818063</vt:i4>
      </vt:variant>
      <vt:variant>
        <vt:i4>414</vt:i4>
      </vt:variant>
      <vt:variant>
        <vt:i4>0</vt:i4>
      </vt:variant>
      <vt:variant>
        <vt:i4>5</vt:i4>
      </vt:variant>
      <vt:variant>
        <vt:lpwstr>mailto:zelena@mpgi.hr</vt:lpwstr>
      </vt:variant>
      <vt:variant>
        <vt:lpwstr/>
      </vt:variant>
      <vt:variant>
        <vt:i4>6160471</vt:i4>
      </vt:variant>
      <vt:variant>
        <vt:i4>411</vt:i4>
      </vt:variant>
      <vt:variant>
        <vt:i4>0</vt:i4>
      </vt:variant>
      <vt:variant>
        <vt:i4>5</vt:i4>
      </vt:variant>
      <vt:variant>
        <vt:lpwstr>https://mpgi.gov.hr/</vt:lpwstr>
      </vt:variant>
      <vt:variant>
        <vt:lpwstr/>
      </vt:variant>
      <vt:variant>
        <vt:i4>5242950</vt:i4>
      </vt:variant>
      <vt:variant>
        <vt:i4>408</vt:i4>
      </vt:variant>
      <vt:variant>
        <vt:i4>0</vt:i4>
      </vt:variant>
      <vt:variant>
        <vt:i4>5</vt:i4>
      </vt:variant>
      <vt:variant>
        <vt:lpwstr>https://planoporavka.gov.hr/</vt:lpwstr>
      </vt:variant>
      <vt:variant>
        <vt:lpwstr/>
      </vt:variant>
      <vt:variant>
        <vt:i4>6160471</vt:i4>
      </vt:variant>
      <vt:variant>
        <vt:i4>405</vt:i4>
      </vt:variant>
      <vt:variant>
        <vt:i4>0</vt:i4>
      </vt:variant>
      <vt:variant>
        <vt:i4>5</vt:i4>
      </vt:variant>
      <vt:variant>
        <vt:lpwstr>https://mpgi.gov.hr/</vt:lpwstr>
      </vt:variant>
      <vt:variant>
        <vt:lpwstr/>
      </vt:variant>
      <vt:variant>
        <vt:i4>5242950</vt:i4>
      </vt:variant>
      <vt:variant>
        <vt:i4>402</vt:i4>
      </vt:variant>
      <vt:variant>
        <vt:i4>0</vt:i4>
      </vt:variant>
      <vt:variant>
        <vt:i4>5</vt:i4>
      </vt:variant>
      <vt:variant>
        <vt:lpwstr>https://planoporavka.gov.hr/</vt:lpwstr>
      </vt:variant>
      <vt:variant>
        <vt:lpwstr/>
      </vt:variant>
      <vt:variant>
        <vt:i4>6160471</vt:i4>
      </vt:variant>
      <vt:variant>
        <vt:i4>399</vt:i4>
      </vt:variant>
      <vt:variant>
        <vt:i4>0</vt:i4>
      </vt:variant>
      <vt:variant>
        <vt:i4>5</vt:i4>
      </vt:variant>
      <vt:variant>
        <vt:lpwstr>https://mpgi.gov.hr/</vt:lpwstr>
      </vt:variant>
      <vt:variant>
        <vt:lpwstr/>
      </vt:variant>
      <vt:variant>
        <vt:i4>5242950</vt:i4>
      </vt:variant>
      <vt:variant>
        <vt:i4>396</vt:i4>
      </vt:variant>
      <vt:variant>
        <vt:i4>0</vt:i4>
      </vt:variant>
      <vt:variant>
        <vt:i4>5</vt:i4>
      </vt:variant>
      <vt:variant>
        <vt:lpwstr>https://planoporavka.gov.hr/</vt:lpwstr>
      </vt:variant>
      <vt:variant>
        <vt:lpwstr/>
      </vt:variant>
      <vt:variant>
        <vt:i4>6160471</vt:i4>
      </vt:variant>
      <vt:variant>
        <vt:i4>393</vt:i4>
      </vt:variant>
      <vt:variant>
        <vt:i4>0</vt:i4>
      </vt:variant>
      <vt:variant>
        <vt:i4>5</vt:i4>
      </vt:variant>
      <vt:variant>
        <vt:lpwstr>https://mpgi.gov.hr/</vt:lpwstr>
      </vt:variant>
      <vt:variant>
        <vt:lpwstr/>
      </vt:variant>
      <vt:variant>
        <vt:i4>524396</vt:i4>
      </vt:variant>
      <vt:variant>
        <vt:i4>390</vt:i4>
      </vt:variant>
      <vt:variant>
        <vt:i4>0</vt:i4>
      </vt:variant>
      <vt:variant>
        <vt:i4>5</vt:i4>
      </vt:variant>
      <vt:variant>
        <vt:lpwstr>https://narodne-novine.nn.hr/clanci/sluzbeni/2017_12_123_2798.html</vt:lpwstr>
      </vt:variant>
      <vt:variant>
        <vt:lpwstr/>
      </vt:variant>
      <vt:variant>
        <vt:i4>5242957</vt:i4>
      </vt:variant>
      <vt:variant>
        <vt:i4>387</vt:i4>
      </vt:variant>
      <vt:variant>
        <vt:i4>0</vt:i4>
      </vt:variant>
      <vt:variant>
        <vt:i4>5</vt:i4>
      </vt:variant>
      <vt:variant>
        <vt:lpwstr>https://planoporavka.gov.hr/o-planu/9</vt:lpwstr>
      </vt:variant>
      <vt:variant>
        <vt:lpwstr/>
      </vt:variant>
      <vt:variant>
        <vt:i4>5242950</vt:i4>
      </vt:variant>
      <vt:variant>
        <vt:i4>384</vt:i4>
      </vt:variant>
      <vt:variant>
        <vt:i4>0</vt:i4>
      </vt:variant>
      <vt:variant>
        <vt:i4>5</vt:i4>
      </vt:variant>
      <vt:variant>
        <vt:lpwstr>https://planoporavka.gov.hr/</vt:lpwstr>
      </vt:variant>
      <vt:variant>
        <vt:lpwstr/>
      </vt:variant>
      <vt:variant>
        <vt:i4>6160471</vt:i4>
      </vt:variant>
      <vt:variant>
        <vt:i4>381</vt:i4>
      </vt:variant>
      <vt:variant>
        <vt:i4>0</vt:i4>
      </vt:variant>
      <vt:variant>
        <vt:i4>5</vt:i4>
      </vt:variant>
      <vt:variant>
        <vt:lpwstr>https://mpgi.gov.hr/</vt:lpwstr>
      </vt:variant>
      <vt:variant>
        <vt:lpwstr/>
      </vt:variant>
      <vt:variant>
        <vt:i4>1769525</vt:i4>
      </vt:variant>
      <vt:variant>
        <vt:i4>374</vt:i4>
      </vt:variant>
      <vt:variant>
        <vt:i4>0</vt:i4>
      </vt:variant>
      <vt:variant>
        <vt:i4>5</vt:i4>
      </vt:variant>
      <vt:variant>
        <vt:lpwstr/>
      </vt:variant>
      <vt:variant>
        <vt:lpwstr>_Toc106609233</vt:lpwstr>
      </vt:variant>
      <vt:variant>
        <vt:i4>1769525</vt:i4>
      </vt:variant>
      <vt:variant>
        <vt:i4>368</vt:i4>
      </vt:variant>
      <vt:variant>
        <vt:i4>0</vt:i4>
      </vt:variant>
      <vt:variant>
        <vt:i4>5</vt:i4>
      </vt:variant>
      <vt:variant>
        <vt:lpwstr/>
      </vt:variant>
      <vt:variant>
        <vt:lpwstr>_Toc106609232</vt:lpwstr>
      </vt:variant>
      <vt:variant>
        <vt:i4>1769525</vt:i4>
      </vt:variant>
      <vt:variant>
        <vt:i4>362</vt:i4>
      </vt:variant>
      <vt:variant>
        <vt:i4>0</vt:i4>
      </vt:variant>
      <vt:variant>
        <vt:i4>5</vt:i4>
      </vt:variant>
      <vt:variant>
        <vt:lpwstr/>
      </vt:variant>
      <vt:variant>
        <vt:lpwstr>_Toc106609231</vt:lpwstr>
      </vt:variant>
      <vt:variant>
        <vt:i4>1769525</vt:i4>
      </vt:variant>
      <vt:variant>
        <vt:i4>356</vt:i4>
      </vt:variant>
      <vt:variant>
        <vt:i4>0</vt:i4>
      </vt:variant>
      <vt:variant>
        <vt:i4>5</vt:i4>
      </vt:variant>
      <vt:variant>
        <vt:lpwstr/>
      </vt:variant>
      <vt:variant>
        <vt:lpwstr>_Toc106609230</vt:lpwstr>
      </vt:variant>
      <vt:variant>
        <vt:i4>1703989</vt:i4>
      </vt:variant>
      <vt:variant>
        <vt:i4>350</vt:i4>
      </vt:variant>
      <vt:variant>
        <vt:i4>0</vt:i4>
      </vt:variant>
      <vt:variant>
        <vt:i4>5</vt:i4>
      </vt:variant>
      <vt:variant>
        <vt:lpwstr/>
      </vt:variant>
      <vt:variant>
        <vt:lpwstr>_Toc106609229</vt:lpwstr>
      </vt:variant>
      <vt:variant>
        <vt:i4>1703989</vt:i4>
      </vt:variant>
      <vt:variant>
        <vt:i4>344</vt:i4>
      </vt:variant>
      <vt:variant>
        <vt:i4>0</vt:i4>
      </vt:variant>
      <vt:variant>
        <vt:i4>5</vt:i4>
      </vt:variant>
      <vt:variant>
        <vt:lpwstr/>
      </vt:variant>
      <vt:variant>
        <vt:lpwstr>_Toc106609228</vt:lpwstr>
      </vt:variant>
      <vt:variant>
        <vt:i4>1703989</vt:i4>
      </vt:variant>
      <vt:variant>
        <vt:i4>338</vt:i4>
      </vt:variant>
      <vt:variant>
        <vt:i4>0</vt:i4>
      </vt:variant>
      <vt:variant>
        <vt:i4>5</vt:i4>
      </vt:variant>
      <vt:variant>
        <vt:lpwstr/>
      </vt:variant>
      <vt:variant>
        <vt:lpwstr>_Toc106609227</vt:lpwstr>
      </vt:variant>
      <vt:variant>
        <vt:i4>1703989</vt:i4>
      </vt:variant>
      <vt:variant>
        <vt:i4>332</vt:i4>
      </vt:variant>
      <vt:variant>
        <vt:i4>0</vt:i4>
      </vt:variant>
      <vt:variant>
        <vt:i4>5</vt:i4>
      </vt:variant>
      <vt:variant>
        <vt:lpwstr/>
      </vt:variant>
      <vt:variant>
        <vt:lpwstr>_Toc106609226</vt:lpwstr>
      </vt:variant>
      <vt:variant>
        <vt:i4>1703989</vt:i4>
      </vt:variant>
      <vt:variant>
        <vt:i4>326</vt:i4>
      </vt:variant>
      <vt:variant>
        <vt:i4>0</vt:i4>
      </vt:variant>
      <vt:variant>
        <vt:i4>5</vt:i4>
      </vt:variant>
      <vt:variant>
        <vt:lpwstr/>
      </vt:variant>
      <vt:variant>
        <vt:lpwstr>_Toc106609225</vt:lpwstr>
      </vt:variant>
      <vt:variant>
        <vt:i4>1703989</vt:i4>
      </vt:variant>
      <vt:variant>
        <vt:i4>320</vt:i4>
      </vt:variant>
      <vt:variant>
        <vt:i4>0</vt:i4>
      </vt:variant>
      <vt:variant>
        <vt:i4>5</vt:i4>
      </vt:variant>
      <vt:variant>
        <vt:lpwstr/>
      </vt:variant>
      <vt:variant>
        <vt:lpwstr>_Toc106609224</vt:lpwstr>
      </vt:variant>
      <vt:variant>
        <vt:i4>1703989</vt:i4>
      </vt:variant>
      <vt:variant>
        <vt:i4>314</vt:i4>
      </vt:variant>
      <vt:variant>
        <vt:i4>0</vt:i4>
      </vt:variant>
      <vt:variant>
        <vt:i4>5</vt:i4>
      </vt:variant>
      <vt:variant>
        <vt:lpwstr/>
      </vt:variant>
      <vt:variant>
        <vt:lpwstr>_Toc106609223</vt:lpwstr>
      </vt:variant>
      <vt:variant>
        <vt:i4>1703989</vt:i4>
      </vt:variant>
      <vt:variant>
        <vt:i4>308</vt:i4>
      </vt:variant>
      <vt:variant>
        <vt:i4>0</vt:i4>
      </vt:variant>
      <vt:variant>
        <vt:i4>5</vt:i4>
      </vt:variant>
      <vt:variant>
        <vt:lpwstr/>
      </vt:variant>
      <vt:variant>
        <vt:lpwstr>_Toc106609222</vt:lpwstr>
      </vt:variant>
      <vt:variant>
        <vt:i4>1703989</vt:i4>
      </vt:variant>
      <vt:variant>
        <vt:i4>302</vt:i4>
      </vt:variant>
      <vt:variant>
        <vt:i4>0</vt:i4>
      </vt:variant>
      <vt:variant>
        <vt:i4>5</vt:i4>
      </vt:variant>
      <vt:variant>
        <vt:lpwstr/>
      </vt:variant>
      <vt:variant>
        <vt:lpwstr>_Toc106609221</vt:lpwstr>
      </vt:variant>
      <vt:variant>
        <vt:i4>1703989</vt:i4>
      </vt:variant>
      <vt:variant>
        <vt:i4>296</vt:i4>
      </vt:variant>
      <vt:variant>
        <vt:i4>0</vt:i4>
      </vt:variant>
      <vt:variant>
        <vt:i4>5</vt:i4>
      </vt:variant>
      <vt:variant>
        <vt:lpwstr/>
      </vt:variant>
      <vt:variant>
        <vt:lpwstr>_Toc106609220</vt:lpwstr>
      </vt:variant>
      <vt:variant>
        <vt:i4>1638453</vt:i4>
      </vt:variant>
      <vt:variant>
        <vt:i4>290</vt:i4>
      </vt:variant>
      <vt:variant>
        <vt:i4>0</vt:i4>
      </vt:variant>
      <vt:variant>
        <vt:i4>5</vt:i4>
      </vt:variant>
      <vt:variant>
        <vt:lpwstr/>
      </vt:variant>
      <vt:variant>
        <vt:lpwstr>_Toc106609219</vt:lpwstr>
      </vt:variant>
      <vt:variant>
        <vt:i4>1638453</vt:i4>
      </vt:variant>
      <vt:variant>
        <vt:i4>284</vt:i4>
      </vt:variant>
      <vt:variant>
        <vt:i4>0</vt:i4>
      </vt:variant>
      <vt:variant>
        <vt:i4>5</vt:i4>
      </vt:variant>
      <vt:variant>
        <vt:lpwstr/>
      </vt:variant>
      <vt:variant>
        <vt:lpwstr>_Toc106609218</vt:lpwstr>
      </vt:variant>
      <vt:variant>
        <vt:i4>1638453</vt:i4>
      </vt:variant>
      <vt:variant>
        <vt:i4>278</vt:i4>
      </vt:variant>
      <vt:variant>
        <vt:i4>0</vt:i4>
      </vt:variant>
      <vt:variant>
        <vt:i4>5</vt:i4>
      </vt:variant>
      <vt:variant>
        <vt:lpwstr/>
      </vt:variant>
      <vt:variant>
        <vt:lpwstr>_Toc106609217</vt:lpwstr>
      </vt:variant>
      <vt:variant>
        <vt:i4>1638453</vt:i4>
      </vt:variant>
      <vt:variant>
        <vt:i4>272</vt:i4>
      </vt:variant>
      <vt:variant>
        <vt:i4>0</vt:i4>
      </vt:variant>
      <vt:variant>
        <vt:i4>5</vt:i4>
      </vt:variant>
      <vt:variant>
        <vt:lpwstr/>
      </vt:variant>
      <vt:variant>
        <vt:lpwstr>_Toc106609216</vt:lpwstr>
      </vt:variant>
      <vt:variant>
        <vt:i4>1638453</vt:i4>
      </vt:variant>
      <vt:variant>
        <vt:i4>266</vt:i4>
      </vt:variant>
      <vt:variant>
        <vt:i4>0</vt:i4>
      </vt:variant>
      <vt:variant>
        <vt:i4>5</vt:i4>
      </vt:variant>
      <vt:variant>
        <vt:lpwstr/>
      </vt:variant>
      <vt:variant>
        <vt:lpwstr>_Toc106609215</vt:lpwstr>
      </vt:variant>
      <vt:variant>
        <vt:i4>1638453</vt:i4>
      </vt:variant>
      <vt:variant>
        <vt:i4>260</vt:i4>
      </vt:variant>
      <vt:variant>
        <vt:i4>0</vt:i4>
      </vt:variant>
      <vt:variant>
        <vt:i4>5</vt:i4>
      </vt:variant>
      <vt:variant>
        <vt:lpwstr/>
      </vt:variant>
      <vt:variant>
        <vt:lpwstr>_Toc106609214</vt:lpwstr>
      </vt:variant>
      <vt:variant>
        <vt:i4>1638453</vt:i4>
      </vt:variant>
      <vt:variant>
        <vt:i4>254</vt:i4>
      </vt:variant>
      <vt:variant>
        <vt:i4>0</vt:i4>
      </vt:variant>
      <vt:variant>
        <vt:i4>5</vt:i4>
      </vt:variant>
      <vt:variant>
        <vt:lpwstr/>
      </vt:variant>
      <vt:variant>
        <vt:lpwstr>_Toc106609213</vt:lpwstr>
      </vt:variant>
      <vt:variant>
        <vt:i4>1638453</vt:i4>
      </vt:variant>
      <vt:variant>
        <vt:i4>248</vt:i4>
      </vt:variant>
      <vt:variant>
        <vt:i4>0</vt:i4>
      </vt:variant>
      <vt:variant>
        <vt:i4>5</vt:i4>
      </vt:variant>
      <vt:variant>
        <vt:lpwstr/>
      </vt:variant>
      <vt:variant>
        <vt:lpwstr>_Toc106609212</vt:lpwstr>
      </vt:variant>
      <vt:variant>
        <vt:i4>1638453</vt:i4>
      </vt:variant>
      <vt:variant>
        <vt:i4>242</vt:i4>
      </vt:variant>
      <vt:variant>
        <vt:i4>0</vt:i4>
      </vt:variant>
      <vt:variant>
        <vt:i4>5</vt:i4>
      </vt:variant>
      <vt:variant>
        <vt:lpwstr/>
      </vt:variant>
      <vt:variant>
        <vt:lpwstr>_Toc106609211</vt:lpwstr>
      </vt:variant>
      <vt:variant>
        <vt:i4>1638453</vt:i4>
      </vt:variant>
      <vt:variant>
        <vt:i4>236</vt:i4>
      </vt:variant>
      <vt:variant>
        <vt:i4>0</vt:i4>
      </vt:variant>
      <vt:variant>
        <vt:i4>5</vt:i4>
      </vt:variant>
      <vt:variant>
        <vt:lpwstr/>
      </vt:variant>
      <vt:variant>
        <vt:lpwstr>_Toc106609210</vt:lpwstr>
      </vt:variant>
      <vt:variant>
        <vt:i4>1572917</vt:i4>
      </vt:variant>
      <vt:variant>
        <vt:i4>230</vt:i4>
      </vt:variant>
      <vt:variant>
        <vt:i4>0</vt:i4>
      </vt:variant>
      <vt:variant>
        <vt:i4>5</vt:i4>
      </vt:variant>
      <vt:variant>
        <vt:lpwstr/>
      </vt:variant>
      <vt:variant>
        <vt:lpwstr>_Toc106609209</vt:lpwstr>
      </vt:variant>
      <vt:variant>
        <vt:i4>1572917</vt:i4>
      </vt:variant>
      <vt:variant>
        <vt:i4>224</vt:i4>
      </vt:variant>
      <vt:variant>
        <vt:i4>0</vt:i4>
      </vt:variant>
      <vt:variant>
        <vt:i4>5</vt:i4>
      </vt:variant>
      <vt:variant>
        <vt:lpwstr/>
      </vt:variant>
      <vt:variant>
        <vt:lpwstr>_Toc106609208</vt:lpwstr>
      </vt:variant>
      <vt:variant>
        <vt:i4>1572917</vt:i4>
      </vt:variant>
      <vt:variant>
        <vt:i4>218</vt:i4>
      </vt:variant>
      <vt:variant>
        <vt:i4>0</vt:i4>
      </vt:variant>
      <vt:variant>
        <vt:i4>5</vt:i4>
      </vt:variant>
      <vt:variant>
        <vt:lpwstr/>
      </vt:variant>
      <vt:variant>
        <vt:lpwstr>_Toc106609207</vt:lpwstr>
      </vt:variant>
      <vt:variant>
        <vt:i4>1572917</vt:i4>
      </vt:variant>
      <vt:variant>
        <vt:i4>212</vt:i4>
      </vt:variant>
      <vt:variant>
        <vt:i4>0</vt:i4>
      </vt:variant>
      <vt:variant>
        <vt:i4>5</vt:i4>
      </vt:variant>
      <vt:variant>
        <vt:lpwstr/>
      </vt:variant>
      <vt:variant>
        <vt:lpwstr>_Toc106609206</vt:lpwstr>
      </vt:variant>
      <vt:variant>
        <vt:i4>1572917</vt:i4>
      </vt:variant>
      <vt:variant>
        <vt:i4>206</vt:i4>
      </vt:variant>
      <vt:variant>
        <vt:i4>0</vt:i4>
      </vt:variant>
      <vt:variant>
        <vt:i4>5</vt:i4>
      </vt:variant>
      <vt:variant>
        <vt:lpwstr/>
      </vt:variant>
      <vt:variant>
        <vt:lpwstr>_Toc106609205</vt:lpwstr>
      </vt:variant>
      <vt:variant>
        <vt:i4>1572917</vt:i4>
      </vt:variant>
      <vt:variant>
        <vt:i4>200</vt:i4>
      </vt:variant>
      <vt:variant>
        <vt:i4>0</vt:i4>
      </vt:variant>
      <vt:variant>
        <vt:i4>5</vt:i4>
      </vt:variant>
      <vt:variant>
        <vt:lpwstr/>
      </vt:variant>
      <vt:variant>
        <vt:lpwstr>_Toc106609204</vt:lpwstr>
      </vt:variant>
      <vt:variant>
        <vt:i4>1572917</vt:i4>
      </vt:variant>
      <vt:variant>
        <vt:i4>194</vt:i4>
      </vt:variant>
      <vt:variant>
        <vt:i4>0</vt:i4>
      </vt:variant>
      <vt:variant>
        <vt:i4>5</vt:i4>
      </vt:variant>
      <vt:variant>
        <vt:lpwstr/>
      </vt:variant>
      <vt:variant>
        <vt:lpwstr>_Toc106609203</vt:lpwstr>
      </vt:variant>
      <vt:variant>
        <vt:i4>1572917</vt:i4>
      </vt:variant>
      <vt:variant>
        <vt:i4>188</vt:i4>
      </vt:variant>
      <vt:variant>
        <vt:i4>0</vt:i4>
      </vt:variant>
      <vt:variant>
        <vt:i4>5</vt:i4>
      </vt:variant>
      <vt:variant>
        <vt:lpwstr/>
      </vt:variant>
      <vt:variant>
        <vt:lpwstr>_Toc106609202</vt:lpwstr>
      </vt:variant>
      <vt:variant>
        <vt:i4>1572917</vt:i4>
      </vt:variant>
      <vt:variant>
        <vt:i4>182</vt:i4>
      </vt:variant>
      <vt:variant>
        <vt:i4>0</vt:i4>
      </vt:variant>
      <vt:variant>
        <vt:i4>5</vt:i4>
      </vt:variant>
      <vt:variant>
        <vt:lpwstr/>
      </vt:variant>
      <vt:variant>
        <vt:lpwstr>_Toc106609201</vt:lpwstr>
      </vt:variant>
      <vt:variant>
        <vt:i4>1572917</vt:i4>
      </vt:variant>
      <vt:variant>
        <vt:i4>176</vt:i4>
      </vt:variant>
      <vt:variant>
        <vt:i4>0</vt:i4>
      </vt:variant>
      <vt:variant>
        <vt:i4>5</vt:i4>
      </vt:variant>
      <vt:variant>
        <vt:lpwstr/>
      </vt:variant>
      <vt:variant>
        <vt:lpwstr>_Toc106609200</vt:lpwstr>
      </vt:variant>
      <vt:variant>
        <vt:i4>1114166</vt:i4>
      </vt:variant>
      <vt:variant>
        <vt:i4>170</vt:i4>
      </vt:variant>
      <vt:variant>
        <vt:i4>0</vt:i4>
      </vt:variant>
      <vt:variant>
        <vt:i4>5</vt:i4>
      </vt:variant>
      <vt:variant>
        <vt:lpwstr/>
      </vt:variant>
      <vt:variant>
        <vt:lpwstr>_Toc106609199</vt:lpwstr>
      </vt:variant>
      <vt:variant>
        <vt:i4>1114166</vt:i4>
      </vt:variant>
      <vt:variant>
        <vt:i4>164</vt:i4>
      </vt:variant>
      <vt:variant>
        <vt:i4>0</vt:i4>
      </vt:variant>
      <vt:variant>
        <vt:i4>5</vt:i4>
      </vt:variant>
      <vt:variant>
        <vt:lpwstr/>
      </vt:variant>
      <vt:variant>
        <vt:lpwstr>_Toc106609198</vt:lpwstr>
      </vt:variant>
      <vt:variant>
        <vt:i4>1114166</vt:i4>
      </vt:variant>
      <vt:variant>
        <vt:i4>158</vt:i4>
      </vt:variant>
      <vt:variant>
        <vt:i4>0</vt:i4>
      </vt:variant>
      <vt:variant>
        <vt:i4>5</vt:i4>
      </vt:variant>
      <vt:variant>
        <vt:lpwstr/>
      </vt:variant>
      <vt:variant>
        <vt:lpwstr>_Toc106609197</vt:lpwstr>
      </vt:variant>
      <vt:variant>
        <vt:i4>1114166</vt:i4>
      </vt:variant>
      <vt:variant>
        <vt:i4>152</vt:i4>
      </vt:variant>
      <vt:variant>
        <vt:i4>0</vt:i4>
      </vt:variant>
      <vt:variant>
        <vt:i4>5</vt:i4>
      </vt:variant>
      <vt:variant>
        <vt:lpwstr/>
      </vt:variant>
      <vt:variant>
        <vt:lpwstr>_Toc106609196</vt:lpwstr>
      </vt:variant>
      <vt:variant>
        <vt:i4>1114166</vt:i4>
      </vt:variant>
      <vt:variant>
        <vt:i4>146</vt:i4>
      </vt:variant>
      <vt:variant>
        <vt:i4>0</vt:i4>
      </vt:variant>
      <vt:variant>
        <vt:i4>5</vt:i4>
      </vt:variant>
      <vt:variant>
        <vt:lpwstr/>
      </vt:variant>
      <vt:variant>
        <vt:lpwstr>_Toc106609195</vt:lpwstr>
      </vt:variant>
      <vt:variant>
        <vt:i4>1114166</vt:i4>
      </vt:variant>
      <vt:variant>
        <vt:i4>140</vt:i4>
      </vt:variant>
      <vt:variant>
        <vt:i4>0</vt:i4>
      </vt:variant>
      <vt:variant>
        <vt:i4>5</vt:i4>
      </vt:variant>
      <vt:variant>
        <vt:lpwstr/>
      </vt:variant>
      <vt:variant>
        <vt:lpwstr>_Toc106609194</vt:lpwstr>
      </vt:variant>
      <vt:variant>
        <vt:i4>1114166</vt:i4>
      </vt:variant>
      <vt:variant>
        <vt:i4>134</vt:i4>
      </vt:variant>
      <vt:variant>
        <vt:i4>0</vt:i4>
      </vt:variant>
      <vt:variant>
        <vt:i4>5</vt:i4>
      </vt:variant>
      <vt:variant>
        <vt:lpwstr/>
      </vt:variant>
      <vt:variant>
        <vt:lpwstr>_Toc106609193</vt:lpwstr>
      </vt:variant>
      <vt:variant>
        <vt:i4>1114166</vt:i4>
      </vt:variant>
      <vt:variant>
        <vt:i4>128</vt:i4>
      </vt:variant>
      <vt:variant>
        <vt:i4>0</vt:i4>
      </vt:variant>
      <vt:variant>
        <vt:i4>5</vt:i4>
      </vt:variant>
      <vt:variant>
        <vt:lpwstr/>
      </vt:variant>
      <vt:variant>
        <vt:lpwstr>_Toc106609192</vt:lpwstr>
      </vt:variant>
      <vt:variant>
        <vt:i4>1114166</vt:i4>
      </vt:variant>
      <vt:variant>
        <vt:i4>122</vt:i4>
      </vt:variant>
      <vt:variant>
        <vt:i4>0</vt:i4>
      </vt:variant>
      <vt:variant>
        <vt:i4>5</vt:i4>
      </vt:variant>
      <vt:variant>
        <vt:lpwstr/>
      </vt:variant>
      <vt:variant>
        <vt:lpwstr>_Toc106609191</vt:lpwstr>
      </vt:variant>
      <vt:variant>
        <vt:i4>1114166</vt:i4>
      </vt:variant>
      <vt:variant>
        <vt:i4>116</vt:i4>
      </vt:variant>
      <vt:variant>
        <vt:i4>0</vt:i4>
      </vt:variant>
      <vt:variant>
        <vt:i4>5</vt:i4>
      </vt:variant>
      <vt:variant>
        <vt:lpwstr/>
      </vt:variant>
      <vt:variant>
        <vt:lpwstr>_Toc106609190</vt:lpwstr>
      </vt:variant>
      <vt:variant>
        <vt:i4>1048630</vt:i4>
      </vt:variant>
      <vt:variant>
        <vt:i4>110</vt:i4>
      </vt:variant>
      <vt:variant>
        <vt:i4>0</vt:i4>
      </vt:variant>
      <vt:variant>
        <vt:i4>5</vt:i4>
      </vt:variant>
      <vt:variant>
        <vt:lpwstr/>
      </vt:variant>
      <vt:variant>
        <vt:lpwstr>_Toc106609189</vt:lpwstr>
      </vt:variant>
      <vt:variant>
        <vt:i4>1048630</vt:i4>
      </vt:variant>
      <vt:variant>
        <vt:i4>104</vt:i4>
      </vt:variant>
      <vt:variant>
        <vt:i4>0</vt:i4>
      </vt:variant>
      <vt:variant>
        <vt:i4>5</vt:i4>
      </vt:variant>
      <vt:variant>
        <vt:lpwstr/>
      </vt:variant>
      <vt:variant>
        <vt:lpwstr>_Toc106609188</vt:lpwstr>
      </vt:variant>
      <vt:variant>
        <vt:i4>1048630</vt:i4>
      </vt:variant>
      <vt:variant>
        <vt:i4>98</vt:i4>
      </vt:variant>
      <vt:variant>
        <vt:i4>0</vt:i4>
      </vt:variant>
      <vt:variant>
        <vt:i4>5</vt:i4>
      </vt:variant>
      <vt:variant>
        <vt:lpwstr/>
      </vt:variant>
      <vt:variant>
        <vt:lpwstr>_Toc106609187</vt:lpwstr>
      </vt:variant>
      <vt:variant>
        <vt:i4>1048630</vt:i4>
      </vt:variant>
      <vt:variant>
        <vt:i4>92</vt:i4>
      </vt:variant>
      <vt:variant>
        <vt:i4>0</vt:i4>
      </vt:variant>
      <vt:variant>
        <vt:i4>5</vt:i4>
      </vt:variant>
      <vt:variant>
        <vt:lpwstr/>
      </vt:variant>
      <vt:variant>
        <vt:lpwstr>_Toc106609186</vt:lpwstr>
      </vt:variant>
      <vt:variant>
        <vt:i4>1048630</vt:i4>
      </vt:variant>
      <vt:variant>
        <vt:i4>86</vt:i4>
      </vt:variant>
      <vt:variant>
        <vt:i4>0</vt:i4>
      </vt:variant>
      <vt:variant>
        <vt:i4>5</vt:i4>
      </vt:variant>
      <vt:variant>
        <vt:lpwstr/>
      </vt:variant>
      <vt:variant>
        <vt:lpwstr>_Toc106609185</vt:lpwstr>
      </vt:variant>
      <vt:variant>
        <vt:i4>1048630</vt:i4>
      </vt:variant>
      <vt:variant>
        <vt:i4>80</vt:i4>
      </vt:variant>
      <vt:variant>
        <vt:i4>0</vt:i4>
      </vt:variant>
      <vt:variant>
        <vt:i4>5</vt:i4>
      </vt:variant>
      <vt:variant>
        <vt:lpwstr/>
      </vt:variant>
      <vt:variant>
        <vt:lpwstr>_Toc106609184</vt:lpwstr>
      </vt:variant>
      <vt:variant>
        <vt:i4>1048630</vt:i4>
      </vt:variant>
      <vt:variant>
        <vt:i4>74</vt:i4>
      </vt:variant>
      <vt:variant>
        <vt:i4>0</vt:i4>
      </vt:variant>
      <vt:variant>
        <vt:i4>5</vt:i4>
      </vt:variant>
      <vt:variant>
        <vt:lpwstr/>
      </vt:variant>
      <vt:variant>
        <vt:lpwstr>_Toc106609183</vt:lpwstr>
      </vt:variant>
      <vt:variant>
        <vt:i4>1048630</vt:i4>
      </vt:variant>
      <vt:variant>
        <vt:i4>68</vt:i4>
      </vt:variant>
      <vt:variant>
        <vt:i4>0</vt:i4>
      </vt:variant>
      <vt:variant>
        <vt:i4>5</vt:i4>
      </vt:variant>
      <vt:variant>
        <vt:lpwstr/>
      </vt:variant>
      <vt:variant>
        <vt:lpwstr>_Toc106609182</vt:lpwstr>
      </vt:variant>
      <vt:variant>
        <vt:i4>1048630</vt:i4>
      </vt:variant>
      <vt:variant>
        <vt:i4>62</vt:i4>
      </vt:variant>
      <vt:variant>
        <vt:i4>0</vt:i4>
      </vt:variant>
      <vt:variant>
        <vt:i4>5</vt:i4>
      </vt:variant>
      <vt:variant>
        <vt:lpwstr/>
      </vt:variant>
      <vt:variant>
        <vt:lpwstr>_Toc106609181</vt:lpwstr>
      </vt:variant>
      <vt:variant>
        <vt:i4>1048630</vt:i4>
      </vt:variant>
      <vt:variant>
        <vt:i4>56</vt:i4>
      </vt:variant>
      <vt:variant>
        <vt:i4>0</vt:i4>
      </vt:variant>
      <vt:variant>
        <vt:i4>5</vt:i4>
      </vt:variant>
      <vt:variant>
        <vt:lpwstr/>
      </vt:variant>
      <vt:variant>
        <vt:lpwstr>_Toc106609180</vt:lpwstr>
      </vt:variant>
      <vt:variant>
        <vt:i4>2031670</vt:i4>
      </vt:variant>
      <vt:variant>
        <vt:i4>50</vt:i4>
      </vt:variant>
      <vt:variant>
        <vt:i4>0</vt:i4>
      </vt:variant>
      <vt:variant>
        <vt:i4>5</vt:i4>
      </vt:variant>
      <vt:variant>
        <vt:lpwstr/>
      </vt:variant>
      <vt:variant>
        <vt:lpwstr>_Toc106609179</vt:lpwstr>
      </vt:variant>
      <vt:variant>
        <vt:i4>2031670</vt:i4>
      </vt:variant>
      <vt:variant>
        <vt:i4>44</vt:i4>
      </vt:variant>
      <vt:variant>
        <vt:i4>0</vt:i4>
      </vt:variant>
      <vt:variant>
        <vt:i4>5</vt:i4>
      </vt:variant>
      <vt:variant>
        <vt:lpwstr/>
      </vt:variant>
      <vt:variant>
        <vt:lpwstr>_Toc106609178</vt:lpwstr>
      </vt:variant>
      <vt:variant>
        <vt:i4>2031670</vt:i4>
      </vt:variant>
      <vt:variant>
        <vt:i4>38</vt:i4>
      </vt:variant>
      <vt:variant>
        <vt:i4>0</vt:i4>
      </vt:variant>
      <vt:variant>
        <vt:i4>5</vt:i4>
      </vt:variant>
      <vt:variant>
        <vt:lpwstr/>
      </vt:variant>
      <vt:variant>
        <vt:lpwstr>_Toc106609177</vt:lpwstr>
      </vt:variant>
      <vt:variant>
        <vt:i4>2031670</vt:i4>
      </vt:variant>
      <vt:variant>
        <vt:i4>32</vt:i4>
      </vt:variant>
      <vt:variant>
        <vt:i4>0</vt:i4>
      </vt:variant>
      <vt:variant>
        <vt:i4>5</vt:i4>
      </vt:variant>
      <vt:variant>
        <vt:lpwstr/>
      </vt:variant>
      <vt:variant>
        <vt:lpwstr>_Toc106609176</vt:lpwstr>
      </vt:variant>
      <vt:variant>
        <vt:i4>2031670</vt:i4>
      </vt:variant>
      <vt:variant>
        <vt:i4>26</vt:i4>
      </vt:variant>
      <vt:variant>
        <vt:i4>0</vt:i4>
      </vt:variant>
      <vt:variant>
        <vt:i4>5</vt:i4>
      </vt:variant>
      <vt:variant>
        <vt:lpwstr/>
      </vt:variant>
      <vt:variant>
        <vt:lpwstr>_Toc106609175</vt:lpwstr>
      </vt:variant>
      <vt:variant>
        <vt:i4>2031670</vt:i4>
      </vt:variant>
      <vt:variant>
        <vt:i4>20</vt:i4>
      </vt:variant>
      <vt:variant>
        <vt:i4>0</vt:i4>
      </vt:variant>
      <vt:variant>
        <vt:i4>5</vt:i4>
      </vt:variant>
      <vt:variant>
        <vt:lpwstr/>
      </vt:variant>
      <vt:variant>
        <vt:lpwstr>_Toc106609174</vt:lpwstr>
      </vt:variant>
      <vt:variant>
        <vt:i4>2031670</vt:i4>
      </vt:variant>
      <vt:variant>
        <vt:i4>14</vt:i4>
      </vt:variant>
      <vt:variant>
        <vt:i4>0</vt:i4>
      </vt:variant>
      <vt:variant>
        <vt:i4>5</vt:i4>
      </vt:variant>
      <vt:variant>
        <vt:lpwstr/>
      </vt:variant>
      <vt:variant>
        <vt:lpwstr>_Toc106609173</vt:lpwstr>
      </vt:variant>
      <vt:variant>
        <vt:i4>2031670</vt:i4>
      </vt:variant>
      <vt:variant>
        <vt:i4>8</vt:i4>
      </vt:variant>
      <vt:variant>
        <vt:i4>0</vt:i4>
      </vt:variant>
      <vt:variant>
        <vt:i4>5</vt:i4>
      </vt:variant>
      <vt:variant>
        <vt:lpwstr/>
      </vt:variant>
      <vt:variant>
        <vt:lpwstr>_Toc106609172</vt:lpwstr>
      </vt:variant>
      <vt:variant>
        <vt:i4>2031670</vt:i4>
      </vt:variant>
      <vt:variant>
        <vt:i4>2</vt:i4>
      </vt:variant>
      <vt:variant>
        <vt:i4>0</vt:i4>
      </vt:variant>
      <vt:variant>
        <vt:i4>5</vt:i4>
      </vt:variant>
      <vt:variant>
        <vt:lpwstr/>
      </vt:variant>
      <vt:variant>
        <vt:lpwstr>_Toc106609171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Šinjor</dc:creator>
  <cp:keywords/>
  <cp:lastModifiedBy>Irena Šinjor</cp:lastModifiedBy>
  <cp:revision>32</cp:revision>
  <cp:lastPrinted>2022-10-25T13:45:00Z</cp:lastPrinted>
  <dcterms:created xsi:type="dcterms:W3CDTF">2022-10-25T09:42:00Z</dcterms:created>
  <dcterms:modified xsi:type="dcterms:W3CDTF">2022-10-26T10:56:00Z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0x010100535974108A9DD14A9CD9C34A7AD1E22F</vt:lpwstr>
  </property>
  <property fmtid="{D5CDD505-2E9C-101B-9397-08002B2CF9AE}" pid="3" name="MediaServiceImageTags">
    <vt:lpwstr/>
  </property>
  <property fmtid="{D5CDD505-2E9C-101B-9397-08002B2CF9AE}" pid="4" name="docIndexRef">
    <vt:lpwstr>aaee2d9f-5c50-44db-a2b7-dc889b2a0475</vt:lpwstr>
  </property>
  <property fmtid="{D5CDD505-2E9C-101B-9397-08002B2CF9AE}" pid="5" name="bjSaver">
    <vt:lpwstr>kyIg4LUAqVbdO5arS/GWFDn0Ab3UjxV0</vt:lpwstr>
  </property>
  <property fmtid="{D5CDD505-2E9C-101B-9397-08002B2CF9AE}" pid="6"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7" name="bjDocumentLabelXML-0">
    <vt:lpwstr>ames.com/2008/01/sie/internal/label"&gt;&lt;element uid="937e288e-3614-44b9-bb31-237331b81634" value="" /&gt;&lt;/sisl&gt;</vt:lpwstr>
  </property>
  <property fmtid="{D5CDD505-2E9C-101B-9397-08002B2CF9AE}" pid="8" name="bjDocumentSecurityLabel">
    <vt:lpwstr>NEKLASIFICIRANO</vt:lpwstr>
  </property>
  <property fmtid="{D5CDD505-2E9C-101B-9397-08002B2CF9AE}" pid="9" name="bjClsUserRVM">
    <vt:lpwstr>[]</vt:lpwstr>
  </property>
</Properties>
</file>