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51CBB" w14:textId="77777777" w:rsidR="00373A74" w:rsidRDefault="00373A74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BB43EF" w14:textId="0DFA7B33" w:rsidR="00A64959" w:rsidRPr="001F7E4D" w:rsidRDefault="001F7E4D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E4D">
        <w:rPr>
          <w:rFonts w:ascii="Times New Roman" w:hAnsi="Times New Roman"/>
          <w:b/>
          <w:sz w:val="24"/>
          <w:szCs w:val="24"/>
        </w:rPr>
        <w:t>POSEBNI UVJETI</w:t>
      </w:r>
    </w:p>
    <w:p w14:paraId="59B22091" w14:textId="77777777" w:rsidR="001F7E4D" w:rsidRPr="00020E6F" w:rsidRDefault="001F7E4D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2E211FE1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>GOVOR</w:t>
      </w:r>
      <w:r w:rsidR="001F7E4D">
        <w:rPr>
          <w:rFonts w:ascii="Times New Roman" w:hAnsi="Times New Roman"/>
          <w:b/>
          <w:sz w:val="24"/>
          <w:szCs w:val="24"/>
        </w:rPr>
        <w:t>A</w:t>
      </w:r>
      <w:r w:rsidR="00872D3A">
        <w:rPr>
          <w:rFonts w:ascii="Times New Roman" w:hAnsi="Times New Roman"/>
          <w:b/>
          <w:sz w:val="24"/>
          <w:szCs w:val="24"/>
        </w:rPr>
        <w:t xml:space="preserve">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  <w:r w:rsidR="001F7E4D">
        <w:rPr>
          <w:rFonts w:ascii="Times New Roman" w:hAnsi="Times New Roman"/>
          <w:b/>
          <w:sz w:val="24"/>
          <w:szCs w:val="24"/>
        </w:rPr>
        <w:t>2021.-2026.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27D30FF1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394B4D" w14:textId="275E15A2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="00D661F0"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 w:rsidR="00D661F0">
        <w:rPr>
          <w:rFonts w:ascii="Times New Roman" w:hAnsi="Times New Roman"/>
          <w:sz w:val="24"/>
          <w:szCs w:val="24"/>
        </w:rPr>
        <w:t>podkomponentu</w:t>
      </w:r>
      <w:proofErr w:type="spellEnd"/>
      <w:r w:rsidRPr="00020E6F">
        <w:rPr>
          <w:rFonts w:ascii="Times New Roman" w:hAnsi="Times New Roman"/>
          <w:sz w:val="24"/>
          <w:szCs w:val="24"/>
        </w:rPr>
        <w:t xml:space="preserve">*&gt;,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>, OIB,</w:t>
      </w:r>
      <w:r w:rsidRPr="00020E6F">
        <w:rPr>
          <w:rFonts w:ascii="Times New Roman" w:hAnsi="Times New Roman"/>
          <w:sz w:val="24"/>
          <w:szCs w:val="24"/>
        </w:rPr>
        <w:t xml:space="preserve"> adresa&gt;,</w:t>
      </w:r>
    </w:p>
    <w:p w14:paraId="310A867D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i/ili</w:t>
      </w:r>
    </w:p>
    <w:p w14:paraId="7BD6481E" w14:textId="6CCD9724" w:rsidR="00A64959" w:rsidRPr="00020E6F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&lt;Posredničko tijelo </w:t>
      </w:r>
      <w:r w:rsidR="00A64959" w:rsidRPr="00020E6F">
        <w:rPr>
          <w:rFonts w:ascii="Times New Roman" w:hAnsi="Times New Roman"/>
          <w:sz w:val="24"/>
          <w:szCs w:val="24"/>
        </w:rPr>
        <w:t xml:space="preserve">*&gt;,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>: PT), zajednički obuhvaćeni pojmom PT-ovi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adresa&gt;,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43066725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C2A4" w14:textId="73591603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sastavni </w:t>
      </w:r>
      <w:r w:rsidR="00221627">
        <w:rPr>
          <w:rFonts w:ascii="Times New Roman" w:hAnsi="Times New Roman"/>
          <w:sz w:val="24"/>
          <w:szCs w:val="24"/>
        </w:rPr>
        <w:t xml:space="preserve">je </w:t>
      </w:r>
      <w:r w:rsidRPr="00B93157">
        <w:rPr>
          <w:rFonts w:ascii="Times New Roman" w:hAnsi="Times New Roman"/>
          <w:sz w:val="24"/>
          <w:szCs w:val="24"/>
        </w:rPr>
        <w:t xml:space="preserve">dio Ugovora </w:t>
      </w:r>
      <w:r w:rsidR="00221627">
        <w:rPr>
          <w:rFonts w:ascii="Times New Roman" w:hAnsi="Times New Roman"/>
          <w:sz w:val="24"/>
          <w:szCs w:val="24"/>
        </w:rPr>
        <w:t>te</w:t>
      </w:r>
      <w:r w:rsidRPr="00B93157">
        <w:rPr>
          <w:rFonts w:ascii="Times New Roman" w:hAnsi="Times New Roman"/>
          <w:sz w:val="24"/>
          <w:szCs w:val="24"/>
        </w:rPr>
        <w:t xml:space="preserve"> ne dovodi u pitanje obvezu sklapanja i primjenu Sporazuma o partnerstvu.</w:t>
      </w:r>
    </w:p>
    <w:p w14:paraId="2345BC7C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E21D6E0" w14:textId="77777777" w:rsidR="008B3FDA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iz stavka </w:t>
      </w: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>. ovoga članka ne dovodi u pitanje obveze Korisnika</w:t>
      </w:r>
    </w:p>
    <w:p w14:paraId="455CAFA6" w14:textId="44E860EF" w:rsidR="00B93157" w:rsidRPr="00B93157" w:rsidRDefault="008B3FDA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93157" w:rsidRPr="00B93157">
        <w:rPr>
          <w:rFonts w:ascii="Times New Roman" w:hAnsi="Times New Roman"/>
          <w:sz w:val="24"/>
          <w:szCs w:val="24"/>
        </w:rPr>
        <w:t>koje iz Ugovora za njega proizlaze u odnosu na njegovog partnera.</w:t>
      </w: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158A0261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22E7F" w:rsidRPr="00020E6F">
        <w:rPr>
          <w:rFonts w:ascii="Times New Roman" w:hAnsi="Times New Roman"/>
          <w:sz w:val="24"/>
          <w:szCs w:val="24"/>
        </w:rPr>
        <w:t>(</w:t>
      </w:r>
      <w:r w:rsidR="00A22E7F" w:rsidRPr="00020E6F">
        <w:rPr>
          <w:rFonts w:ascii="Times New Roman" w:hAnsi="Times New Roman"/>
          <w:i/>
          <w:sz w:val="24"/>
          <w:szCs w:val="24"/>
        </w:rPr>
        <w:t>ako je primjenjivo)</w:t>
      </w:r>
      <w:r w:rsidR="00A22E7F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Razdoblje prihvatljivosti izdataka Projekta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07E728AB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(</w:t>
      </w:r>
      <w:r w:rsidR="00A64959" w:rsidRPr="00020E6F">
        <w:rPr>
          <w:rFonts w:ascii="Times New Roman" w:hAnsi="Times New Roman"/>
          <w:i/>
          <w:sz w:val="24"/>
          <w:szCs w:val="24"/>
        </w:rPr>
        <w:t>ako je primjenjivo)</w:t>
      </w:r>
      <w:r w:rsidR="00A64959" w:rsidRPr="00020E6F">
        <w:rPr>
          <w:rFonts w:ascii="Times New Roman" w:hAnsi="Times New Roman"/>
          <w:sz w:val="24"/>
          <w:szCs w:val="24"/>
        </w:rPr>
        <w:t xml:space="preserve"> 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podnos</w:t>
      </w:r>
      <w:r w:rsidR="00672430">
        <w:rPr>
          <w:rFonts w:ascii="Times New Roman" w:hAnsi="Times New Roman"/>
          <w:sz w:val="24"/>
          <w:szCs w:val="24"/>
        </w:rPr>
        <w:t>i</w:t>
      </w:r>
      <w:r w:rsidR="00A64959" w:rsidRPr="00020E6F">
        <w:rPr>
          <w:rFonts w:ascii="Times New Roman" w:hAnsi="Times New Roman"/>
          <w:sz w:val="24"/>
          <w:szCs w:val="24"/>
        </w:rPr>
        <w:t xml:space="preserve"> se PT-u  &lt;…&gt;.</w:t>
      </w:r>
    </w:p>
    <w:p w14:paraId="474F02DA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2B61B04" w14:textId="75B99BA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2.5</w:t>
      </w:r>
      <w:r w:rsidR="005F37FD" w:rsidRPr="006B195C">
        <w:rPr>
          <w:rFonts w:ascii="Times New Roman" w:hAnsi="Times New Roman"/>
          <w:sz w:val="24"/>
          <w:szCs w:val="24"/>
        </w:rPr>
        <w:t>.</w:t>
      </w:r>
      <w:r w:rsidR="00A64959" w:rsidRPr="006B195C">
        <w:rPr>
          <w:rFonts w:ascii="Times New Roman" w:hAnsi="Times New Roman"/>
          <w:sz w:val="24"/>
          <w:szCs w:val="24"/>
        </w:rPr>
        <w:t xml:space="preserve"> (</w:t>
      </w:r>
      <w:r w:rsidR="00A64959" w:rsidRPr="006B195C">
        <w:rPr>
          <w:rFonts w:ascii="Times New Roman" w:hAnsi="Times New Roman"/>
          <w:i/>
          <w:sz w:val="24"/>
          <w:szCs w:val="24"/>
        </w:rPr>
        <w:t>ako je primjenjivo)</w:t>
      </w:r>
      <w:r w:rsidR="00A64959" w:rsidRPr="006B195C">
        <w:rPr>
          <w:rFonts w:ascii="Times New Roman" w:hAnsi="Times New Roman"/>
          <w:sz w:val="24"/>
          <w:szCs w:val="24"/>
        </w:rPr>
        <w:t xml:space="preserve"> Zahtjevi kojima se mijenjaju ili dopunjuju zahtjevi određeni člankom </w:t>
      </w:r>
      <w:r w:rsidR="006B195C" w:rsidRPr="006B195C">
        <w:rPr>
          <w:rFonts w:ascii="Times New Roman" w:hAnsi="Times New Roman"/>
          <w:sz w:val="24"/>
          <w:szCs w:val="24"/>
        </w:rPr>
        <w:t>&lt;…&gt;</w:t>
      </w:r>
      <w:r w:rsidR="00A64959" w:rsidRPr="00B3021B">
        <w:rPr>
          <w:rFonts w:ascii="Times New Roman" w:hAnsi="Times New Roman"/>
          <w:sz w:val="24"/>
          <w:szCs w:val="24"/>
        </w:rPr>
        <w:t>Općih uvjeta</w:t>
      </w:r>
      <w:r w:rsidR="00A64959" w:rsidRPr="006B195C">
        <w:rPr>
          <w:rFonts w:ascii="Times New Roman" w:hAnsi="Times New Roman"/>
          <w:sz w:val="24"/>
          <w:szCs w:val="24"/>
        </w:rPr>
        <w:t xml:space="preserve"> su: &lt;…&gt;.</w:t>
      </w:r>
    </w:p>
    <w:p w14:paraId="685A619E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F3726F2" w14:textId="6A485609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2.6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(</w:t>
      </w:r>
      <w:r w:rsidR="00A64959" w:rsidRPr="00020E6F">
        <w:rPr>
          <w:rFonts w:ascii="Times New Roman" w:hAnsi="Times New Roman"/>
          <w:i/>
          <w:sz w:val="24"/>
          <w:szCs w:val="24"/>
        </w:rPr>
        <w:t>ako je primjenjivo)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može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&lt;</w:t>
      </w:r>
      <w:r w:rsidR="00A64959" w:rsidRPr="00020E6F">
        <w:rPr>
          <w:rFonts w:ascii="Times New Roman" w:hAnsi="Times New Roman"/>
          <w:i/>
          <w:sz w:val="24"/>
          <w:szCs w:val="24"/>
        </w:rPr>
        <w:t>definirati koliko često</w:t>
      </w:r>
      <w:r w:rsidR="00D249ED">
        <w:rPr>
          <w:rFonts w:ascii="Times New Roman" w:hAnsi="Times New Roman"/>
          <w:i/>
          <w:sz w:val="24"/>
          <w:szCs w:val="24"/>
        </w:rPr>
        <w:t>, ako se utvrđuje posebna dinamika</w:t>
      </w:r>
      <w:r w:rsidR="00D6334D" w:rsidRPr="00020E6F">
        <w:rPr>
          <w:rFonts w:ascii="Times New Roman" w:hAnsi="Times New Roman"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509C730F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020E6F">
        <w:rPr>
          <w:rFonts w:ascii="Times New Roman" w:hAnsi="Times New Roman"/>
          <w:sz w:val="24"/>
          <w:szCs w:val="24"/>
        </w:rPr>
        <w:t>(</w:t>
      </w:r>
      <w:r w:rsidRPr="00020E6F">
        <w:rPr>
          <w:rFonts w:ascii="Times New Roman" w:hAnsi="Times New Roman"/>
          <w:i/>
          <w:sz w:val="24"/>
          <w:szCs w:val="24"/>
        </w:rPr>
        <w:t>ako je primjenjivo)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091B23">
        <w:rPr>
          <w:rFonts w:ascii="Times New Roman" w:hAnsi="Times New Roman"/>
          <w:sz w:val="24"/>
          <w:szCs w:val="24"/>
        </w:rPr>
        <w:t>tvrđuje se posebna dinamika potraživanja predujma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definirati</w:t>
      </w:r>
      <w:r w:rsidRPr="00020E6F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52238A0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&lt;</w:t>
      </w:r>
      <w:r w:rsidRPr="00020E6F">
        <w:rPr>
          <w:rFonts w:ascii="Times New Roman" w:hAnsi="Times New Roman"/>
          <w:i/>
          <w:sz w:val="24"/>
          <w:szCs w:val="24"/>
        </w:rPr>
        <w:t>Neobavezno</w:t>
      </w:r>
      <w:r w:rsidRPr="00020E6F">
        <w:rPr>
          <w:rFonts w:ascii="Times New Roman" w:hAnsi="Times New Roman"/>
          <w:sz w:val="24"/>
          <w:szCs w:val="24"/>
        </w:rPr>
        <w:t>&gt; 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314EBB2E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07A1DBD9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439CAE93" w:rsidR="00DF6F2B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9113D" w14:textId="3EA2D40F" w:rsidR="00A64959" w:rsidRDefault="001D4D9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Najniži iznos izdatka koji se može prikazati u Zahtjevu za nadoknad</w:t>
      </w:r>
      <w:r w:rsidR="00D6334D">
        <w:rPr>
          <w:rFonts w:ascii="Times New Roman" w:hAnsi="Times New Roman"/>
          <w:sz w:val="24"/>
          <w:szCs w:val="24"/>
        </w:rPr>
        <w:t xml:space="preserve">u </w:t>
      </w:r>
      <w:r w:rsidR="00A64959" w:rsidRPr="00020E6F">
        <w:rPr>
          <w:rFonts w:ascii="Times New Roman" w:hAnsi="Times New Roman"/>
          <w:sz w:val="24"/>
          <w:szCs w:val="24"/>
        </w:rPr>
        <w:t>sredstava iznosi &lt;…&gt; kuna. Navedeno ograničenje se ne primjenjuje pri podnošenju Završnog zahtjeva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sredstava. </w:t>
      </w: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73929" w14:textId="3B5C0BF0" w:rsidR="00A64959" w:rsidRDefault="001D4D9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&lt;Ako Korisnik nije ovlašten podnositi Zahtjeve za nadoknad</w:t>
      </w:r>
      <w:r w:rsidR="00D6334D">
        <w:rPr>
          <w:rFonts w:ascii="Times New Roman" w:hAnsi="Times New Roman"/>
          <w:i/>
          <w:sz w:val="24"/>
          <w:szCs w:val="24"/>
        </w:rPr>
        <w:t>u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sredstava po obje metode (plaćanje i nadoknada) bez određenih ograničenja, ovdje se specificira</w:t>
      </w:r>
      <w:r w:rsidR="009A5AE3">
        <w:rPr>
          <w:rFonts w:ascii="Times New Roman" w:hAnsi="Times New Roman"/>
          <w:i/>
          <w:sz w:val="24"/>
          <w:szCs w:val="24"/>
        </w:rPr>
        <w:t xml:space="preserve"> primjenjiva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metoda ili drugo ograničenje&gt;</w:t>
      </w:r>
    </w:p>
    <w:p w14:paraId="4B07DC76" w14:textId="77777777" w:rsidR="00F230A7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A18412" w14:textId="6B8DA2F6" w:rsidR="00F230A7" w:rsidRPr="00AF7D03" w:rsidRDefault="00F230A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3.8. </w:t>
      </w:r>
      <w:r w:rsidRPr="00AF7D03">
        <w:rPr>
          <w:rFonts w:ascii="Times New Roman" w:hAnsi="Times New Roman"/>
          <w:i/>
          <w:sz w:val="24"/>
          <w:szCs w:val="24"/>
        </w:rPr>
        <w:t>&lt;Neobavezno</w:t>
      </w:r>
      <w:r>
        <w:rPr>
          <w:rFonts w:ascii="Times New Roman" w:hAnsi="Times New Roman"/>
          <w:i/>
          <w:sz w:val="24"/>
          <w:szCs w:val="24"/>
        </w:rPr>
        <w:t>, ovisno o uvjetima poziva na dodjelu bespovratnih sredstava</w:t>
      </w:r>
      <w:r w:rsidRPr="00AF7D03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Utvrđuje se da zahtjev</w:t>
      </w:r>
      <w:r w:rsidRPr="00F230A7">
        <w:rPr>
          <w:rFonts w:ascii="Times New Roman" w:hAnsi="Times New Roman"/>
          <w:i/>
          <w:sz w:val="24"/>
          <w:szCs w:val="24"/>
        </w:rPr>
        <w:t xml:space="preserve"> za dostavu dodatnih informacija, dokumentacije ili pojašnjenja od korisnika, kako je opisano u stavku 14.6</w:t>
      </w:r>
      <w:r w:rsidR="00AF0C2F">
        <w:rPr>
          <w:rFonts w:ascii="Times New Roman" w:hAnsi="Times New Roman"/>
          <w:i/>
          <w:sz w:val="24"/>
          <w:szCs w:val="24"/>
        </w:rPr>
        <w:t>.</w:t>
      </w:r>
      <w:r w:rsidRPr="00F230A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Općih uvjeta</w:t>
      </w:r>
      <w:r w:rsidR="00AF0C2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ima </w:t>
      </w:r>
      <w:proofErr w:type="spellStart"/>
      <w:r>
        <w:rPr>
          <w:rFonts w:ascii="Times New Roman" w:hAnsi="Times New Roman"/>
          <w:i/>
          <w:sz w:val="24"/>
          <w:szCs w:val="24"/>
        </w:rPr>
        <w:t>odgodni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učinak</w:t>
      </w:r>
      <w:r w:rsidR="004F693C">
        <w:rPr>
          <w:rFonts w:ascii="Times New Roman" w:hAnsi="Times New Roman"/>
          <w:i/>
          <w:sz w:val="24"/>
          <w:szCs w:val="24"/>
        </w:rPr>
        <w:t xml:space="preserve"> i </w:t>
      </w:r>
      <w:r>
        <w:rPr>
          <w:rFonts w:ascii="Times New Roman" w:hAnsi="Times New Roman"/>
          <w:i/>
          <w:sz w:val="24"/>
          <w:szCs w:val="24"/>
        </w:rPr>
        <w:t>u kontekstu</w:t>
      </w:r>
      <w:r w:rsidRPr="00F230A7">
        <w:rPr>
          <w:rFonts w:ascii="Times New Roman" w:hAnsi="Times New Roman"/>
          <w:i/>
          <w:sz w:val="24"/>
          <w:szCs w:val="24"/>
        </w:rPr>
        <w:t xml:space="preserve"> provjere izvješća iz stavka 14.2. točke a) </w:t>
      </w:r>
      <w:r>
        <w:rPr>
          <w:rFonts w:ascii="Times New Roman" w:hAnsi="Times New Roman"/>
          <w:i/>
          <w:sz w:val="24"/>
          <w:szCs w:val="24"/>
        </w:rPr>
        <w:t>Općih uvjeta</w:t>
      </w:r>
      <w:r w:rsidRPr="00F230A7">
        <w:rPr>
          <w:rFonts w:ascii="Times New Roman" w:hAnsi="Times New Roman"/>
          <w:i/>
          <w:sz w:val="24"/>
          <w:szCs w:val="24"/>
        </w:rPr>
        <w:t>.</w:t>
      </w:r>
    </w:p>
    <w:p w14:paraId="7DD992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76B15810" w:rsidR="00A64959" w:rsidRPr="00AF7D03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ima pravo zatražiti plaćanje predujma. Ukupni iznos predujma ne može biti viši od </w:t>
      </w:r>
      <w:r w:rsidR="00A64959" w:rsidRPr="00AF7D03">
        <w:rPr>
          <w:rFonts w:ascii="Times New Roman" w:hAnsi="Times New Roman"/>
          <w:i/>
          <w:sz w:val="24"/>
          <w:szCs w:val="24"/>
        </w:rPr>
        <w:t>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kuna. </w:t>
      </w:r>
      <w:r w:rsidR="00D6334D"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primjenjivo, opisati zahtjeve u pogledu davanja jamstva Korisnika te način potraživanja i plaćanja predujma</w:t>
      </w:r>
      <w:r w:rsidR="009A5AE3">
        <w:rPr>
          <w:rFonts w:ascii="Times New Roman" w:hAnsi="Times New Roman"/>
          <w:i/>
          <w:sz w:val="24"/>
          <w:szCs w:val="24"/>
        </w:rPr>
        <w:t>,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ako se ne vrši jednokratno plaćanje</w:t>
      </w:r>
      <w:r w:rsidR="00D6334D" w:rsidRPr="00AF7D03">
        <w:rPr>
          <w:rFonts w:ascii="Times New Roman" w:hAnsi="Times New Roman"/>
          <w:i/>
          <w:sz w:val="24"/>
          <w:szCs w:val="24"/>
        </w:rPr>
        <w:t>&gt;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F328CB" w14:textId="14E9FC79" w:rsidR="00A64959" w:rsidRDefault="00E4744C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230A7">
        <w:rPr>
          <w:rFonts w:ascii="Times New Roman" w:hAnsi="Times New Roman"/>
          <w:sz w:val="24"/>
          <w:szCs w:val="24"/>
        </w:rPr>
        <w:t>10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&lt;Neobavezno&gt;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dostavlja </w:t>
      </w:r>
      <w:r w:rsidR="00700EED">
        <w:rPr>
          <w:rFonts w:ascii="Times New Roman" w:hAnsi="Times New Roman"/>
          <w:sz w:val="24"/>
          <w:szCs w:val="24"/>
        </w:rPr>
        <w:t>sredstvo osiguranja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9A5AE3" w:rsidRPr="00B3021B">
        <w:rPr>
          <w:rFonts w:ascii="Times New Roman" w:hAnsi="Times New Roman"/>
          <w:sz w:val="24"/>
          <w:szCs w:val="24"/>
        </w:rPr>
        <w:t>u obliku neopozive, bezuvjetne garancije banke naplative od banke na prvi pisani poziv</w:t>
      </w:r>
      <w:r w:rsidR="009A5AE3">
        <w:rPr>
          <w:rFonts w:ascii="Times New Roman" w:hAnsi="Times New Roman"/>
          <w:sz w:val="24"/>
          <w:szCs w:val="24"/>
        </w:rPr>
        <w:t xml:space="preserve"> Korisnika garancije</w:t>
      </w:r>
      <w:r w:rsidR="00091B23">
        <w:rPr>
          <w:rFonts w:ascii="Times New Roman" w:hAnsi="Times New Roman"/>
          <w:sz w:val="24"/>
          <w:szCs w:val="24"/>
        </w:rPr>
        <w:t>, bez prava prigovora</w:t>
      </w:r>
      <w:r w:rsidR="00A64959" w:rsidRPr="00020E6F">
        <w:rPr>
          <w:rFonts w:ascii="Times New Roman" w:hAnsi="Times New Roman"/>
          <w:sz w:val="24"/>
          <w:szCs w:val="24"/>
        </w:rPr>
        <w:t>. Na opisani način odobrava se plaćanje iznosa od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 na </w:t>
      </w:r>
      <w:r w:rsidR="00A64959" w:rsidRPr="00AF7D03">
        <w:rPr>
          <w:rFonts w:ascii="Times New Roman" w:hAnsi="Times New Roman"/>
          <w:i/>
          <w:sz w:val="24"/>
          <w:szCs w:val="24"/>
        </w:rPr>
        <w:t>&lt;određeni datum&gt;</w:t>
      </w:r>
      <w:r w:rsidR="00A64959" w:rsidRPr="00020E6F">
        <w:rPr>
          <w:rFonts w:ascii="Times New Roman" w:hAnsi="Times New Roman"/>
          <w:sz w:val="24"/>
          <w:szCs w:val="24"/>
        </w:rPr>
        <w:t xml:space="preserve"> ili 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za plaćanjem, ako Korisnik ne postupa u skladu s odredbama </w:t>
      </w:r>
      <w:r w:rsidR="009A5AE3">
        <w:rPr>
          <w:rFonts w:ascii="Times New Roman" w:hAnsi="Times New Roman"/>
          <w:sz w:val="24"/>
          <w:szCs w:val="24"/>
        </w:rPr>
        <w:t>Ugovora</w:t>
      </w:r>
      <w:r w:rsidR="00A64959" w:rsidRPr="00020E6F">
        <w:rPr>
          <w:rFonts w:ascii="Times New Roman" w:hAnsi="Times New Roman"/>
          <w:sz w:val="24"/>
          <w:szCs w:val="24"/>
        </w:rPr>
        <w:t>. Nakon dostavljanja, bankarska garancija koja ispunjava sve prethodno navedene uvjete postaje sastavni dio Ugovora te se istome prilaže.</w:t>
      </w:r>
    </w:p>
    <w:p w14:paraId="656F59BC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E7987" w14:textId="30CCE906" w:rsidR="00A64959" w:rsidRDefault="00F230A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Drugo sredstvo osiguranja koje dostavlja </w:t>
      </w:r>
      <w:r w:rsidR="00286B56">
        <w:rPr>
          <w:rFonts w:ascii="Times New Roman" w:hAnsi="Times New Roman"/>
          <w:sz w:val="24"/>
          <w:szCs w:val="24"/>
        </w:rPr>
        <w:t>K</w:t>
      </w:r>
      <w:r w:rsidR="007E513E">
        <w:rPr>
          <w:rFonts w:ascii="Times New Roman" w:hAnsi="Times New Roman"/>
          <w:sz w:val="24"/>
          <w:szCs w:val="24"/>
        </w:rPr>
        <w:t>orisnik</w:t>
      </w:r>
      <w:r w:rsidR="00AF7D03">
        <w:rPr>
          <w:rFonts w:ascii="Times New Roman" w:hAnsi="Times New Roman"/>
          <w:sz w:val="24"/>
          <w:szCs w:val="24"/>
        </w:rPr>
        <w:t xml:space="preserve">, utvrđeno u </w:t>
      </w:r>
      <w:r w:rsidR="00D661F0">
        <w:rPr>
          <w:rFonts w:ascii="Times New Roman" w:hAnsi="Times New Roman"/>
          <w:sz w:val="24"/>
          <w:szCs w:val="24"/>
        </w:rPr>
        <w:t>P</w:t>
      </w:r>
      <w:r w:rsidR="00AF7D03">
        <w:rPr>
          <w:rFonts w:ascii="Times New Roman" w:hAnsi="Times New Roman"/>
          <w:sz w:val="24"/>
          <w:szCs w:val="24"/>
        </w:rPr>
        <w:t xml:space="preserve">ozivu na dodjelu bespovratnih sredstava </w:t>
      </w:r>
      <w:r w:rsidR="00A64959" w:rsidRPr="00AF7D03">
        <w:rPr>
          <w:rFonts w:ascii="Times New Roman" w:hAnsi="Times New Roman"/>
          <w:i/>
          <w:sz w:val="24"/>
          <w:szCs w:val="24"/>
        </w:rPr>
        <w:t>&lt;umetnuti</w:t>
      </w:r>
      <w:r w:rsidR="001D4D97" w:rsidRPr="00AF7D03">
        <w:rPr>
          <w:rFonts w:ascii="Times New Roman" w:hAnsi="Times New Roman"/>
          <w:i/>
          <w:sz w:val="24"/>
          <w:szCs w:val="24"/>
        </w:rPr>
        <w:t xml:space="preserve"> ako je primjenjivo &gt;</w:t>
      </w:r>
      <w:r w:rsidR="001D4D97">
        <w:rPr>
          <w:rFonts w:ascii="Times New Roman" w:hAnsi="Times New Roman"/>
          <w:sz w:val="24"/>
          <w:szCs w:val="24"/>
        </w:rPr>
        <w:t xml:space="preserve"> je </w:t>
      </w:r>
      <w:r w:rsidR="001D4D97" w:rsidRPr="00020E6F">
        <w:rPr>
          <w:rFonts w:ascii="Times New Roman" w:hAnsi="Times New Roman"/>
          <w:sz w:val="24"/>
          <w:szCs w:val="24"/>
        </w:rPr>
        <w:t>sastavni dio Ugovora te se istome prilaže.</w:t>
      </w: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0EA9984F" w:rsidR="001D4D97" w:rsidRDefault="00F230A7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72A70D26" w:rsidR="00A64959" w:rsidRDefault="00AF7D03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</w:t>
      </w:r>
      <w:r w:rsidRPr="00AF7D03">
        <w:rPr>
          <w:rFonts w:ascii="Times New Roman" w:hAnsi="Times New Roman"/>
          <w:i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64959" w:rsidRPr="00AF7D03">
        <w:rPr>
          <w:rFonts w:ascii="Times New Roman" w:hAnsi="Times New Roman"/>
          <w:i/>
          <w:sz w:val="24"/>
          <w:szCs w:val="24"/>
        </w:rPr>
        <w:t>&lt;umetnuti</w:t>
      </w:r>
      <w:r w:rsidR="00D661F0">
        <w:rPr>
          <w:rFonts w:ascii="Times New Roman" w:hAnsi="Times New Roman"/>
          <w:i/>
          <w:sz w:val="24"/>
          <w:szCs w:val="24"/>
        </w:rPr>
        <w:t>, ovisno o uvjetima P</w:t>
      </w:r>
      <w:r w:rsidR="000A6795">
        <w:rPr>
          <w:rFonts w:ascii="Times New Roman" w:hAnsi="Times New Roman"/>
          <w:i/>
          <w:sz w:val="24"/>
          <w:szCs w:val="24"/>
        </w:rPr>
        <w:t>oziva na dodjelu bespovratnih sredstava</w:t>
      </w:r>
      <w:r w:rsidR="00FC4488">
        <w:rPr>
          <w:rFonts w:ascii="Times New Roman" w:hAnsi="Times New Roman"/>
          <w:i/>
          <w:sz w:val="24"/>
          <w:szCs w:val="24"/>
        </w:rPr>
        <w:t>, u skladu s člankom 10. Općih uvjeta Ugovora</w:t>
      </w:r>
      <w:r w:rsidR="00A64959" w:rsidRPr="00AF7D03">
        <w:rPr>
          <w:rFonts w:ascii="Times New Roman" w:hAnsi="Times New Roman"/>
          <w:i/>
          <w:sz w:val="24"/>
          <w:szCs w:val="24"/>
        </w:rPr>
        <w:t>&gt;</w:t>
      </w:r>
      <w:r w:rsidR="00355DD6">
        <w:rPr>
          <w:rFonts w:ascii="Times New Roman" w:hAnsi="Times New Roman"/>
          <w:i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83C70" w14:textId="0C738097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8CF03" w14:textId="40CA7BBC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9A660" w14:textId="77777777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A2609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B9FD90" w14:textId="7199388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Projekt će provesti Korisnik i sljedeći partneri: </w:t>
      </w:r>
    </w:p>
    <w:p w14:paraId="1F25B4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416CE1" w14:textId="3A49A595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001114EF" w14:textId="29D8005B" w:rsidR="00F13EF3" w:rsidRDefault="00F13EF3" w:rsidP="00F13E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sz w:val="24"/>
          <w:szCs w:val="24"/>
        </w:rPr>
        <w:t>Sporazum o partnerstvu je prilog ovog Ugovora</w:t>
      </w:r>
      <w:r>
        <w:rPr>
          <w:rFonts w:ascii="Times New Roman" w:hAnsi="Times New Roman"/>
          <w:sz w:val="24"/>
          <w:szCs w:val="24"/>
        </w:rPr>
        <w:t>&gt;</w:t>
      </w:r>
    </w:p>
    <w:p w14:paraId="1E03ACA2" w14:textId="77777777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BFF874" w14:textId="77777777" w:rsidR="001D4D97" w:rsidRPr="00020E6F" w:rsidRDefault="001D4D9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1253FF6C" w14:textId="431FA8C1" w:rsidR="00A64959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Navesti, prema Pozivu na dostavu prijedloga i ocjeni prihvatljivosti izdataka Projekta, koje stavke </w:t>
      </w:r>
      <w:r w:rsidR="001D4D97">
        <w:rPr>
          <w:rFonts w:ascii="Times New Roman" w:hAnsi="Times New Roman"/>
          <w:i/>
          <w:sz w:val="24"/>
          <w:szCs w:val="24"/>
        </w:rPr>
        <w:t>troškova/</w:t>
      </w:r>
      <w:r w:rsidRPr="00020E6F">
        <w:rPr>
          <w:rFonts w:ascii="Times New Roman" w:hAnsi="Times New Roman"/>
          <w:i/>
          <w:sz w:val="24"/>
          <w:szCs w:val="24"/>
        </w:rPr>
        <w:t>izdataka se smatraju neprihvatljivima ili u</w:t>
      </w:r>
      <w:r w:rsidR="001D4D97">
        <w:rPr>
          <w:rFonts w:ascii="Times New Roman" w:hAnsi="Times New Roman"/>
          <w:i/>
          <w:sz w:val="24"/>
          <w:szCs w:val="24"/>
        </w:rPr>
        <w:t>vjetno prihvatljivima</w:t>
      </w:r>
      <w:r w:rsidRPr="00020E6F">
        <w:rPr>
          <w:rFonts w:ascii="Times New Roman" w:hAnsi="Times New Roman"/>
          <w:i/>
          <w:sz w:val="24"/>
          <w:szCs w:val="24"/>
        </w:rPr>
        <w:t>; koje aktivnosti se ne financiraju iz prihvatljivih izdataka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099D5BF" w14:textId="77777777" w:rsidR="001D4D97" w:rsidRPr="00020E6F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1C7A8887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i/>
          <w:sz w:val="24"/>
          <w:szCs w:val="24"/>
        </w:rPr>
        <w:t>&lt;Neobavezno&gt;</w:t>
      </w:r>
      <w:r w:rsidRPr="00020E6F">
        <w:rPr>
          <w:rFonts w:ascii="Times New Roman" w:hAnsi="Times New Roman"/>
          <w:sz w:val="24"/>
          <w:szCs w:val="24"/>
        </w:rPr>
        <w:t xml:space="preserve"> 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7B30C34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C7EAF" w14:textId="5DAB030F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8.2.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Ako</w:t>
      </w:r>
      <w:r w:rsidRPr="00355DD6">
        <w:rPr>
          <w:rFonts w:ascii="Times New Roman" w:hAnsi="Times New Roman"/>
          <w:sz w:val="24"/>
          <w:szCs w:val="24"/>
        </w:rPr>
        <w:t xml:space="preserve"> se imovina iz </w:t>
      </w:r>
      <w:r w:rsidR="00355DD6">
        <w:rPr>
          <w:rFonts w:ascii="Times New Roman" w:hAnsi="Times New Roman"/>
          <w:sz w:val="24"/>
          <w:szCs w:val="24"/>
        </w:rPr>
        <w:t>stavka</w:t>
      </w:r>
      <w:r w:rsidRPr="00355DD6">
        <w:rPr>
          <w:rFonts w:ascii="Times New Roman" w:hAnsi="Times New Roman"/>
          <w:sz w:val="24"/>
          <w:szCs w:val="24"/>
        </w:rPr>
        <w:t xml:space="preserve"> 8.1.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Pr="00355DD6">
        <w:rPr>
          <w:rFonts w:ascii="Times New Roman" w:hAnsi="Times New Roman"/>
          <w:sz w:val="24"/>
          <w:szCs w:val="24"/>
        </w:rPr>
        <w:t xml:space="preserve"> prenosi na projektne partnere ili treće strane, potrebno je navesti podatke o pisanom sporazumu kojim se uređuje pitanje predmetnog prijenosa te ga priložiti </w:t>
      </w:r>
      <w:r w:rsidR="00A37C3D">
        <w:rPr>
          <w:rFonts w:ascii="Times New Roman" w:hAnsi="Times New Roman"/>
          <w:sz w:val="24"/>
          <w:szCs w:val="24"/>
        </w:rPr>
        <w:t>ovom Ugovoru</w:t>
      </w:r>
      <w:r w:rsidRPr="00355DD6">
        <w:rPr>
          <w:rFonts w:ascii="Times New Roman" w:hAnsi="Times New Roman"/>
          <w:sz w:val="24"/>
          <w:szCs w:val="24"/>
        </w:rPr>
        <w:t xml:space="preserve">&gt;. </w:t>
      </w:r>
    </w:p>
    <w:p w14:paraId="4EB2BD08" w14:textId="77777777" w:rsidR="00DF6F2B" w:rsidRPr="00355DD6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4CBA1" w14:textId="3092FB18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8.3.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O</w:t>
      </w:r>
      <w:r w:rsidRPr="00355DD6">
        <w:rPr>
          <w:rFonts w:ascii="Times New Roman" w:hAnsi="Times New Roman"/>
          <w:sz w:val="24"/>
          <w:szCs w:val="24"/>
        </w:rPr>
        <w:t xml:space="preserve">visno o procijenjenom riziku koji se odnosi na zahtjeve za osiguranjem: navesti uvjete za osiguranje imovine stečene u projektu iz </w:t>
      </w:r>
      <w:r w:rsidR="00355DD6">
        <w:rPr>
          <w:rFonts w:ascii="Times New Roman" w:hAnsi="Times New Roman"/>
          <w:sz w:val="24"/>
          <w:szCs w:val="24"/>
        </w:rPr>
        <w:t>stavka</w:t>
      </w:r>
      <w:r w:rsidRPr="00355DD6">
        <w:rPr>
          <w:rFonts w:ascii="Times New Roman" w:hAnsi="Times New Roman"/>
          <w:sz w:val="24"/>
          <w:szCs w:val="24"/>
        </w:rPr>
        <w:t xml:space="preserve"> 8.1</w:t>
      </w:r>
      <w:r w:rsidR="005F37FD" w:rsidRPr="00355DD6">
        <w:rPr>
          <w:rFonts w:ascii="Times New Roman" w:hAnsi="Times New Roman"/>
          <w:sz w:val="24"/>
          <w:szCs w:val="24"/>
        </w:rPr>
        <w:t xml:space="preserve">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Pr="00355DD6">
        <w:rPr>
          <w:rFonts w:ascii="Times New Roman" w:hAnsi="Times New Roman"/>
          <w:sz w:val="24"/>
          <w:szCs w:val="24"/>
        </w:rPr>
        <w:t>&gt;.</w:t>
      </w:r>
    </w:p>
    <w:p w14:paraId="5C7389EE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2E7AE" w14:textId="76AF5CDD" w:rsidR="00D025FE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Pravo vlasništva i druga stvarna prava, kao i imovinska prava, ne smiju se prenositi na treće osobe</w:t>
      </w:r>
      <w:r w:rsidR="002F7460" w:rsidRPr="00020E6F">
        <w:rPr>
          <w:rFonts w:ascii="Times New Roman" w:hAnsi="Times New Roman"/>
          <w:sz w:val="24"/>
          <w:szCs w:val="24"/>
        </w:rPr>
        <w:t xml:space="preserve"> ili partnere</w:t>
      </w:r>
      <w:r w:rsidR="00D025FE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355DD6">
        <w:rPr>
          <w:rFonts w:ascii="Times New Roman" w:hAnsi="Times New Roman"/>
          <w:i/>
          <w:sz w:val="24"/>
          <w:szCs w:val="24"/>
        </w:rPr>
        <w:t>&lt;umetnuti&gt;</w:t>
      </w:r>
      <w:r w:rsidR="00D025FE" w:rsidRPr="00020E6F">
        <w:rPr>
          <w:rFonts w:ascii="Times New Roman" w:hAnsi="Times New Roman"/>
          <w:sz w:val="24"/>
          <w:szCs w:val="24"/>
        </w:rPr>
        <w:t xml:space="preserve"> godina nakon završetka razdoblja provedbe projekta. </w:t>
      </w:r>
    </w:p>
    <w:p w14:paraId="384805F0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06738" w14:textId="1E34AC0E" w:rsidR="00A64959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Dodatni uvjeti u pog</w:t>
      </w:r>
      <w:r w:rsidR="007E513E">
        <w:rPr>
          <w:rFonts w:ascii="Times New Roman" w:hAnsi="Times New Roman"/>
          <w:sz w:val="24"/>
          <w:szCs w:val="24"/>
        </w:rPr>
        <w:t>ledu prijenosa imovinskih prava.</w:t>
      </w:r>
    </w:p>
    <w:p w14:paraId="145B3D10" w14:textId="77777777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24477" w14:textId="04A13397" w:rsidR="00355DD6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</w:t>
      </w:r>
      <w:r w:rsidR="00355DD6">
        <w:rPr>
          <w:rFonts w:ascii="Times New Roman" w:hAnsi="Times New Roman"/>
          <w:sz w:val="24"/>
          <w:szCs w:val="24"/>
        </w:rPr>
        <w:t>. Ako je odobren prijenos ugovora o dodjeli bespovratnih sredstava, u skladu s Općim uvjetima</w:t>
      </w:r>
      <w:r w:rsidR="00FA323F">
        <w:rPr>
          <w:rFonts w:ascii="Times New Roman" w:hAnsi="Times New Roman"/>
          <w:sz w:val="24"/>
          <w:szCs w:val="24"/>
        </w:rPr>
        <w:t xml:space="preserve"> ovog Ugovora</w:t>
      </w:r>
      <w:r w:rsidR="00355DD6">
        <w:rPr>
          <w:rFonts w:ascii="Times New Roman" w:hAnsi="Times New Roman"/>
          <w:sz w:val="24"/>
          <w:szCs w:val="24"/>
        </w:rPr>
        <w:t xml:space="preserve">, pisani sporazum </w:t>
      </w:r>
      <w:r w:rsidR="00355DD6" w:rsidRPr="00355DD6">
        <w:rPr>
          <w:rFonts w:ascii="Times New Roman" w:hAnsi="Times New Roman"/>
          <w:sz w:val="24"/>
          <w:szCs w:val="24"/>
        </w:rPr>
        <w:t>kojim se uređuje pitanje predmetnog prijenosa</w:t>
      </w:r>
      <w:r w:rsidR="00355DD6">
        <w:rPr>
          <w:rFonts w:ascii="Times New Roman" w:hAnsi="Times New Roman"/>
          <w:sz w:val="24"/>
          <w:szCs w:val="24"/>
        </w:rPr>
        <w:t xml:space="preserve"> prilaže se</w:t>
      </w:r>
      <w:r w:rsidR="00355DD6" w:rsidRPr="00355DD6">
        <w:rPr>
          <w:rFonts w:ascii="Times New Roman" w:hAnsi="Times New Roman"/>
          <w:sz w:val="24"/>
          <w:szCs w:val="24"/>
        </w:rPr>
        <w:t xml:space="preserve">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355DD6">
        <w:rPr>
          <w:rFonts w:ascii="Times New Roman" w:hAnsi="Times New Roman"/>
          <w:sz w:val="24"/>
          <w:szCs w:val="24"/>
        </w:rPr>
        <w:t>.</w:t>
      </w: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4A55C" w14:textId="2E708ADE" w:rsidR="00A64959" w:rsidRPr="00F32EDD" w:rsidRDefault="00F13EF3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</w:t>
      </w:r>
      <w:r w:rsidRPr="00020E6F">
        <w:rPr>
          <w:rFonts w:ascii="Times New Roman" w:hAnsi="Times New Roman"/>
          <w:sz w:val="24"/>
          <w:szCs w:val="24"/>
        </w:rPr>
        <w:t>.</w:t>
      </w:r>
      <w:r w:rsidRPr="00286B56">
        <w:rPr>
          <w:rFonts w:ascii="Times New Roman" w:hAnsi="Times New Roman"/>
          <w:sz w:val="24"/>
          <w:szCs w:val="24"/>
        </w:rPr>
        <w:t xml:space="preserve"> </w:t>
      </w:r>
      <w:r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Pr="00020E6F">
        <w:rPr>
          <w:rFonts w:ascii="Times New Roman" w:hAnsi="Times New Roman"/>
          <w:sz w:val="24"/>
          <w:szCs w:val="24"/>
        </w:rPr>
        <w:t xml:space="preserve"> Vlasništvo, kao i prava intelektualnog vlasništva povezana s rezultatima Projekta i/ili nad izvješćima i/ili nad drugim dokumentima koji se odnose na Projekt, prenose se na </w:t>
      </w:r>
      <w:r w:rsidRPr="00355DD6">
        <w:rPr>
          <w:rFonts w:ascii="Times New Roman" w:hAnsi="Times New Roman"/>
          <w:i/>
          <w:sz w:val="24"/>
          <w:szCs w:val="24"/>
        </w:rPr>
        <w:t>&lt;umetnuti&gt;</w:t>
      </w:r>
      <w:r w:rsidRPr="00020E6F">
        <w:rPr>
          <w:rFonts w:ascii="Times New Roman" w:hAnsi="Times New Roman"/>
          <w:sz w:val="24"/>
          <w:szCs w:val="24"/>
        </w:rPr>
        <w:t xml:space="preserve"> što je utvrđeno pisanim sporazumom </w:t>
      </w:r>
      <w:r w:rsidRPr="00355DD6">
        <w:rPr>
          <w:rFonts w:ascii="Times New Roman" w:hAnsi="Times New Roman"/>
          <w:i/>
          <w:sz w:val="24"/>
          <w:szCs w:val="24"/>
        </w:rPr>
        <w:t>&lt;navesti podatke o sporazumu &gt;</w:t>
      </w:r>
      <w:r w:rsidRPr="00020E6F">
        <w:rPr>
          <w:rFonts w:ascii="Times New Roman" w:hAnsi="Times New Roman"/>
          <w:sz w:val="24"/>
          <w:szCs w:val="24"/>
        </w:rPr>
        <w:t xml:space="preserve"> koji se prilaže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A472E" w14:textId="17FA1D0B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7138EB03" w14:textId="77777777" w:rsidR="002246DE" w:rsidRPr="00020E6F" w:rsidRDefault="002246D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96F41" w14:textId="665A4C2A" w:rsidR="00A64959" w:rsidRP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Pr="00355DD6">
        <w:rPr>
          <w:rFonts w:ascii="Times New Roman" w:hAnsi="Times New Roman"/>
          <w:i/>
          <w:sz w:val="24"/>
          <w:szCs w:val="24"/>
        </w:rPr>
        <w:t>.</w:t>
      </w:r>
      <w:r w:rsidR="00A64959" w:rsidRPr="00355DD6">
        <w:rPr>
          <w:rFonts w:ascii="Times New Roman" w:hAnsi="Times New Roman"/>
          <w:i/>
          <w:sz w:val="24"/>
          <w:szCs w:val="24"/>
        </w:rPr>
        <w:t>&lt;zahtjevi povezani s revizijom u skladu s člankom 1</w:t>
      </w:r>
      <w:r w:rsidR="00DF6F2B" w:rsidRPr="00355DD6">
        <w:rPr>
          <w:rFonts w:ascii="Times New Roman" w:hAnsi="Times New Roman"/>
          <w:i/>
          <w:sz w:val="24"/>
          <w:szCs w:val="24"/>
        </w:rPr>
        <w:t>8</w:t>
      </w:r>
      <w:r w:rsidR="00A64959" w:rsidRPr="00355DD6">
        <w:rPr>
          <w:rFonts w:ascii="Times New Roman" w:hAnsi="Times New Roman"/>
          <w:i/>
          <w:sz w:val="24"/>
          <w:szCs w:val="24"/>
        </w:rPr>
        <w:t>. Općih uvjeta</w:t>
      </w:r>
      <w:r>
        <w:rPr>
          <w:rFonts w:ascii="Times New Roman" w:hAnsi="Times New Roman"/>
          <w:i/>
          <w:sz w:val="24"/>
          <w:szCs w:val="24"/>
        </w:rPr>
        <w:t xml:space="preserve"> Ugovora&gt;</w:t>
      </w:r>
    </w:p>
    <w:p w14:paraId="64B6F670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DC54A" w14:textId="66E21A35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9.2</w:t>
      </w:r>
      <w:r w:rsidRPr="00355DD6">
        <w:rPr>
          <w:rFonts w:ascii="Times New Roman" w:hAnsi="Times New Roman"/>
          <w:i/>
          <w:sz w:val="24"/>
          <w:szCs w:val="24"/>
        </w:rPr>
        <w:t xml:space="preserve">.&lt; utvrđene ključne točke </w:t>
      </w:r>
      <w:r w:rsidR="00355DD6">
        <w:rPr>
          <w:rFonts w:ascii="Times New Roman" w:hAnsi="Times New Roman"/>
          <w:i/>
          <w:sz w:val="24"/>
          <w:szCs w:val="24"/>
        </w:rPr>
        <w:t>projekta&gt;</w:t>
      </w:r>
    </w:p>
    <w:p w14:paraId="1187FF97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81C2F" w14:textId="2313A6C1" w:rsidR="00A64959" w:rsidRPr="00355DD6" w:rsidRDefault="00D2375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="00A64959" w:rsidRPr="00355DD6">
        <w:rPr>
          <w:rFonts w:ascii="Times New Roman" w:hAnsi="Times New Roman"/>
          <w:i/>
          <w:sz w:val="24"/>
          <w:szCs w:val="24"/>
        </w:rPr>
        <w:t>.&lt;zahtjevi povezani s provjerama u odnosu na neprihvatljive troškove projekta odnosno na troškov</w:t>
      </w:r>
      <w:r w:rsidR="00355DD6">
        <w:rPr>
          <w:rFonts w:ascii="Times New Roman" w:hAnsi="Times New Roman"/>
          <w:i/>
          <w:sz w:val="24"/>
          <w:szCs w:val="24"/>
        </w:rPr>
        <w:t>e ukupne projektne vrijednosti&gt;</w:t>
      </w:r>
    </w:p>
    <w:p w14:paraId="7B34FDD4" w14:textId="77777777" w:rsidR="001D4D97" w:rsidRPr="00355DD6" w:rsidRDefault="001D4D97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A1D46" w14:textId="12078FC8" w:rsidR="001D4D97" w:rsidRPr="001D4D97" w:rsidRDefault="00D2375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 w:rsidR="001D4D97" w:rsidRPr="001D4D97">
        <w:rPr>
          <w:rFonts w:ascii="Times New Roman" w:hAnsi="Times New Roman"/>
          <w:sz w:val="24"/>
          <w:szCs w:val="24"/>
        </w:rPr>
        <w:t xml:space="preserve">. </w:t>
      </w:r>
      <w:r w:rsidR="001D4D97" w:rsidRPr="00355DD6">
        <w:rPr>
          <w:rFonts w:ascii="Times New Roman" w:hAnsi="Times New Roman"/>
          <w:i/>
          <w:sz w:val="24"/>
          <w:szCs w:val="24"/>
        </w:rPr>
        <w:t>&lt;zahtjevi povezani s projektima koji ostvaruju prihode&gt;</w:t>
      </w:r>
    </w:p>
    <w:p w14:paraId="7F23DF68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E0B5F" w14:textId="3EAD953A" w:rsidR="00A64959" w:rsidRDefault="00D2375D" w:rsidP="00355D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A64959" w:rsidRPr="00355DD6">
        <w:rPr>
          <w:rFonts w:ascii="Times New Roman" w:hAnsi="Times New Roman"/>
          <w:i/>
          <w:sz w:val="24"/>
          <w:szCs w:val="24"/>
        </w:rPr>
        <w:t>&lt;ostali uvjeti i zahtjevi na temelju Općih uvjeta</w:t>
      </w:r>
      <w:r w:rsidR="000A68C3">
        <w:rPr>
          <w:rFonts w:ascii="Times New Roman" w:hAnsi="Times New Roman"/>
          <w:i/>
          <w:sz w:val="24"/>
          <w:szCs w:val="24"/>
        </w:rPr>
        <w:t xml:space="preserve"> – potrebno provjeriti Opće uvjete</w:t>
      </w:r>
      <w:r w:rsidR="00A64959" w:rsidRPr="00355DD6">
        <w:rPr>
          <w:rFonts w:ascii="Times New Roman" w:hAnsi="Times New Roman"/>
          <w:i/>
          <w:sz w:val="24"/>
          <w:szCs w:val="24"/>
        </w:rPr>
        <w:t>&gt;.</w:t>
      </w:r>
    </w:p>
    <w:p w14:paraId="4734658C" w14:textId="04260F4E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5C49B" w14:textId="77777777" w:rsidR="00F32EDD" w:rsidRPr="00355DD6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6D8E0608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Posrednička tijela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827CA4A" w14:textId="502309E3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adresa i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jedinice vodstva </w:t>
      </w:r>
      <w:r w:rsidR="00D661F0">
        <w:rPr>
          <w:rFonts w:ascii="Times New Roman" w:hAnsi="Times New Roman"/>
          <w:i/>
          <w:sz w:val="24"/>
          <w:szCs w:val="24"/>
        </w:rPr>
        <w:t>NT-a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>]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61D34AF6" w14:textId="208BADCF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 i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</w:t>
      </w:r>
      <w:r w:rsidR="00D661F0">
        <w:rPr>
          <w:rFonts w:ascii="Times New Roman" w:hAnsi="Times New Roman"/>
          <w:i/>
          <w:sz w:val="24"/>
          <w:szCs w:val="24"/>
        </w:rPr>
        <w:t>anizacijske jedinice vodstva PT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54FB5DD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2092BDAC" w14:textId="0E23C975" w:rsidR="00F721C9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373A74">
        <w:rPr>
          <w:rFonts w:ascii="Times New Roman" w:hAnsi="Times New Roman"/>
          <w:sz w:val="24"/>
          <w:szCs w:val="24"/>
        </w:rPr>
        <w:t>III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13EB8166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E4744C">
        <w:rPr>
          <w:rFonts w:ascii="Times New Roman" w:hAnsi="Times New Roman"/>
          <w:sz w:val="24"/>
          <w:szCs w:val="24"/>
        </w:rPr>
        <w:t xml:space="preserve">dva/tri </w:t>
      </w:r>
      <w:r w:rsidR="003A1A46" w:rsidRPr="00020E6F">
        <w:rPr>
          <w:rFonts w:ascii="Times New Roman" w:hAnsi="Times New Roman"/>
          <w:sz w:val="24"/>
          <w:szCs w:val="24"/>
        </w:rPr>
        <w:t xml:space="preserve"> &lt;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="00E4744C" w:rsidRPr="00E4744C">
        <w:rPr>
          <w:rFonts w:ascii="Times New Roman" w:hAnsi="Times New Roman"/>
          <w:i/>
          <w:sz w:val="24"/>
          <w:szCs w:val="24"/>
        </w:rPr>
        <w:t>unijeti ovisno što je primjenjivo</w:t>
      </w:r>
      <w:r w:rsidR="003A1A46"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4DF77927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Posredničko tijelo razine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893EE" w14:textId="77777777" w:rsidR="00FB0BBD" w:rsidRDefault="00FB0BBD" w:rsidP="00CE785D">
      <w:pPr>
        <w:spacing w:after="0" w:line="240" w:lineRule="auto"/>
      </w:pPr>
      <w:r>
        <w:separator/>
      </w:r>
    </w:p>
  </w:endnote>
  <w:endnote w:type="continuationSeparator" w:id="0">
    <w:p w14:paraId="664D4BC5" w14:textId="77777777" w:rsidR="00FB0BBD" w:rsidRDefault="00FB0BBD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09817F40" w:rsidR="00172526" w:rsidRDefault="00172526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EC3A7E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EC3A7E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7EBEE" w14:textId="77777777" w:rsidR="00FB0BBD" w:rsidRDefault="00FB0BBD" w:rsidP="00CE785D">
      <w:pPr>
        <w:spacing w:after="0" w:line="240" w:lineRule="auto"/>
      </w:pPr>
      <w:r>
        <w:separator/>
      </w:r>
    </w:p>
  </w:footnote>
  <w:footnote w:type="continuationSeparator" w:id="0">
    <w:p w14:paraId="5DF37051" w14:textId="77777777" w:rsidR="00FB0BBD" w:rsidRDefault="00FB0BBD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53E99"/>
    <w:rsid w:val="000560F5"/>
    <w:rsid w:val="00070EBC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44305"/>
    <w:rsid w:val="001528F3"/>
    <w:rsid w:val="00153CCE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D97"/>
    <w:rsid w:val="001D5962"/>
    <w:rsid w:val="001D6AFF"/>
    <w:rsid w:val="001E5830"/>
    <w:rsid w:val="001E7E6E"/>
    <w:rsid w:val="001F0A07"/>
    <w:rsid w:val="001F7E4D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F7460"/>
    <w:rsid w:val="0030447A"/>
    <w:rsid w:val="00305CE4"/>
    <w:rsid w:val="0031167C"/>
    <w:rsid w:val="00313025"/>
    <w:rsid w:val="00313CC4"/>
    <w:rsid w:val="00325DAB"/>
    <w:rsid w:val="00337283"/>
    <w:rsid w:val="003473EC"/>
    <w:rsid w:val="00351B85"/>
    <w:rsid w:val="00355DD6"/>
    <w:rsid w:val="0035707D"/>
    <w:rsid w:val="00357D3F"/>
    <w:rsid w:val="00373A74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7556F"/>
    <w:rsid w:val="0047673F"/>
    <w:rsid w:val="004767D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22153"/>
    <w:rsid w:val="00527F81"/>
    <w:rsid w:val="00530716"/>
    <w:rsid w:val="005340FE"/>
    <w:rsid w:val="005420EC"/>
    <w:rsid w:val="00547DFF"/>
    <w:rsid w:val="0056382D"/>
    <w:rsid w:val="0057491A"/>
    <w:rsid w:val="00585493"/>
    <w:rsid w:val="00590CC8"/>
    <w:rsid w:val="005911D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3268"/>
    <w:rsid w:val="0074423D"/>
    <w:rsid w:val="0074554D"/>
    <w:rsid w:val="00754CB0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F345B"/>
    <w:rsid w:val="009F34C8"/>
    <w:rsid w:val="00A02470"/>
    <w:rsid w:val="00A22E7F"/>
    <w:rsid w:val="00A27FA8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55AC"/>
    <w:rsid w:val="00D2375D"/>
    <w:rsid w:val="00D24259"/>
    <w:rsid w:val="00D249ED"/>
    <w:rsid w:val="00D26388"/>
    <w:rsid w:val="00D3504A"/>
    <w:rsid w:val="00D431AA"/>
    <w:rsid w:val="00D6334D"/>
    <w:rsid w:val="00D661F0"/>
    <w:rsid w:val="00D74045"/>
    <w:rsid w:val="00D74613"/>
    <w:rsid w:val="00D814F2"/>
    <w:rsid w:val="00D82F96"/>
    <w:rsid w:val="00D8375B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C3A7E"/>
    <w:rsid w:val="00ED1D16"/>
    <w:rsid w:val="00ED2251"/>
    <w:rsid w:val="00EE264A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1DE7"/>
    <w:rsid w:val="00F721C9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D3EA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4.xml><?xml version="1.0" encoding="utf-8"?>
<ds:datastoreItem xmlns:ds="http://schemas.openxmlformats.org/officeDocument/2006/customXml" ds:itemID="{AF26BDB7-6BEB-4A0E-A6F8-E7EE6A88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1563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Multimedija 1</cp:lastModifiedBy>
  <cp:revision>14</cp:revision>
  <cp:lastPrinted>2018-03-12T17:45:00Z</cp:lastPrinted>
  <dcterms:created xsi:type="dcterms:W3CDTF">2020-10-12T13:41:00Z</dcterms:created>
  <dcterms:modified xsi:type="dcterms:W3CDTF">2022-03-29T12:04:00Z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