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02CD6" w14:textId="3A722F6A" w:rsidR="00E341D2" w:rsidRPr="00AC11F3" w:rsidRDefault="00E341D2" w:rsidP="000761F9">
      <w:pPr>
        <w:spacing w:line="276" w:lineRule="auto"/>
        <w:rPr>
          <w:rFonts w:ascii="Times New Roman" w:hAnsi="Times New Roman" w:cs="Times New Roman"/>
        </w:rPr>
      </w:pPr>
    </w:p>
    <w:p w14:paraId="5504F644" w14:textId="77777777" w:rsidR="00E341D2" w:rsidRPr="00AC11F3" w:rsidRDefault="00E341D2" w:rsidP="000761F9">
      <w:pPr>
        <w:spacing w:line="276" w:lineRule="auto"/>
        <w:rPr>
          <w:rFonts w:ascii="Times New Roman" w:hAnsi="Times New Roman" w:cs="Times New Roman"/>
        </w:rPr>
      </w:pPr>
    </w:p>
    <w:p w14:paraId="3A687774" w14:textId="77777777" w:rsidR="00E341D2" w:rsidRPr="00AC11F3" w:rsidRDefault="00E341D2" w:rsidP="000761F9">
      <w:pPr>
        <w:pStyle w:val="Heading1"/>
        <w:spacing w:after="160" w:line="276" w:lineRule="auto"/>
        <w:ind w:left="820"/>
      </w:pPr>
      <w:r w:rsidRPr="00AC11F3">
        <w:t>POZIV NA DOSTAVU PROJEKTNIH PRIJEDLOGA</w:t>
      </w:r>
      <w:r w:rsidRPr="00AC11F3">
        <w:rPr>
          <w:spacing w:val="-57"/>
        </w:rPr>
        <w:t xml:space="preserve"> </w:t>
      </w:r>
    </w:p>
    <w:p w14:paraId="54BB746E" w14:textId="3B6F1B01" w:rsidR="00E341D2" w:rsidRPr="00AC11F3" w:rsidRDefault="00AC11F3" w:rsidP="000761F9">
      <w:pPr>
        <w:pStyle w:val="Heading1"/>
        <w:spacing w:after="160" w:line="276" w:lineRule="auto"/>
        <w:ind w:left="820"/>
      </w:pPr>
      <w:r w:rsidRPr="00AC11F3">
        <w:t>„</w:t>
      </w:r>
      <w:r w:rsidR="005D06E7" w:rsidRPr="005D06E7">
        <w:t>Regionalna diversifikacija i specijalizacija hrvatskog turizma kroz ulaganja u razvoj turističkih proizvoda visoke dodane vrijednosti</w:t>
      </w:r>
      <w:r w:rsidRPr="00AC11F3">
        <w:t>“</w:t>
      </w:r>
    </w:p>
    <w:p w14:paraId="366E9141" w14:textId="6621896D" w:rsidR="00E341D2" w:rsidRPr="00AC11F3" w:rsidRDefault="00E341D2" w:rsidP="000761F9">
      <w:pPr>
        <w:spacing w:before="1" w:line="276" w:lineRule="auto"/>
        <w:ind w:left="824" w:right="606"/>
        <w:jc w:val="center"/>
        <w:rPr>
          <w:rFonts w:ascii="Times New Roman" w:hAnsi="Times New Roman" w:cs="Times New Roman"/>
          <w:b/>
          <w:sz w:val="24"/>
        </w:rPr>
      </w:pPr>
      <w:r w:rsidRPr="00B470DA">
        <w:rPr>
          <w:rFonts w:ascii="Times New Roman" w:hAnsi="Times New Roman" w:cs="Times New Roman"/>
          <w:b/>
          <w:sz w:val="24"/>
        </w:rPr>
        <w:t>(Referentni</w:t>
      </w:r>
      <w:r w:rsidRPr="00B470DA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470DA">
        <w:rPr>
          <w:rFonts w:ascii="Times New Roman" w:hAnsi="Times New Roman" w:cs="Times New Roman"/>
          <w:b/>
          <w:sz w:val="24"/>
        </w:rPr>
        <w:t xml:space="preserve">broj: </w:t>
      </w:r>
      <w:r w:rsidR="000C730C" w:rsidRPr="000C730C">
        <w:rPr>
          <w:rFonts w:ascii="Times New Roman" w:hAnsi="Times New Roman" w:cs="Times New Roman"/>
          <w:b/>
          <w:sz w:val="24"/>
        </w:rPr>
        <w:t>NPOO.C1.6.R1-I2.01</w:t>
      </w:r>
      <w:r w:rsidRPr="00AC11F3">
        <w:rPr>
          <w:rFonts w:ascii="Times New Roman" w:hAnsi="Times New Roman" w:cs="Times New Roman"/>
          <w:b/>
          <w:sz w:val="24"/>
        </w:rPr>
        <w:t>)</w:t>
      </w:r>
    </w:p>
    <w:p w14:paraId="4AC736AA" w14:textId="77777777" w:rsidR="00E341D2" w:rsidRPr="00AC11F3" w:rsidRDefault="00E341D2" w:rsidP="000761F9">
      <w:pPr>
        <w:pStyle w:val="BodyText"/>
        <w:spacing w:after="160" w:line="276" w:lineRule="auto"/>
        <w:ind w:left="0"/>
        <w:jc w:val="left"/>
        <w:rPr>
          <w:b/>
          <w:sz w:val="26"/>
        </w:rPr>
      </w:pPr>
    </w:p>
    <w:p w14:paraId="5788FF9B" w14:textId="77777777" w:rsidR="00E341D2" w:rsidRPr="00AC11F3" w:rsidRDefault="00E341D2" w:rsidP="000761F9">
      <w:pPr>
        <w:pStyle w:val="BodyText"/>
        <w:spacing w:after="160" w:line="276" w:lineRule="auto"/>
        <w:ind w:left="0"/>
        <w:jc w:val="left"/>
        <w:rPr>
          <w:b/>
          <w:sz w:val="26"/>
        </w:rPr>
      </w:pPr>
      <w:bookmarkStart w:id="0" w:name="_GoBack"/>
      <w:bookmarkEnd w:id="0"/>
    </w:p>
    <w:p w14:paraId="3DC2D412" w14:textId="77777777" w:rsidR="00E341D2" w:rsidRPr="00AC11F3" w:rsidRDefault="00E341D2" w:rsidP="000761F9">
      <w:pPr>
        <w:pStyle w:val="BodyText"/>
        <w:spacing w:after="160" w:line="276" w:lineRule="auto"/>
        <w:ind w:left="0"/>
        <w:jc w:val="left"/>
        <w:rPr>
          <w:b/>
          <w:sz w:val="26"/>
        </w:rPr>
      </w:pPr>
    </w:p>
    <w:p w14:paraId="764E8C8E" w14:textId="726362F0" w:rsidR="00E341D2" w:rsidRPr="00AC11F3" w:rsidRDefault="00E341D2" w:rsidP="000761F9">
      <w:pPr>
        <w:pStyle w:val="Heading1"/>
        <w:spacing w:before="209" w:after="160" w:line="276" w:lineRule="auto"/>
        <w:ind w:left="822"/>
      </w:pPr>
      <w:r w:rsidRPr="00AC11F3">
        <w:t>OBRAZAC</w:t>
      </w:r>
      <w:r w:rsidRPr="00AC11F3">
        <w:rPr>
          <w:spacing w:val="-3"/>
        </w:rPr>
        <w:t xml:space="preserve"> </w:t>
      </w:r>
      <w:r w:rsidR="00064015">
        <w:t>3</w:t>
      </w:r>
      <w:r w:rsidRPr="00AC11F3">
        <w:t>.</w:t>
      </w:r>
    </w:p>
    <w:p w14:paraId="3E731182" w14:textId="77777777" w:rsidR="00E341D2" w:rsidRPr="00AC11F3" w:rsidRDefault="00E341D2" w:rsidP="000761F9">
      <w:pPr>
        <w:pStyle w:val="BodyText"/>
        <w:spacing w:after="160" w:line="276" w:lineRule="auto"/>
        <w:ind w:left="347"/>
        <w:jc w:val="left"/>
        <w:rPr>
          <w:sz w:val="2"/>
        </w:rPr>
      </w:pPr>
      <w:r w:rsidRPr="00AC11F3"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 wp14:anchorId="7339B841" wp14:editId="085E8A94">
                <wp:extent cx="5798185" cy="18415"/>
                <wp:effectExtent l="4445" t="254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8415"/>
                          <a:chOff x="0" y="0"/>
                          <a:chExt cx="9131" cy="29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AD9171" id="Group 4" o:spid="_x0000_s1026" style="width:456.55pt;height:1.45pt;mso-position-horizontal-relative:char;mso-position-vertical-relative:line" coordsize="913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">
                <v:rect id="Rectangle 3" o:spid="_x0000_s1027" style="position:absolute;width:913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5F736DAF" w14:textId="77777777" w:rsidR="00E341D2" w:rsidRPr="00AC11F3" w:rsidRDefault="00E341D2" w:rsidP="000761F9">
      <w:pPr>
        <w:pStyle w:val="BodyText"/>
        <w:spacing w:before="2" w:after="160" w:line="276" w:lineRule="auto"/>
        <w:ind w:left="0"/>
        <w:jc w:val="left"/>
        <w:rPr>
          <w:b/>
          <w:sz w:val="16"/>
        </w:rPr>
      </w:pPr>
    </w:p>
    <w:p w14:paraId="6A43BB06" w14:textId="5AC31337" w:rsidR="00E341D2" w:rsidRPr="00AC11F3" w:rsidRDefault="00064015" w:rsidP="000761F9">
      <w:pPr>
        <w:spacing w:before="90" w:line="276" w:lineRule="auto"/>
        <w:ind w:left="825" w:right="60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IZJAVA PARTNERA</w:t>
      </w:r>
      <w:r w:rsidR="00E341D2" w:rsidRPr="00AC11F3">
        <w:rPr>
          <w:rFonts w:ascii="Times New Roman" w:hAnsi="Times New Roman" w:cs="Times New Roman"/>
          <w:b/>
          <w:sz w:val="24"/>
        </w:rPr>
        <w:t xml:space="preserve"> O ISTINITOSTI PODATAKA, IZBJEGAVANJU</w:t>
      </w:r>
      <w:r w:rsidR="00E341D2" w:rsidRPr="00AC11F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E341D2" w:rsidRPr="00AC11F3">
        <w:rPr>
          <w:rFonts w:ascii="Times New Roman" w:hAnsi="Times New Roman" w:cs="Times New Roman"/>
          <w:b/>
          <w:sz w:val="24"/>
        </w:rPr>
        <w:t>DVOSTRUKOG FINANCIRANJA I USKLAĐENOSTI S UPUTAMA ZA</w:t>
      </w:r>
      <w:r w:rsidR="00E341D2" w:rsidRPr="00AC11F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E341D2" w:rsidRPr="00AC11F3">
        <w:rPr>
          <w:rFonts w:ascii="Times New Roman" w:hAnsi="Times New Roman" w:cs="Times New Roman"/>
          <w:b/>
          <w:sz w:val="24"/>
        </w:rPr>
        <w:t>PRIJAVITELJE PREDMETNOG POZIVA, A U SVRHU SUDJELOVANJA U</w:t>
      </w:r>
      <w:r w:rsidR="00E341D2" w:rsidRPr="00AC11F3">
        <w:rPr>
          <w:rFonts w:ascii="Times New Roman" w:hAnsi="Times New Roman" w:cs="Times New Roman"/>
          <w:b/>
          <w:spacing w:val="-57"/>
          <w:sz w:val="24"/>
        </w:rPr>
        <w:t xml:space="preserve">   </w:t>
      </w:r>
      <w:r w:rsidR="00E341D2" w:rsidRPr="00AC11F3">
        <w:rPr>
          <w:rFonts w:ascii="Times New Roman" w:hAnsi="Times New Roman" w:cs="Times New Roman"/>
          <w:b/>
          <w:sz w:val="24"/>
        </w:rPr>
        <w:t xml:space="preserve"> POSTUPKU DODJELE BESPOVRATNIH SREDSTAVA</w:t>
      </w:r>
    </w:p>
    <w:p w14:paraId="436AB6F6" w14:textId="77777777" w:rsidR="00E341D2" w:rsidRPr="00AC11F3" w:rsidRDefault="00E341D2" w:rsidP="000761F9">
      <w:pPr>
        <w:pStyle w:val="BodyText"/>
        <w:spacing w:after="160" w:line="276" w:lineRule="auto"/>
        <w:ind w:left="0"/>
        <w:jc w:val="left"/>
        <w:rPr>
          <w:b/>
          <w:sz w:val="20"/>
        </w:rPr>
      </w:pPr>
    </w:p>
    <w:p w14:paraId="6FF9D6C7" w14:textId="77777777" w:rsidR="00E341D2" w:rsidRPr="00AC11F3" w:rsidRDefault="00E341D2" w:rsidP="000761F9">
      <w:pPr>
        <w:pStyle w:val="BodyText"/>
        <w:spacing w:before="8" w:after="160" w:line="276" w:lineRule="auto"/>
        <w:ind w:left="0"/>
        <w:jc w:val="left"/>
        <w:rPr>
          <w:b/>
        </w:rPr>
      </w:pPr>
      <w:r w:rsidRPr="00AC11F3"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DF71813" wp14:editId="7B634F3D">
                <wp:simplePos x="0" y="0"/>
                <wp:positionH relativeFrom="page">
                  <wp:posOffset>904875</wp:posOffset>
                </wp:positionH>
                <wp:positionV relativeFrom="paragraph">
                  <wp:posOffset>205740</wp:posOffset>
                </wp:positionV>
                <wp:extent cx="5755640" cy="1238250"/>
                <wp:effectExtent l="0" t="0" r="16510" b="190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2382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DECFBE" w14:textId="77777777" w:rsidR="00E341D2" w:rsidRDefault="00E341D2" w:rsidP="00E341D2">
                            <w:pPr>
                              <w:spacing w:line="273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Uputa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popunjavanje:</w:t>
                            </w:r>
                          </w:p>
                          <w:p w14:paraId="06D47C5A" w14:textId="77777777" w:rsidR="00E341D2" w:rsidRDefault="00E341D2" w:rsidP="00E341D2">
                            <w:pPr>
                              <w:pStyle w:val="BodyText"/>
                              <w:ind w:left="105" w:right="95"/>
                              <w:jc w:val="left"/>
                            </w:pPr>
                            <w:r>
                              <w:t>U izjavu na odgovarajuća mjesta umetnuti tražene podatke prema uputi unutar zagrada &lt; &gt;.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Molimo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podaci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ispunjavanju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preduvjeta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odnosno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situacije</w:t>
                            </w:r>
                            <w:r>
                              <w:rPr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navedene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Izjavi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ne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brišu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niti</w:t>
                            </w:r>
                            <w:r>
                              <w:rPr>
                                <w:spacing w:val="4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mijenjaju</w:t>
                            </w:r>
                            <w:r>
                              <w:t>!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Izjavu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potrebno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potpisati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od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strane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osobe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ovlaštene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zastupanje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digitalnom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obliku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(skenirano)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unijeti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sustav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eNPOO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prilikom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predaje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projektnog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prijedloga.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718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1.25pt;margin-top:16.2pt;width:453.2pt;height:97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" filled="f" strokeweight=".16936mm">
                <v:textbox inset="0,0,0,0">
                  <w:txbxContent>
                    <w:p w14:paraId="28DECFBE" w14:textId="77777777" w:rsidR="00E341D2" w:rsidRDefault="00E341D2" w:rsidP="00E341D2">
                      <w:pPr>
                        <w:spacing w:line="273" w:lineRule="exact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Uputa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za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popunjavanje:</w:t>
                      </w:r>
                    </w:p>
                    <w:p w14:paraId="06D47C5A" w14:textId="77777777" w:rsidR="00E341D2" w:rsidRDefault="00E341D2" w:rsidP="00E341D2">
                      <w:pPr>
                        <w:pStyle w:val="BodyText"/>
                        <w:ind w:left="105" w:right="95"/>
                        <w:jc w:val="left"/>
                      </w:pPr>
                      <w:r>
                        <w:t>U izjavu na odgovarajuća mjesta umetnuti tražene podatke prema uputi unutar zagrada &lt; &gt;.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Molimo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podaci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ispunjavanju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preduvjeta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odnosno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situacije</w:t>
                      </w:r>
                      <w:r>
                        <w:rPr>
                          <w:spacing w:val="-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navedene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u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Izjavi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ne</w:t>
                      </w:r>
                      <w:r>
                        <w:rPr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brišu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niti</w:t>
                      </w:r>
                      <w:r>
                        <w:rPr>
                          <w:spacing w:val="47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mijenjaju</w:t>
                      </w:r>
                      <w:r>
                        <w:t>!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Izjavu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potrebno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potpisati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od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strane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osobe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ovlaštene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zastupanje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digitalnom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obliku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(skenirano)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unijeti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sustav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eNPOO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prilikom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predaje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projektnog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prijedloga.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B18135" w14:textId="77777777" w:rsidR="00E341D2" w:rsidRPr="00AC11F3" w:rsidRDefault="00E341D2" w:rsidP="000761F9">
      <w:pPr>
        <w:spacing w:line="276" w:lineRule="auto"/>
        <w:rPr>
          <w:rFonts w:ascii="Times New Roman" w:hAnsi="Times New Roman" w:cs="Times New Roman"/>
        </w:rPr>
      </w:pPr>
    </w:p>
    <w:p w14:paraId="5AB6C444" w14:textId="77777777" w:rsidR="00E341D2" w:rsidRPr="00AC11F3" w:rsidRDefault="00E341D2" w:rsidP="000761F9">
      <w:pPr>
        <w:spacing w:line="276" w:lineRule="auto"/>
        <w:rPr>
          <w:rFonts w:ascii="Times New Roman" w:hAnsi="Times New Roman" w:cs="Times New Roman"/>
        </w:rPr>
      </w:pPr>
    </w:p>
    <w:p w14:paraId="72729183" w14:textId="73975C26" w:rsidR="00191992" w:rsidRPr="00B954E3" w:rsidRDefault="00E341D2" w:rsidP="000761F9">
      <w:pPr>
        <w:spacing w:line="276" w:lineRule="auto"/>
        <w:rPr>
          <w:rFonts w:ascii="Times New Roman" w:hAnsi="Times New Roman" w:cs="Times New Roman"/>
        </w:rPr>
      </w:pPr>
      <w:r w:rsidRPr="00AC11F3">
        <w:rPr>
          <w:rFonts w:ascii="Times New Roman" w:hAnsi="Times New Roman" w:cs="Times New Roman"/>
        </w:rPr>
        <w:br w:type="page"/>
      </w:r>
    </w:p>
    <w:p w14:paraId="6A409DB5" w14:textId="77777777" w:rsidR="00191992" w:rsidRDefault="00191992" w:rsidP="000761F9">
      <w:pPr>
        <w:pStyle w:val="BodyText"/>
        <w:tabs>
          <w:tab w:val="left" w:pos="9450"/>
        </w:tabs>
        <w:spacing w:before="72" w:after="160" w:line="276" w:lineRule="auto"/>
        <w:ind w:left="0"/>
      </w:pPr>
    </w:p>
    <w:p w14:paraId="2BECEB43" w14:textId="77777777" w:rsidR="00191992" w:rsidRDefault="00191992" w:rsidP="000761F9">
      <w:pPr>
        <w:pStyle w:val="BodyText"/>
        <w:tabs>
          <w:tab w:val="left" w:pos="9450"/>
        </w:tabs>
        <w:spacing w:before="72" w:after="160" w:line="276" w:lineRule="auto"/>
        <w:ind w:left="0"/>
      </w:pPr>
    </w:p>
    <w:p w14:paraId="42ABC69B" w14:textId="4BEF0703" w:rsidR="00E341D2" w:rsidRPr="00AC11F3" w:rsidRDefault="00E341D2" w:rsidP="000761F9">
      <w:pPr>
        <w:pStyle w:val="BodyText"/>
        <w:tabs>
          <w:tab w:val="left" w:pos="9450"/>
        </w:tabs>
        <w:spacing w:before="72" w:after="160" w:line="276" w:lineRule="auto"/>
        <w:ind w:left="0"/>
      </w:pPr>
      <w:r w:rsidRPr="00AC11F3">
        <w:t>Ja, ________________________________________________________________________</w:t>
      </w:r>
    </w:p>
    <w:p w14:paraId="52EF104F" w14:textId="77777777" w:rsidR="00E341D2" w:rsidRPr="00AC11F3" w:rsidRDefault="00E341D2" w:rsidP="000761F9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AC11F3">
        <w:rPr>
          <w:rFonts w:ascii="Times New Roman" w:hAnsi="Times New Roman" w:cs="Times New Roman"/>
          <w:sz w:val="24"/>
        </w:rPr>
        <w:t>&lt;</w:t>
      </w:r>
      <w:r w:rsidRPr="00AC11F3">
        <w:rPr>
          <w:rFonts w:ascii="Times New Roman" w:hAnsi="Times New Roman" w:cs="Times New Roman"/>
          <w:spacing w:val="-2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>umetnuti</w:t>
      </w:r>
      <w:r w:rsidRPr="00AC11F3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>ime</w:t>
      </w:r>
      <w:r w:rsidRPr="00AC11F3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>i</w:t>
      </w:r>
      <w:r w:rsidRPr="00AC11F3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>prezime,</w:t>
      </w:r>
      <w:r w:rsidRPr="00AC11F3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>adresu,</w:t>
      </w:r>
      <w:r w:rsidRPr="00AC11F3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>OIB</w:t>
      </w:r>
      <w:r w:rsidRPr="00AC11F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C11F3">
        <w:rPr>
          <w:rFonts w:ascii="Times New Roman" w:hAnsi="Times New Roman" w:cs="Times New Roman"/>
          <w:sz w:val="24"/>
        </w:rPr>
        <w:t>&gt;</w:t>
      </w:r>
    </w:p>
    <w:p w14:paraId="38518509" w14:textId="5881823E" w:rsidR="00E341D2" w:rsidRPr="00AC11F3" w:rsidRDefault="00E341D2" w:rsidP="000761F9">
      <w:pPr>
        <w:pStyle w:val="BodyText"/>
        <w:tabs>
          <w:tab w:val="left" w:pos="9450"/>
        </w:tabs>
        <w:spacing w:before="72" w:after="160" w:line="276" w:lineRule="auto"/>
        <w:ind w:left="0"/>
      </w:pPr>
      <w:r w:rsidRPr="00AC11F3">
        <w:t>dolje potpisani, kao osoba ovlaštena za zastupanje p</w:t>
      </w:r>
      <w:r w:rsidR="00683578">
        <w:t xml:space="preserve">artnera </w:t>
      </w:r>
      <w:r w:rsidRPr="00AC11F3">
        <w:t>_________________________</w:t>
      </w:r>
      <w:r w:rsidR="00AC11F3" w:rsidRPr="00AC11F3">
        <w:t>__________________________________________________</w:t>
      </w:r>
    </w:p>
    <w:p w14:paraId="2A69780C" w14:textId="77777777" w:rsidR="00E341D2" w:rsidRPr="00AC11F3" w:rsidRDefault="00E341D2" w:rsidP="000761F9">
      <w:pPr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AC11F3">
        <w:rPr>
          <w:rFonts w:ascii="Times New Roman" w:hAnsi="Times New Roman" w:cs="Times New Roman"/>
          <w:i/>
          <w:sz w:val="24"/>
        </w:rPr>
        <w:t>&lt; naziv</w:t>
      </w:r>
      <w:r w:rsidRPr="00AC11F3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>subjekta,</w:t>
      </w:r>
      <w:r w:rsidRPr="00AC11F3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>adresa,</w:t>
      </w:r>
      <w:r w:rsidRPr="00AC11F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>OIB &gt;</w:t>
      </w:r>
    </w:p>
    <w:p w14:paraId="2B2F2CAB" w14:textId="77777777" w:rsidR="00E341D2" w:rsidRPr="00AC11F3" w:rsidRDefault="00E341D2" w:rsidP="000761F9">
      <w:pPr>
        <w:pStyle w:val="BodyText"/>
        <w:spacing w:after="160" w:line="276" w:lineRule="auto"/>
        <w:ind w:left="0"/>
      </w:pPr>
      <w:r w:rsidRPr="00AC11F3">
        <w:t>potvrđujem</w:t>
      </w:r>
      <w:r w:rsidRPr="00AC11F3">
        <w:rPr>
          <w:spacing w:val="19"/>
        </w:rPr>
        <w:t xml:space="preserve"> </w:t>
      </w:r>
      <w:r w:rsidRPr="00AC11F3">
        <w:t>da</w:t>
      </w:r>
      <w:r w:rsidRPr="00AC11F3">
        <w:rPr>
          <w:spacing w:val="77"/>
        </w:rPr>
        <w:t xml:space="preserve"> </w:t>
      </w:r>
      <w:r w:rsidRPr="00AC11F3">
        <w:t>su</w:t>
      </w:r>
      <w:r w:rsidRPr="00AC11F3">
        <w:rPr>
          <w:spacing w:val="78"/>
        </w:rPr>
        <w:t xml:space="preserve"> </w:t>
      </w:r>
      <w:r w:rsidRPr="00AC11F3">
        <w:t>podaci</w:t>
      </w:r>
      <w:r w:rsidRPr="00AC11F3">
        <w:rPr>
          <w:spacing w:val="78"/>
        </w:rPr>
        <w:t xml:space="preserve"> </w:t>
      </w:r>
      <w:r w:rsidRPr="00AC11F3">
        <w:t>sadržani</w:t>
      </w:r>
      <w:r w:rsidRPr="00AC11F3">
        <w:rPr>
          <w:spacing w:val="78"/>
        </w:rPr>
        <w:t xml:space="preserve"> </w:t>
      </w:r>
      <w:r w:rsidRPr="00AC11F3">
        <w:t>u</w:t>
      </w:r>
      <w:r w:rsidRPr="00AC11F3">
        <w:rPr>
          <w:spacing w:val="77"/>
        </w:rPr>
        <w:t xml:space="preserve"> </w:t>
      </w:r>
      <w:r w:rsidRPr="00AC11F3">
        <w:t>dokumentaciji</w:t>
      </w:r>
      <w:r w:rsidRPr="00AC11F3">
        <w:rPr>
          <w:spacing w:val="82"/>
        </w:rPr>
        <w:t xml:space="preserve"> </w:t>
      </w:r>
      <w:r w:rsidRPr="00AC11F3">
        <w:t>projektnog</w:t>
      </w:r>
      <w:r w:rsidRPr="00AC11F3">
        <w:rPr>
          <w:spacing w:val="77"/>
        </w:rPr>
        <w:t xml:space="preserve"> </w:t>
      </w:r>
      <w:r w:rsidRPr="00AC11F3">
        <w:t>prijedloga</w:t>
      </w:r>
      <w:r w:rsidRPr="00AC11F3">
        <w:rPr>
          <w:spacing w:val="78"/>
        </w:rPr>
        <w:t xml:space="preserve"> </w:t>
      </w:r>
      <w:r w:rsidRPr="00AC11F3">
        <w:t>pod</w:t>
      </w:r>
      <w:r w:rsidRPr="00AC11F3">
        <w:rPr>
          <w:spacing w:val="80"/>
        </w:rPr>
        <w:t xml:space="preserve"> </w:t>
      </w:r>
      <w:r w:rsidRPr="00AC11F3">
        <w:t>nazivom</w:t>
      </w:r>
    </w:p>
    <w:p w14:paraId="4BD15A76" w14:textId="77777777" w:rsidR="00E341D2" w:rsidRPr="00AC11F3" w:rsidRDefault="00E341D2" w:rsidP="000761F9">
      <w:pPr>
        <w:pStyle w:val="BodyText"/>
        <w:spacing w:before="9" w:after="160" w:line="276" w:lineRule="auto"/>
        <w:ind w:left="0"/>
        <w:rPr>
          <w:sz w:val="19"/>
        </w:rPr>
      </w:pPr>
      <w:r w:rsidRPr="00AC11F3"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BE3DC29" wp14:editId="5F81D441">
                <wp:simplePos x="0" y="0"/>
                <wp:positionH relativeFrom="page">
                  <wp:posOffset>899160</wp:posOffset>
                </wp:positionH>
                <wp:positionV relativeFrom="paragraph">
                  <wp:posOffset>172720</wp:posOffset>
                </wp:positionV>
                <wp:extent cx="571627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2"/>
                            <a:gd name="T2" fmla="+- 0 10418 1416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9D51C" id="Freeform 6" o:spid="_x0000_s1026" style="position:absolute;margin-left:70.8pt;margin-top:13.6pt;width:450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" path="m,l9002,e" filled="f" strokeweight=".48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14:paraId="39883F81" w14:textId="77777777" w:rsidR="00AC11F3" w:rsidRPr="00AC11F3" w:rsidRDefault="00E341D2" w:rsidP="000761F9">
      <w:pPr>
        <w:spacing w:line="276" w:lineRule="auto"/>
        <w:ind w:right="559" w:firstLine="708"/>
        <w:jc w:val="center"/>
        <w:rPr>
          <w:rFonts w:ascii="Times New Roman" w:hAnsi="Times New Roman" w:cs="Times New Roman"/>
          <w:sz w:val="24"/>
        </w:rPr>
      </w:pPr>
      <w:r w:rsidRPr="00AC11F3">
        <w:rPr>
          <w:rFonts w:ascii="Times New Roman" w:hAnsi="Times New Roman" w:cs="Times New Roman"/>
          <w:sz w:val="24"/>
        </w:rPr>
        <w:t>&lt;</w:t>
      </w:r>
      <w:r w:rsidRPr="00AC11F3">
        <w:rPr>
          <w:rFonts w:ascii="Times New Roman" w:hAnsi="Times New Roman" w:cs="Times New Roman"/>
          <w:spacing w:val="-2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>umetnuti naziv</w:t>
      </w:r>
      <w:r w:rsidRPr="00AC11F3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 xml:space="preserve">projektnog prijedloga </w:t>
      </w:r>
      <w:r w:rsidRPr="00AC11F3">
        <w:rPr>
          <w:rFonts w:ascii="Times New Roman" w:hAnsi="Times New Roman" w:cs="Times New Roman"/>
          <w:sz w:val="24"/>
        </w:rPr>
        <w:t>&gt;</w:t>
      </w:r>
    </w:p>
    <w:p w14:paraId="3AF8FB26" w14:textId="25838A82" w:rsidR="00AC11F3" w:rsidRPr="00AC11F3" w:rsidRDefault="00AC11F3" w:rsidP="000761F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C11F3">
        <w:rPr>
          <w:rFonts w:ascii="Times New Roman" w:hAnsi="Times New Roman" w:cs="Times New Roman"/>
          <w:sz w:val="24"/>
        </w:rPr>
        <w:t>predanog u sklopu Poziva na dostavu projektnih prijedloga “</w:t>
      </w:r>
      <w:r w:rsidR="005D06E7" w:rsidRPr="00980E6A">
        <w:rPr>
          <w:rFonts w:ascii="Times New Roman" w:hAnsi="Times New Roman" w:cs="Times New Roman"/>
          <w:sz w:val="24"/>
        </w:rPr>
        <w:t>Regionalna diversifikacija i specijalizacija hrvatskog turizma kroz ulaganja u razvoj turističkih proizvoda visoke dodane vrijednosti</w:t>
      </w:r>
      <w:r w:rsidR="005D06E7" w:rsidRPr="00980E6A" w:rsidDel="005D06E7">
        <w:rPr>
          <w:rFonts w:ascii="Times New Roman" w:hAnsi="Times New Roman" w:cs="Times New Roman"/>
          <w:sz w:val="24"/>
        </w:rPr>
        <w:t xml:space="preserve"> </w:t>
      </w:r>
      <w:r w:rsidRPr="00AC11F3">
        <w:rPr>
          <w:rFonts w:ascii="Times New Roman" w:hAnsi="Times New Roman" w:cs="Times New Roman"/>
          <w:sz w:val="24"/>
        </w:rPr>
        <w:t xml:space="preserve">” (referentni broj: </w:t>
      </w:r>
      <w:r w:rsidR="005D06E7">
        <w:rPr>
          <w:rFonts w:ascii="Times New Roman" w:hAnsi="Times New Roman" w:cs="Times New Roman"/>
          <w:sz w:val="24"/>
        </w:rPr>
        <w:t>C1.6. R1-I1</w:t>
      </w:r>
      <w:r w:rsidRPr="00AC11F3">
        <w:rPr>
          <w:rFonts w:ascii="Times New Roman" w:hAnsi="Times New Roman" w:cs="Times New Roman"/>
          <w:sz w:val="24"/>
        </w:rPr>
        <w:t xml:space="preserve">) </w:t>
      </w:r>
      <w:r w:rsidRPr="00AC11F3">
        <w:rPr>
          <w:rFonts w:ascii="Times New Roman" w:hAnsi="Times New Roman" w:cs="Times New Roman"/>
          <w:b/>
          <w:sz w:val="24"/>
        </w:rPr>
        <w:t>istiniti i točni</w:t>
      </w:r>
      <w:r w:rsidRPr="00AC11F3">
        <w:rPr>
          <w:rFonts w:ascii="Times New Roman" w:hAnsi="Times New Roman" w:cs="Times New Roman"/>
          <w:sz w:val="24"/>
        </w:rPr>
        <w:t>.</w:t>
      </w:r>
    </w:p>
    <w:p w14:paraId="15F6D61E" w14:textId="01881418" w:rsidR="00AC11F3" w:rsidRPr="00AC11F3" w:rsidRDefault="00AC11F3" w:rsidP="000761F9">
      <w:pPr>
        <w:pStyle w:val="Heading1"/>
        <w:spacing w:after="160" w:line="276" w:lineRule="auto"/>
        <w:ind w:left="0" w:right="0"/>
        <w:jc w:val="left"/>
        <w:rPr>
          <w:rFonts w:eastAsiaTheme="minorHAnsi"/>
          <w:b w:val="0"/>
          <w:bCs w:val="0"/>
          <w:noProof/>
          <w:szCs w:val="22"/>
        </w:rPr>
      </w:pPr>
    </w:p>
    <w:p w14:paraId="6B000FB1" w14:textId="2E9B207B" w:rsidR="000761F9" w:rsidRPr="000761F9" w:rsidRDefault="00AC11F3" w:rsidP="000761F9">
      <w:pPr>
        <w:pStyle w:val="Heading1"/>
        <w:spacing w:after="160" w:line="276" w:lineRule="auto"/>
        <w:ind w:left="0" w:right="0"/>
        <w:jc w:val="left"/>
      </w:pPr>
      <w:r w:rsidRPr="00AC11F3">
        <w:t>Pod materijalnom</w:t>
      </w:r>
      <w:r w:rsidRPr="00AC11F3">
        <w:rPr>
          <w:spacing w:val="-6"/>
        </w:rPr>
        <w:t xml:space="preserve"> </w:t>
      </w:r>
      <w:r w:rsidRPr="00AC11F3">
        <w:t>i</w:t>
      </w:r>
      <w:r w:rsidRPr="00AC11F3">
        <w:rPr>
          <w:spacing w:val="-1"/>
        </w:rPr>
        <w:t xml:space="preserve"> </w:t>
      </w:r>
      <w:r w:rsidRPr="00AC11F3">
        <w:t>kaznenom</w:t>
      </w:r>
      <w:r w:rsidRPr="00AC11F3">
        <w:rPr>
          <w:spacing w:val="-6"/>
        </w:rPr>
        <w:t xml:space="preserve"> </w:t>
      </w:r>
      <w:r w:rsidRPr="00AC11F3">
        <w:t>odgovornošću</w:t>
      </w:r>
      <w:r w:rsidRPr="00AC11F3">
        <w:rPr>
          <w:spacing w:val="-1"/>
        </w:rPr>
        <w:t xml:space="preserve"> </w:t>
      </w:r>
      <w:r w:rsidRPr="00AC11F3">
        <w:t>izjavljujem</w:t>
      </w:r>
      <w:r w:rsidR="000761F9">
        <w:t xml:space="preserve"> da</w:t>
      </w:r>
      <w:r w:rsidRPr="00AC11F3">
        <w:t>:</w:t>
      </w:r>
    </w:p>
    <w:p w14:paraId="7B0CDDCE" w14:textId="4AAF099D" w:rsidR="00AC11F3" w:rsidRPr="00BA2BFD" w:rsidRDefault="00AC11F3" w:rsidP="000761F9">
      <w:pPr>
        <w:pStyle w:val="ListParagraph"/>
        <w:numPr>
          <w:ilvl w:val="0"/>
          <w:numId w:val="1"/>
        </w:numPr>
        <w:tabs>
          <w:tab w:val="left" w:pos="426"/>
        </w:tabs>
        <w:spacing w:before="0" w:after="160" w:line="276" w:lineRule="auto"/>
        <w:ind w:left="426" w:hanging="426"/>
        <w:rPr>
          <w:sz w:val="24"/>
        </w:rPr>
      </w:pPr>
      <w:r w:rsidRPr="00BA2BFD">
        <w:rPr>
          <w:sz w:val="24"/>
        </w:rPr>
        <w:t>sam pročitao, razumio i slažem se s uvjetima navedenima u Uputama za prijavitelje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predmetnog</w:t>
      </w:r>
      <w:r w:rsidRPr="00BA2BFD">
        <w:rPr>
          <w:spacing w:val="-3"/>
          <w:sz w:val="24"/>
        </w:rPr>
        <w:t xml:space="preserve"> </w:t>
      </w:r>
      <w:r w:rsidRPr="00BA2BFD">
        <w:rPr>
          <w:sz w:val="24"/>
        </w:rPr>
        <w:t>Poziva;</w:t>
      </w:r>
    </w:p>
    <w:p w14:paraId="6A87D6C3" w14:textId="6FF447C9" w:rsidR="00CD5808" w:rsidRDefault="00683578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</w:rPr>
        <w:t>Partner</w:t>
      </w:r>
      <w:r w:rsidR="00CD5808" w:rsidRPr="000761F9">
        <w:rPr>
          <w:sz w:val="24"/>
        </w:rPr>
        <w:t xml:space="preserve"> nije dostavio lažne informacije u sklopu projektnog prijedloga;</w:t>
      </w:r>
    </w:p>
    <w:p w14:paraId="551A1CE0" w14:textId="32B0EFE9" w:rsidR="00783625" w:rsidRPr="007A7375" w:rsidRDefault="00683578" w:rsidP="007A7375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7A7375">
        <w:rPr>
          <w:sz w:val="24"/>
        </w:rPr>
        <w:t>Partner</w:t>
      </w:r>
      <w:r w:rsidR="00A53D0C" w:rsidRPr="007A7375">
        <w:rPr>
          <w:sz w:val="24"/>
        </w:rPr>
        <w:t xml:space="preserve"> nije poduzetnik u teškoćama kako je definirano u članku 2., točki 18. Uredbe 651/2014</w:t>
      </w:r>
      <w:r w:rsidR="000761F9" w:rsidRPr="007A7375">
        <w:rPr>
          <w:sz w:val="24"/>
        </w:rPr>
        <w:t>,</w:t>
      </w:r>
      <w:r w:rsidR="00A53D0C" w:rsidRPr="007A7375">
        <w:rPr>
          <w:sz w:val="24"/>
        </w:rPr>
        <w:t xml:space="preserve"> uz iznimku potpora na temelju programa potpora za nadoknadu štete prouzročene određenim prirodnim katastrofama, programa potpora za novoosnovana poduzeća i programa regionalnih operativnih potpora, ako se tim programima poduzetnici u teškoćama ne dovode u povlašteni položaj u odnosu na druge poduzetnike. Ne primjenjuje se na poduzetnike koji na dan 31. prosinca 2019. nisu bili u teškoćama, ali su u razdoblju od 1. siječnja 2020. do 31. prosinca 2021. postali poduzetnici u teškoćama</w:t>
      </w:r>
    </w:p>
    <w:p w14:paraId="740E98FE" w14:textId="525DB4F7" w:rsidR="00FF7E25" w:rsidRPr="007A7375" w:rsidRDefault="00783625" w:rsidP="007A7375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696111">
        <w:rPr>
          <w:sz w:val="24"/>
          <w:szCs w:val="24"/>
          <w:shd w:val="clear" w:color="auto" w:fill="FFFFFF"/>
          <w:lang w:eastAsia="hr-HR"/>
        </w:rPr>
        <w:t xml:space="preserve">Prijavitelj ne podliježe neizvršenom zahtjevu za povrat prema odluci nadležnog tijela, odnosno  nije u postupku povrata sredstava </w:t>
      </w:r>
      <w:r w:rsidRPr="00E20BF0">
        <w:rPr>
          <w:sz w:val="24"/>
          <w:szCs w:val="24"/>
        </w:rPr>
        <w:t>, kako je navedeno u članku 1. točki 4.a) Uredbe (EU)  br. 651/2014, temeljem prethodne odluke Komisije kojom se potpora proglašava protuzakonitom i nespojivom s unutarnjim trži</w:t>
      </w:r>
      <w:r>
        <w:rPr>
          <w:sz w:val="24"/>
          <w:szCs w:val="24"/>
        </w:rPr>
        <w:t>štem.</w:t>
      </w:r>
      <w:r w:rsidRPr="001D3B7B" w:rsidDel="00696111">
        <w:rPr>
          <w:sz w:val="24"/>
          <w:szCs w:val="24"/>
          <w:shd w:val="clear" w:color="auto" w:fill="FFFFFF"/>
          <w:lang w:eastAsia="hr-HR"/>
        </w:rPr>
        <w:t xml:space="preserve"> </w:t>
      </w:r>
    </w:p>
    <w:p w14:paraId="263A4705" w14:textId="5450365B" w:rsidR="0014158E" w:rsidRDefault="0014158E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BA2BFD">
        <w:rPr>
          <w:sz w:val="24"/>
        </w:rPr>
        <w:t xml:space="preserve">nad </w:t>
      </w:r>
      <w:r w:rsidRPr="000761F9">
        <w:rPr>
          <w:sz w:val="24"/>
        </w:rPr>
        <w:t>P</w:t>
      </w:r>
      <w:r w:rsidR="00683578">
        <w:rPr>
          <w:sz w:val="24"/>
        </w:rPr>
        <w:t>artnerom</w:t>
      </w:r>
      <w:r w:rsidRPr="000761F9">
        <w:rPr>
          <w:sz w:val="24"/>
        </w:rPr>
        <w:t xml:space="preserve"> nije otvoren</w:t>
      </w:r>
      <w:r w:rsidR="00243B91" w:rsidRPr="000761F9">
        <w:rPr>
          <w:sz w:val="24"/>
        </w:rPr>
        <w:t xml:space="preserve"> </w:t>
      </w:r>
      <w:r w:rsidRPr="000761F9">
        <w:rPr>
          <w:sz w:val="24"/>
        </w:rPr>
        <w:t>stečajni postupak</w:t>
      </w:r>
      <w:r w:rsidRPr="00BA2BFD">
        <w:rPr>
          <w:sz w:val="24"/>
        </w:rPr>
        <w:t>, da nije nesposoban za plaćanje ili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prezadužen, ili da nije u postupku</w:t>
      </w:r>
      <w:r w:rsidRPr="00BA2BFD">
        <w:t xml:space="preserve"> </w:t>
      </w:r>
      <w:r w:rsidRPr="00BA2BFD">
        <w:rPr>
          <w:sz w:val="24"/>
        </w:rPr>
        <w:t>likvidacije, da njegovom imovinom ne upravlja stečajni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upravitelj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ili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sud,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da</w:t>
      </w:r>
      <w:r w:rsidRPr="00BA2BFD">
        <w:rPr>
          <w:spacing w:val="-7"/>
          <w:sz w:val="24"/>
        </w:rPr>
        <w:t xml:space="preserve"> </w:t>
      </w:r>
      <w:r w:rsidRPr="00BA2BFD">
        <w:rPr>
          <w:sz w:val="24"/>
        </w:rPr>
        <w:t>nije</w:t>
      </w:r>
      <w:r w:rsidRPr="00BA2BFD">
        <w:rPr>
          <w:spacing w:val="-9"/>
          <w:sz w:val="24"/>
        </w:rPr>
        <w:t xml:space="preserve"> </w:t>
      </w:r>
      <w:r w:rsidRPr="00BA2BFD">
        <w:rPr>
          <w:sz w:val="24"/>
        </w:rPr>
        <w:t>u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nagodbi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s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vjerovnicima,</w:t>
      </w:r>
      <w:r w:rsidRPr="00BA2BFD">
        <w:rPr>
          <w:spacing w:val="-5"/>
          <w:sz w:val="24"/>
        </w:rPr>
        <w:t xml:space="preserve"> </w:t>
      </w:r>
      <w:r w:rsidRPr="00BA2BFD">
        <w:rPr>
          <w:sz w:val="24"/>
        </w:rPr>
        <w:t>da</w:t>
      </w:r>
      <w:r w:rsidRPr="00BA2BFD">
        <w:rPr>
          <w:spacing w:val="-7"/>
          <w:sz w:val="24"/>
        </w:rPr>
        <w:t xml:space="preserve"> </w:t>
      </w:r>
      <w:r w:rsidRPr="00BA2BFD">
        <w:rPr>
          <w:sz w:val="24"/>
        </w:rPr>
        <w:t>nije</w:t>
      </w:r>
      <w:r w:rsidRPr="00BA2BFD">
        <w:rPr>
          <w:spacing w:val="-7"/>
          <w:sz w:val="24"/>
        </w:rPr>
        <w:t xml:space="preserve"> </w:t>
      </w:r>
      <w:r w:rsidRPr="00BA2BFD">
        <w:rPr>
          <w:sz w:val="24"/>
        </w:rPr>
        <w:t>obustavio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poslovne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aktivnosti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ili da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nije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u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bilo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kakvoj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istovrsnoj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situaciji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koja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proizlazi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iz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sličnog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postupka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prema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 xml:space="preserve">nacionalnim zakonima i propisima, ili da se ne nalazi u postupku koji su, prema propisima </w:t>
      </w:r>
      <w:r w:rsidRPr="00BA2BFD">
        <w:rPr>
          <w:spacing w:val="-57"/>
          <w:sz w:val="24"/>
        </w:rPr>
        <w:t xml:space="preserve"> </w:t>
      </w:r>
      <w:r w:rsidRPr="00BA2BFD">
        <w:rPr>
          <w:sz w:val="24"/>
        </w:rPr>
        <w:lastRenderedPageBreak/>
        <w:t>države njegova sjedišta ili nastana kojima se regulira pitanje insolvencijskog prava, slični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svim</w:t>
      </w:r>
      <w:r w:rsidRPr="00BA2BFD">
        <w:rPr>
          <w:spacing w:val="-1"/>
          <w:sz w:val="24"/>
        </w:rPr>
        <w:t xml:space="preserve"> </w:t>
      </w:r>
      <w:r w:rsidRPr="00BA2BFD">
        <w:rPr>
          <w:sz w:val="24"/>
        </w:rPr>
        <w:t>prethodno navedenim postupcima;</w:t>
      </w:r>
    </w:p>
    <w:p w14:paraId="0FB4AD41" w14:textId="7C129358" w:rsidR="00B9787F" w:rsidRPr="00B9787F" w:rsidRDefault="000761F9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P</w:t>
      </w:r>
      <w:r w:rsidR="00683578">
        <w:rPr>
          <w:rFonts w:ascii="TimesNewRomanPSMT" w:hAnsi="TimesNewRomanPSMT"/>
          <w:color w:val="000000"/>
          <w:sz w:val="24"/>
          <w:szCs w:val="24"/>
        </w:rPr>
        <w:t>artner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0C4FA6" w:rsidRPr="00B9787F">
        <w:rPr>
          <w:rFonts w:ascii="TimesNewRomanPSMT" w:hAnsi="TimesNewRomanPSMT"/>
          <w:color w:val="000000"/>
          <w:sz w:val="24"/>
          <w:szCs w:val="24"/>
        </w:rPr>
        <w:t>ima</w:t>
      </w:r>
      <w:r w:rsidR="00EC38A1" w:rsidRPr="00B9787F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E06762" w:rsidRPr="00E06762">
        <w:rPr>
          <w:rFonts w:eastAsia="Calibri"/>
          <w:sz w:val="24"/>
          <w:szCs w:val="24"/>
        </w:rPr>
        <w:t>p</w:t>
      </w:r>
      <w:r w:rsidR="00106013">
        <w:rPr>
          <w:rFonts w:eastAsia="Calibri"/>
          <w:sz w:val="24"/>
          <w:szCs w:val="24"/>
        </w:rPr>
        <w:t xml:space="preserve">oslovni nastan </w:t>
      </w:r>
      <w:r w:rsidR="00EC38A1" w:rsidRPr="00B9787F">
        <w:rPr>
          <w:rFonts w:ascii="TimesNewRomanPSMT" w:hAnsi="TimesNewRomanPSMT"/>
          <w:color w:val="000000"/>
          <w:sz w:val="24"/>
          <w:szCs w:val="24"/>
        </w:rPr>
        <w:t>u Republici Hrvatskoj</w:t>
      </w:r>
      <w:r w:rsidR="00B9787F">
        <w:rPr>
          <w:rFonts w:ascii="TimesNewRomanPSMT" w:hAnsi="TimesNewRomanPSMT"/>
          <w:color w:val="000000"/>
          <w:sz w:val="24"/>
          <w:szCs w:val="24"/>
        </w:rPr>
        <w:t>,</w:t>
      </w:r>
      <w:r>
        <w:rPr>
          <w:rFonts w:ascii="TimesNewRomanPSMT" w:hAnsi="TimesNewRomanPSMT"/>
          <w:color w:val="000000"/>
          <w:sz w:val="24"/>
          <w:szCs w:val="24"/>
        </w:rPr>
        <w:t xml:space="preserve"> a</w:t>
      </w:r>
      <w:r w:rsidR="00EC38A1" w:rsidRPr="00B9787F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B9787F" w:rsidRPr="00B9787F">
        <w:rPr>
          <w:rFonts w:ascii="TimesNewRomanPSMT" w:hAnsi="TimesNewRomanPSMT"/>
          <w:color w:val="000000"/>
          <w:sz w:val="24"/>
          <w:szCs w:val="24"/>
        </w:rPr>
        <w:t xml:space="preserve">ukoliko u trenutku podnošenja projektnog prijedloga </w:t>
      </w:r>
      <w:r w:rsidR="00B9787F" w:rsidRPr="000761F9">
        <w:rPr>
          <w:rFonts w:ascii="TimesNewRomanPSMT" w:hAnsi="TimesNewRomanPSMT"/>
          <w:color w:val="000000"/>
          <w:sz w:val="24"/>
          <w:szCs w:val="24"/>
        </w:rPr>
        <w:t>Prijavitelj nema registriran poslovni</w:t>
      </w:r>
      <w:r w:rsidR="00B9787F" w:rsidRPr="00B9787F">
        <w:rPr>
          <w:rFonts w:ascii="TimesNewRomanPSMT" w:hAnsi="TimesNewRomanPSMT"/>
          <w:color w:val="000000"/>
          <w:sz w:val="24"/>
          <w:szCs w:val="24"/>
        </w:rPr>
        <w:t xml:space="preserve"> nastan u RH, obvezuje se da će isti registrirati najkasnije do trenutka plaćanja;</w:t>
      </w:r>
    </w:p>
    <w:p w14:paraId="45195364" w14:textId="790981F1" w:rsidR="005D06E7" w:rsidRPr="000761F9" w:rsidRDefault="00AC11F3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BA2BFD">
        <w:rPr>
          <w:sz w:val="24"/>
        </w:rPr>
        <w:t xml:space="preserve">da </w:t>
      </w:r>
      <w:r w:rsidRPr="000761F9">
        <w:rPr>
          <w:sz w:val="24"/>
        </w:rPr>
        <w:t>P</w:t>
      </w:r>
      <w:r w:rsidR="00683578">
        <w:rPr>
          <w:sz w:val="24"/>
        </w:rPr>
        <w:t xml:space="preserve">artner </w:t>
      </w:r>
      <w:r w:rsidRPr="000761F9">
        <w:rPr>
          <w:sz w:val="24"/>
        </w:rPr>
        <w:t>ili osoba ovlaštena po</w:t>
      </w:r>
      <w:r w:rsidRPr="00BA2BFD">
        <w:rPr>
          <w:sz w:val="24"/>
        </w:rPr>
        <w:t xml:space="preserve"> z</w:t>
      </w:r>
      <w:r w:rsidR="00374B31">
        <w:rPr>
          <w:sz w:val="24"/>
        </w:rPr>
        <w:t>akonu za zastupanje Partnera</w:t>
      </w:r>
      <w:r w:rsidRPr="00BA2BFD">
        <w:rPr>
          <w:sz w:val="24"/>
        </w:rPr>
        <w:t xml:space="preserve"> (osoba koja je član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upravnog, upravljačkog ili nadzornog tijela ili ima ovlasti zastupanja, donošenja odluka ili</w:t>
      </w:r>
      <w:r w:rsidR="009E0362">
        <w:rPr>
          <w:sz w:val="24"/>
        </w:rPr>
        <w:t xml:space="preserve"> </w:t>
      </w:r>
      <w:r w:rsidRPr="00BA2BFD">
        <w:rPr>
          <w:spacing w:val="-57"/>
          <w:sz w:val="24"/>
        </w:rPr>
        <w:t xml:space="preserve"> </w:t>
      </w:r>
      <w:r w:rsidRPr="00BA2BFD">
        <w:rPr>
          <w:sz w:val="24"/>
        </w:rPr>
        <w:t>nadzora toga gospodarskog subjekta) nije pravomoćno osuđena za bilo koje od sljedećih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kaznenih djela odnosno za odgovarajuća kaznena djela prema propisima države sjedišta ili</w:t>
      </w:r>
      <w:r w:rsidR="00E06090">
        <w:rPr>
          <w:sz w:val="24"/>
        </w:rPr>
        <w:t xml:space="preserve"> </w:t>
      </w:r>
      <w:r w:rsidRPr="00BA2BFD">
        <w:rPr>
          <w:spacing w:val="-57"/>
          <w:sz w:val="24"/>
        </w:rPr>
        <w:t xml:space="preserve"> </w:t>
      </w:r>
      <w:r w:rsidRPr="00BA2BFD">
        <w:rPr>
          <w:sz w:val="24"/>
        </w:rPr>
        <w:t>države</w:t>
      </w:r>
      <w:r w:rsidRPr="00BA2BFD">
        <w:rPr>
          <w:spacing w:val="-2"/>
          <w:sz w:val="24"/>
        </w:rPr>
        <w:t xml:space="preserve"> </w:t>
      </w:r>
      <w:r w:rsidRPr="00BA2BFD">
        <w:rPr>
          <w:sz w:val="24"/>
        </w:rPr>
        <w:t>čiji je</w:t>
      </w:r>
      <w:r w:rsidRPr="00BA2BFD">
        <w:rPr>
          <w:spacing w:val="-1"/>
          <w:sz w:val="24"/>
        </w:rPr>
        <w:t xml:space="preserve"> </w:t>
      </w:r>
      <w:r w:rsidRPr="00BA2BFD">
        <w:rPr>
          <w:sz w:val="24"/>
        </w:rPr>
        <w:t>državljanin</w:t>
      </w:r>
      <w:r w:rsidRPr="00BA2BFD">
        <w:rPr>
          <w:spacing w:val="-1"/>
          <w:sz w:val="24"/>
        </w:rPr>
        <w:t xml:space="preserve"> </w:t>
      </w:r>
      <w:r w:rsidRPr="00BA2BFD">
        <w:rPr>
          <w:sz w:val="24"/>
        </w:rPr>
        <w:t>osoba</w:t>
      </w:r>
      <w:r w:rsidRPr="00BA2BFD">
        <w:rPr>
          <w:spacing w:val="-1"/>
          <w:sz w:val="24"/>
        </w:rPr>
        <w:t xml:space="preserve"> </w:t>
      </w:r>
      <w:r w:rsidRPr="00BA2BFD">
        <w:rPr>
          <w:sz w:val="24"/>
        </w:rPr>
        <w:t>ovlaštena</w:t>
      </w:r>
      <w:r w:rsidRPr="00BA2BFD">
        <w:rPr>
          <w:spacing w:val="-1"/>
          <w:sz w:val="24"/>
        </w:rPr>
        <w:t xml:space="preserve"> </w:t>
      </w:r>
      <w:r w:rsidRPr="00BA2BFD">
        <w:rPr>
          <w:sz w:val="24"/>
        </w:rPr>
        <w:t>po zakonu</w:t>
      </w:r>
      <w:r w:rsidRPr="00BA2BFD">
        <w:rPr>
          <w:spacing w:val="-1"/>
          <w:sz w:val="24"/>
        </w:rPr>
        <w:t xml:space="preserve"> </w:t>
      </w:r>
      <w:r w:rsidRPr="00BA2BFD">
        <w:rPr>
          <w:sz w:val="24"/>
        </w:rPr>
        <w:t>za</w:t>
      </w:r>
      <w:r w:rsidRPr="00BA2BFD">
        <w:rPr>
          <w:spacing w:val="-1"/>
          <w:sz w:val="24"/>
        </w:rPr>
        <w:t xml:space="preserve"> </w:t>
      </w:r>
      <w:r w:rsidRPr="00BA2BFD">
        <w:rPr>
          <w:sz w:val="24"/>
        </w:rPr>
        <w:t>njihovo zastupanje:</w:t>
      </w:r>
    </w:p>
    <w:p w14:paraId="6CBD54E5" w14:textId="77777777" w:rsidR="005A63E5" w:rsidRPr="00BA2BFD" w:rsidRDefault="00AC11F3" w:rsidP="000761F9">
      <w:pPr>
        <w:pStyle w:val="ListParagraph"/>
        <w:numPr>
          <w:ilvl w:val="0"/>
          <w:numId w:val="4"/>
        </w:numPr>
        <w:tabs>
          <w:tab w:val="left" w:pos="709"/>
        </w:tabs>
        <w:spacing w:after="160" w:line="276" w:lineRule="auto"/>
        <w:ind w:left="567" w:hanging="284"/>
        <w:rPr>
          <w:sz w:val="24"/>
        </w:rPr>
      </w:pPr>
      <w:r w:rsidRPr="00BA2BFD">
        <w:rPr>
          <w:sz w:val="24"/>
        </w:rPr>
        <w:t>sudjelovanje u zločinačkoj organizaciji, na temelju članka 328. (zločinačko udruženje)</w:t>
      </w:r>
      <w:r w:rsidR="005D06E7" w:rsidRPr="00BA2BFD">
        <w:rPr>
          <w:sz w:val="24"/>
        </w:rPr>
        <w:t xml:space="preserve"> </w:t>
      </w:r>
      <w:r w:rsidRPr="00BA2BFD">
        <w:rPr>
          <w:spacing w:val="-57"/>
          <w:sz w:val="24"/>
        </w:rPr>
        <w:t xml:space="preserve"> </w:t>
      </w:r>
      <w:r w:rsidRPr="00BA2BFD">
        <w:rPr>
          <w:sz w:val="24"/>
        </w:rPr>
        <w:t>i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članka</w:t>
      </w:r>
      <w:r w:rsidRPr="00BA2BFD">
        <w:rPr>
          <w:spacing w:val="-8"/>
          <w:sz w:val="24"/>
        </w:rPr>
        <w:t xml:space="preserve"> </w:t>
      </w:r>
      <w:r w:rsidRPr="00BA2BFD">
        <w:rPr>
          <w:sz w:val="24"/>
        </w:rPr>
        <w:t>329.</w:t>
      </w:r>
      <w:r w:rsidRPr="00BA2BFD">
        <w:rPr>
          <w:spacing w:val="-3"/>
          <w:sz w:val="24"/>
        </w:rPr>
        <w:t xml:space="preserve"> </w:t>
      </w:r>
      <w:r w:rsidRPr="00BA2BFD">
        <w:rPr>
          <w:sz w:val="24"/>
        </w:rPr>
        <w:t>(počinjenje</w:t>
      </w:r>
      <w:r w:rsidRPr="00BA2BFD">
        <w:rPr>
          <w:spacing w:val="-5"/>
          <w:sz w:val="24"/>
        </w:rPr>
        <w:t xml:space="preserve"> </w:t>
      </w:r>
      <w:r w:rsidRPr="00BA2BFD">
        <w:rPr>
          <w:sz w:val="24"/>
        </w:rPr>
        <w:t>kaznenog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djela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u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sastavu</w:t>
      </w:r>
      <w:r w:rsidRPr="00BA2BFD">
        <w:rPr>
          <w:spacing w:val="-3"/>
          <w:sz w:val="24"/>
        </w:rPr>
        <w:t xml:space="preserve"> </w:t>
      </w:r>
      <w:r w:rsidRPr="00BA2BFD">
        <w:rPr>
          <w:sz w:val="24"/>
        </w:rPr>
        <w:t>zločinačkog</w:t>
      </w:r>
      <w:r w:rsidRPr="00BA2BFD">
        <w:rPr>
          <w:spacing w:val="-9"/>
          <w:sz w:val="24"/>
        </w:rPr>
        <w:t xml:space="preserve"> </w:t>
      </w:r>
      <w:r w:rsidRPr="00BA2BFD">
        <w:rPr>
          <w:sz w:val="24"/>
        </w:rPr>
        <w:t>udruženja)</w:t>
      </w:r>
      <w:r w:rsidRPr="00BA2BFD">
        <w:rPr>
          <w:spacing w:val="-7"/>
          <w:sz w:val="24"/>
        </w:rPr>
        <w:t xml:space="preserve"> </w:t>
      </w:r>
      <w:r w:rsidRPr="00BA2BFD">
        <w:rPr>
          <w:sz w:val="24"/>
        </w:rPr>
        <w:t>iz</w:t>
      </w:r>
      <w:r w:rsidRPr="00BA2BFD">
        <w:rPr>
          <w:spacing w:val="-4"/>
          <w:sz w:val="24"/>
        </w:rPr>
        <w:t xml:space="preserve"> </w:t>
      </w:r>
      <w:r w:rsidRPr="00BA2BFD">
        <w:rPr>
          <w:sz w:val="24"/>
        </w:rPr>
        <w:t>Kaznenog</w:t>
      </w:r>
      <w:r w:rsidR="005D06E7" w:rsidRPr="00BA2BFD">
        <w:rPr>
          <w:sz w:val="24"/>
        </w:rPr>
        <w:t xml:space="preserve"> </w:t>
      </w:r>
      <w:r w:rsidRPr="00BA2BFD">
        <w:rPr>
          <w:spacing w:val="-58"/>
          <w:sz w:val="24"/>
        </w:rPr>
        <w:t xml:space="preserve"> </w:t>
      </w:r>
      <w:r w:rsidRPr="00BA2BFD">
        <w:rPr>
          <w:sz w:val="24"/>
        </w:rPr>
        <w:t>zakona</w:t>
      </w:r>
      <w:r w:rsidRPr="00BA2BFD">
        <w:rPr>
          <w:spacing w:val="7"/>
          <w:sz w:val="24"/>
        </w:rPr>
        <w:t xml:space="preserve"> </w:t>
      </w:r>
      <w:r w:rsidRPr="00BA2BFD">
        <w:rPr>
          <w:sz w:val="24"/>
        </w:rPr>
        <w:t>(NN,</w:t>
      </w:r>
      <w:r w:rsidRPr="00BA2BFD">
        <w:rPr>
          <w:spacing w:val="8"/>
          <w:sz w:val="24"/>
        </w:rPr>
        <w:t xml:space="preserve"> </w:t>
      </w:r>
      <w:r w:rsidRPr="00BA2BFD">
        <w:rPr>
          <w:sz w:val="24"/>
        </w:rPr>
        <w:t>br.</w:t>
      </w:r>
      <w:r w:rsidRPr="00BA2BFD">
        <w:rPr>
          <w:spacing w:val="8"/>
          <w:sz w:val="24"/>
        </w:rPr>
        <w:t xml:space="preserve"> </w:t>
      </w:r>
      <w:r w:rsidRPr="00BA2BFD">
        <w:rPr>
          <w:sz w:val="24"/>
        </w:rPr>
        <w:t>125/11,</w:t>
      </w:r>
      <w:r w:rsidRPr="00BA2BFD">
        <w:rPr>
          <w:spacing w:val="12"/>
          <w:sz w:val="24"/>
        </w:rPr>
        <w:t xml:space="preserve"> </w:t>
      </w:r>
      <w:r w:rsidRPr="00BA2BFD">
        <w:rPr>
          <w:sz w:val="24"/>
        </w:rPr>
        <w:t>144/12,</w:t>
      </w:r>
      <w:r w:rsidRPr="00BA2BFD">
        <w:rPr>
          <w:spacing w:val="9"/>
          <w:sz w:val="24"/>
        </w:rPr>
        <w:t xml:space="preserve"> </w:t>
      </w:r>
      <w:r w:rsidRPr="00BA2BFD">
        <w:rPr>
          <w:sz w:val="24"/>
        </w:rPr>
        <w:t>56/15,</w:t>
      </w:r>
      <w:r w:rsidRPr="00BA2BFD">
        <w:rPr>
          <w:spacing w:val="9"/>
          <w:sz w:val="24"/>
        </w:rPr>
        <w:t xml:space="preserve"> </w:t>
      </w:r>
      <w:r w:rsidRPr="00BA2BFD">
        <w:rPr>
          <w:sz w:val="24"/>
        </w:rPr>
        <w:t>61/15,</w:t>
      </w:r>
      <w:r w:rsidRPr="00BA2BFD">
        <w:rPr>
          <w:spacing w:val="9"/>
          <w:sz w:val="24"/>
        </w:rPr>
        <w:t xml:space="preserve"> </w:t>
      </w:r>
      <w:r w:rsidRPr="00BA2BFD">
        <w:rPr>
          <w:sz w:val="24"/>
        </w:rPr>
        <w:t>101/17,</w:t>
      </w:r>
      <w:r w:rsidRPr="00BA2BFD">
        <w:rPr>
          <w:spacing w:val="9"/>
          <w:sz w:val="24"/>
        </w:rPr>
        <w:t xml:space="preserve"> </w:t>
      </w:r>
      <w:r w:rsidRPr="00BA2BFD">
        <w:rPr>
          <w:sz w:val="24"/>
        </w:rPr>
        <w:t>118/18,</w:t>
      </w:r>
      <w:r w:rsidRPr="00BA2BFD">
        <w:rPr>
          <w:spacing w:val="9"/>
          <w:sz w:val="24"/>
        </w:rPr>
        <w:t xml:space="preserve"> </w:t>
      </w:r>
      <w:r w:rsidRPr="00BA2BFD">
        <w:rPr>
          <w:sz w:val="24"/>
        </w:rPr>
        <w:t>126/19,</w:t>
      </w:r>
      <w:r w:rsidRPr="00BA2BFD">
        <w:rPr>
          <w:spacing w:val="9"/>
          <w:sz w:val="24"/>
        </w:rPr>
        <w:t xml:space="preserve"> </w:t>
      </w:r>
      <w:r w:rsidRPr="00BA2BFD">
        <w:rPr>
          <w:sz w:val="24"/>
        </w:rPr>
        <w:t>84/21),</w:t>
      </w:r>
      <w:r w:rsidRPr="00BA2BFD">
        <w:rPr>
          <w:spacing w:val="7"/>
          <w:sz w:val="24"/>
        </w:rPr>
        <w:t xml:space="preserve"> </w:t>
      </w:r>
      <w:r w:rsidRPr="00BA2BFD">
        <w:rPr>
          <w:sz w:val="24"/>
        </w:rPr>
        <w:t>članka</w:t>
      </w:r>
      <w:r w:rsidR="005D06E7" w:rsidRPr="00BA2BFD">
        <w:rPr>
          <w:sz w:val="24"/>
        </w:rPr>
        <w:t xml:space="preserve"> </w:t>
      </w:r>
      <w:r w:rsidRPr="00BA2BFD">
        <w:rPr>
          <w:sz w:val="24"/>
        </w:rPr>
        <w:t>333. (udruživanje za počinjenje kaznenih djela) iz Kaznenog zakona (NN, br. 110/97,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27/98, 50/00, 129/00, 51/01, 111/03, 190/03, 105/04, 84/05, 71/06, 110/07, 152/08,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57/11, 77/11 i 143/12);</w:t>
      </w:r>
    </w:p>
    <w:p w14:paraId="1DCA5222" w14:textId="2FF72EEC" w:rsidR="005D06E7" w:rsidRPr="00BA2BFD" w:rsidRDefault="005D06E7" w:rsidP="000761F9">
      <w:pPr>
        <w:pStyle w:val="ListParagraph"/>
        <w:numPr>
          <w:ilvl w:val="0"/>
          <w:numId w:val="4"/>
        </w:numPr>
        <w:tabs>
          <w:tab w:val="left" w:pos="709"/>
        </w:tabs>
        <w:spacing w:after="160" w:line="276" w:lineRule="auto"/>
        <w:ind w:left="567" w:hanging="284"/>
        <w:rPr>
          <w:sz w:val="24"/>
        </w:rPr>
      </w:pPr>
      <w:r w:rsidRPr="00BA2BFD">
        <w:rPr>
          <w:sz w:val="24"/>
        </w:rPr>
        <w:t>terorizam ili kaznena djela povezana s terorističkim aktivnostima, na temelju članka 97.     (terorizam), članka 99. (javno poticanje na terorizam), članka 100. (novačenje za terorizam), članka 101. (obuka za terorizam), članka 101.a (putovanje u svrhu terorizma) i članka 102. (terorističko udruženje) Kaznenog zakona (NN, br. 125/11, 144/12, 56/15, 61/15, 101/17, 118/18, 126/19, 84/21) i članka 169. (terorizam), članka</w:t>
      </w:r>
      <w:r w:rsidR="005A63E5" w:rsidRPr="00BA2BFD">
        <w:rPr>
          <w:sz w:val="24"/>
        </w:rPr>
        <w:t xml:space="preserve"> 169.a (javno poticanje na terorizam) i članka 169.b (novačenje i obuka za terorizam) iz Kaznenog zakona (NN, br. 110/97, 27/98, 50/00, 129/00, 51/01, 111/03, 190/03, 105/04, 84/05, 71/06, 110/07, 152/08, 57/11, 77/11 i 143/12);</w:t>
      </w:r>
    </w:p>
    <w:p w14:paraId="2FD603A2" w14:textId="77777777" w:rsidR="005A63E5" w:rsidRPr="00BA2BFD" w:rsidRDefault="00AC11F3" w:rsidP="000761F9">
      <w:pPr>
        <w:pStyle w:val="ListParagraph"/>
        <w:numPr>
          <w:ilvl w:val="0"/>
          <w:numId w:val="4"/>
        </w:numPr>
        <w:tabs>
          <w:tab w:val="left" w:pos="709"/>
        </w:tabs>
        <w:spacing w:after="160" w:line="276" w:lineRule="auto"/>
        <w:ind w:left="567" w:hanging="284"/>
        <w:rPr>
          <w:sz w:val="24"/>
        </w:rPr>
      </w:pPr>
      <w:r w:rsidRPr="00BA2BFD">
        <w:rPr>
          <w:sz w:val="24"/>
        </w:rPr>
        <w:t>pranje novca ili financiranje terorizma, na temelju člank</w:t>
      </w:r>
      <w:r w:rsidR="005A63E5" w:rsidRPr="00BA2BFD">
        <w:rPr>
          <w:sz w:val="24"/>
        </w:rPr>
        <w:t xml:space="preserve">a 98. (financiranje terorizma) i </w:t>
      </w:r>
      <w:r w:rsidRPr="00BA2BFD">
        <w:rPr>
          <w:sz w:val="24"/>
        </w:rPr>
        <w:t>članka 265. (pranje novca) Kaznenog zakona (NN, br. 125/11, 144/12, 56/15, 61/15,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101/17, 118/18, 126/19, 84/21) i članka 279. (pranje novca) iz Kaznenog zakona (NN,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br. 110/97, 27/98, 50/00, 129/00, 51/01, 111/03, 190/03, 105/04, 84/05, 71/06, 110/07,</w:t>
      </w:r>
      <w:r w:rsidRPr="00BA2BFD">
        <w:rPr>
          <w:spacing w:val="-57"/>
          <w:sz w:val="24"/>
        </w:rPr>
        <w:t xml:space="preserve"> </w:t>
      </w:r>
      <w:r w:rsidRPr="00BA2BFD">
        <w:rPr>
          <w:sz w:val="24"/>
        </w:rPr>
        <w:t>152/08,</w:t>
      </w:r>
      <w:r w:rsidRPr="00BA2BFD">
        <w:rPr>
          <w:spacing w:val="-1"/>
          <w:sz w:val="24"/>
        </w:rPr>
        <w:t xml:space="preserve"> </w:t>
      </w:r>
      <w:r w:rsidRPr="00BA2BFD">
        <w:rPr>
          <w:sz w:val="24"/>
        </w:rPr>
        <w:t>57/11, 77/11 i 143/12);</w:t>
      </w:r>
    </w:p>
    <w:p w14:paraId="40960DD7" w14:textId="77777777" w:rsidR="005A63E5" w:rsidRPr="00BA2BFD" w:rsidRDefault="00AC11F3" w:rsidP="000761F9">
      <w:pPr>
        <w:pStyle w:val="ListParagraph"/>
        <w:numPr>
          <w:ilvl w:val="0"/>
          <w:numId w:val="4"/>
        </w:numPr>
        <w:tabs>
          <w:tab w:val="left" w:pos="709"/>
        </w:tabs>
        <w:spacing w:after="160" w:line="276" w:lineRule="auto"/>
        <w:ind w:left="567" w:hanging="284"/>
        <w:rPr>
          <w:sz w:val="24"/>
        </w:rPr>
      </w:pPr>
      <w:r w:rsidRPr="00BA2BFD">
        <w:rPr>
          <w:sz w:val="24"/>
        </w:rPr>
        <w:t>dječji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rad</w:t>
      </w:r>
      <w:r w:rsidRPr="00BA2BFD">
        <w:rPr>
          <w:spacing w:val="-4"/>
          <w:sz w:val="24"/>
        </w:rPr>
        <w:t xml:space="preserve"> </w:t>
      </w:r>
      <w:r w:rsidRPr="00BA2BFD">
        <w:rPr>
          <w:sz w:val="24"/>
        </w:rPr>
        <w:t>ili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druge</w:t>
      </w:r>
      <w:r w:rsidRPr="00BA2BFD">
        <w:rPr>
          <w:spacing w:val="-5"/>
          <w:sz w:val="24"/>
        </w:rPr>
        <w:t xml:space="preserve"> </w:t>
      </w:r>
      <w:r w:rsidRPr="00BA2BFD">
        <w:rPr>
          <w:sz w:val="24"/>
        </w:rPr>
        <w:t>oblike</w:t>
      </w:r>
      <w:r w:rsidRPr="00BA2BFD">
        <w:rPr>
          <w:spacing w:val="-5"/>
          <w:sz w:val="24"/>
        </w:rPr>
        <w:t xml:space="preserve"> </w:t>
      </w:r>
      <w:r w:rsidRPr="00BA2BFD">
        <w:rPr>
          <w:sz w:val="24"/>
        </w:rPr>
        <w:t>trgovanja</w:t>
      </w:r>
      <w:r w:rsidRPr="00BA2BFD">
        <w:rPr>
          <w:spacing w:val="-4"/>
          <w:sz w:val="24"/>
        </w:rPr>
        <w:t xml:space="preserve"> </w:t>
      </w:r>
      <w:r w:rsidRPr="00BA2BFD">
        <w:rPr>
          <w:sz w:val="24"/>
        </w:rPr>
        <w:t>ljudima,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na</w:t>
      </w:r>
      <w:r w:rsidRPr="00BA2BFD">
        <w:rPr>
          <w:spacing w:val="-7"/>
          <w:sz w:val="24"/>
        </w:rPr>
        <w:t xml:space="preserve"> </w:t>
      </w:r>
      <w:r w:rsidRPr="00BA2BFD">
        <w:rPr>
          <w:sz w:val="24"/>
        </w:rPr>
        <w:t>temelju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članka</w:t>
      </w:r>
      <w:r w:rsidRPr="00BA2BFD">
        <w:rPr>
          <w:spacing w:val="-5"/>
          <w:sz w:val="24"/>
        </w:rPr>
        <w:t xml:space="preserve"> </w:t>
      </w:r>
      <w:r w:rsidRPr="00BA2BFD">
        <w:rPr>
          <w:sz w:val="24"/>
        </w:rPr>
        <w:t>106.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(trgovanje</w:t>
      </w:r>
      <w:r w:rsidRPr="00BA2BFD">
        <w:rPr>
          <w:spacing w:val="-7"/>
          <w:sz w:val="24"/>
        </w:rPr>
        <w:t xml:space="preserve"> </w:t>
      </w:r>
      <w:r w:rsidR="005A63E5" w:rsidRPr="00BA2BFD">
        <w:rPr>
          <w:sz w:val="24"/>
        </w:rPr>
        <w:t xml:space="preserve">ljudima) </w:t>
      </w:r>
      <w:r w:rsidRPr="00BA2BFD">
        <w:rPr>
          <w:sz w:val="24"/>
        </w:rPr>
        <w:t>Kaznenog zakona (NN, br. 125/11, 144/12, 56/15, 61/15, 101/17, 118/18, 126/19,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84/21)</w:t>
      </w:r>
      <w:r w:rsidRPr="00BA2BFD">
        <w:rPr>
          <w:spacing w:val="-7"/>
          <w:sz w:val="24"/>
        </w:rPr>
        <w:t xml:space="preserve"> </w:t>
      </w:r>
      <w:r w:rsidRPr="00BA2BFD">
        <w:rPr>
          <w:sz w:val="24"/>
        </w:rPr>
        <w:t>i</w:t>
      </w:r>
      <w:r w:rsidRPr="00BA2BFD">
        <w:rPr>
          <w:spacing w:val="-5"/>
          <w:sz w:val="24"/>
        </w:rPr>
        <w:t xml:space="preserve"> </w:t>
      </w:r>
      <w:r w:rsidRPr="00BA2BFD">
        <w:rPr>
          <w:sz w:val="24"/>
        </w:rPr>
        <w:t>članka</w:t>
      </w:r>
      <w:r w:rsidRPr="00BA2BFD">
        <w:rPr>
          <w:spacing w:val="-5"/>
          <w:sz w:val="24"/>
        </w:rPr>
        <w:t xml:space="preserve"> </w:t>
      </w:r>
      <w:r w:rsidRPr="00BA2BFD">
        <w:rPr>
          <w:sz w:val="24"/>
        </w:rPr>
        <w:t>175.</w:t>
      </w:r>
      <w:r w:rsidRPr="00BA2BFD">
        <w:rPr>
          <w:spacing w:val="-5"/>
          <w:sz w:val="24"/>
        </w:rPr>
        <w:t xml:space="preserve"> </w:t>
      </w:r>
      <w:r w:rsidRPr="00BA2BFD">
        <w:rPr>
          <w:sz w:val="24"/>
        </w:rPr>
        <w:t>(trgovanje</w:t>
      </w:r>
      <w:r w:rsidRPr="00BA2BFD">
        <w:rPr>
          <w:spacing w:val="-7"/>
          <w:sz w:val="24"/>
        </w:rPr>
        <w:t xml:space="preserve"> </w:t>
      </w:r>
      <w:r w:rsidRPr="00BA2BFD">
        <w:rPr>
          <w:sz w:val="24"/>
        </w:rPr>
        <w:t>ljudima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i</w:t>
      </w:r>
      <w:r w:rsidRPr="00BA2BFD">
        <w:rPr>
          <w:spacing w:val="-5"/>
          <w:sz w:val="24"/>
        </w:rPr>
        <w:t xml:space="preserve"> </w:t>
      </w:r>
      <w:r w:rsidRPr="00BA2BFD">
        <w:rPr>
          <w:sz w:val="24"/>
        </w:rPr>
        <w:t>ropstvo)</w:t>
      </w:r>
      <w:r w:rsidRPr="00BA2BFD">
        <w:rPr>
          <w:spacing w:val="-4"/>
          <w:sz w:val="24"/>
        </w:rPr>
        <w:t xml:space="preserve"> </w:t>
      </w:r>
      <w:r w:rsidRPr="00BA2BFD">
        <w:rPr>
          <w:sz w:val="24"/>
        </w:rPr>
        <w:t>iz</w:t>
      </w:r>
      <w:r w:rsidRPr="00BA2BFD">
        <w:rPr>
          <w:spacing w:val="-4"/>
          <w:sz w:val="24"/>
        </w:rPr>
        <w:t xml:space="preserve"> </w:t>
      </w:r>
      <w:r w:rsidRPr="00BA2BFD">
        <w:rPr>
          <w:sz w:val="24"/>
        </w:rPr>
        <w:t>Kaznenog</w:t>
      </w:r>
      <w:r w:rsidRPr="00BA2BFD">
        <w:rPr>
          <w:spacing w:val="-9"/>
          <w:sz w:val="24"/>
        </w:rPr>
        <w:t xml:space="preserve"> </w:t>
      </w:r>
      <w:r w:rsidRPr="00BA2BFD">
        <w:rPr>
          <w:sz w:val="24"/>
        </w:rPr>
        <w:t>zakona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(NN,</w:t>
      </w:r>
      <w:r w:rsidRPr="00BA2BFD">
        <w:rPr>
          <w:spacing w:val="-4"/>
          <w:sz w:val="24"/>
        </w:rPr>
        <w:t xml:space="preserve"> </w:t>
      </w:r>
      <w:r w:rsidRPr="00BA2BFD">
        <w:rPr>
          <w:sz w:val="24"/>
        </w:rPr>
        <w:t>br.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110/97,</w:t>
      </w:r>
      <w:r w:rsidRPr="00BA2BFD">
        <w:rPr>
          <w:spacing w:val="-58"/>
          <w:sz w:val="24"/>
        </w:rPr>
        <w:t xml:space="preserve"> </w:t>
      </w:r>
      <w:r w:rsidRPr="00BA2BFD">
        <w:rPr>
          <w:sz w:val="24"/>
        </w:rPr>
        <w:t>27/98, 50/00, 129/00, 51/01, 111/03, 190/03, 105/04, 84/05, 71/06, 110/07, 152/08,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57/11, 77/11 i 143/12);</w:t>
      </w:r>
    </w:p>
    <w:p w14:paraId="1E51E92A" w14:textId="77777777" w:rsidR="005A63E5" w:rsidRPr="00BA2BFD" w:rsidRDefault="00AC11F3" w:rsidP="000761F9">
      <w:pPr>
        <w:pStyle w:val="ListParagraph"/>
        <w:numPr>
          <w:ilvl w:val="0"/>
          <w:numId w:val="4"/>
        </w:numPr>
        <w:tabs>
          <w:tab w:val="left" w:pos="709"/>
        </w:tabs>
        <w:spacing w:after="160" w:line="276" w:lineRule="auto"/>
        <w:ind w:left="567" w:hanging="284"/>
        <w:rPr>
          <w:sz w:val="24"/>
        </w:rPr>
      </w:pPr>
      <w:r w:rsidRPr="00BA2BFD">
        <w:rPr>
          <w:sz w:val="24"/>
        </w:rPr>
        <w:t>korupciju,</w:t>
      </w:r>
      <w:r w:rsidRPr="00BA2BFD">
        <w:rPr>
          <w:spacing w:val="5"/>
          <w:sz w:val="24"/>
        </w:rPr>
        <w:t xml:space="preserve"> </w:t>
      </w:r>
      <w:r w:rsidRPr="00BA2BFD">
        <w:rPr>
          <w:sz w:val="24"/>
        </w:rPr>
        <w:t>na</w:t>
      </w:r>
      <w:r w:rsidRPr="00BA2BFD">
        <w:rPr>
          <w:spacing w:val="6"/>
          <w:sz w:val="24"/>
        </w:rPr>
        <w:t xml:space="preserve"> </w:t>
      </w:r>
      <w:r w:rsidRPr="00BA2BFD">
        <w:rPr>
          <w:sz w:val="24"/>
        </w:rPr>
        <w:t>temelju</w:t>
      </w:r>
      <w:r w:rsidRPr="00BA2BFD">
        <w:rPr>
          <w:spacing w:val="7"/>
          <w:sz w:val="24"/>
        </w:rPr>
        <w:t xml:space="preserve"> </w:t>
      </w:r>
      <w:r w:rsidRPr="00BA2BFD">
        <w:rPr>
          <w:sz w:val="24"/>
        </w:rPr>
        <w:t>članka</w:t>
      </w:r>
      <w:r w:rsidRPr="00BA2BFD">
        <w:rPr>
          <w:spacing w:val="6"/>
          <w:sz w:val="24"/>
        </w:rPr>
        <w:t xml:space="preserve"> </w:t>
      </w:r>
      <w:r w:rsidRPr="00BA2BFD">
        <w:rPr>
          <w:sz w:val="24"/>
        </w:rPr>
        <w:t>252.</w:t>
      </w:r>
      <w:r w:rsidRPr="00BA2BFD">
        <w:rPr>
          <w:spacing w:val="6"/>
          <w:sz w:val="24"/>
        </w:rPr>
        <w:t xml:space="preserve"> </w:t>
      </w:r>
      <w:r w:rsidRPr="00BA2BFD">
        <w:rPr>
          <w:sz w:val="24"/>
        </w:rPr>
        <w:t>(primanje</w:t>
      </w:r>
      <w:r w:rsidRPr="00BA2BFD">
        <w:rPr>
          <w:spacing w:val="5"/>
          <w:sz w:val="24"/>
        </w:rPr>
        <w:t xml:space="preserve"> </w:t>
      </w:r>
      <w:r w:rsidRPr="00BA2BFD">
        <w:rPr>
          <w:sz w:val="24"/>
        </w:rPr>
        <w:t>mita</w:t>
      </w:r>
      <w:r w:rsidRPr="00BA2BFD">
        <w:rPr>
          <w:spacing w:val="8"/>
          <w:sz w:val="24"/>
        </w:rPr>
        <w:t xml:space="preserve"> </w:t>
      </w:r>
      <w:r w:rsidRPr="00BA2BFD">
        <w:rPr>
          <w:sz w:val="24"/>
        </w:rPr>
        <w:t>u</w:t>
      </w:r>
      <w:r w:rsidRPr="00BA2BFD">
        <w:rPr>
          <w:spacing w:val="6"/>
          <w:sz w:val="24"/>
        </w:rPr>
        <w:t xml:space="preserve"> </w:t>
      </w:r>
      <w:r w:rsidRPr="00BA2BFD">
        <w:rPr>
          <w:sz w:val="24"/>
        </w:rPr>
        <w:t>gospodarskom</w:t>
      </w:r>
      <w:r w:rsidRPr="00BA2BFD">
        <w:rPr>
          <w:spacing w:val="6"/>
          <w:sz w:val="24"/>
        </w:rPr>
        <w:t xml:space="preserve"> </w:t>
      </w:r>
      <w:r w:rsidRPr="00BA2BFD">
        <w:rPr>
          <w:sz w:val="24"/>
        </w:rPr>
        <w:t>poslovanju),</w:t>
      </w:r>
      <w:r w:rsidRPr="00BA2BFD">
        <w:rPr>
          <w:spacing w:val="6"/>
          <w:sz w:val="24"/>
        </w:rPr>
        <w:t xml:space="preserve"> </w:t>
      </w:r>
      <w:r w:rsidRPr="00BA2BFD">
        <w:rPr>
          <w:sz w:val="24"/>
        </w:rPr>
        <w:t>članka</w:t>
      </w:r>
      <w:r w:rsidR="005A63E5" w:rsidRPr="00BA2BFD">
        <w:rPr>
          <w:sz w:val="24"/>
        </w:rPr>
        <w:t xml:space="preserve"> </w:t>
      </w:r>
      <w:r w:rsidRPr="00BA2BFD">
        <w:rPr>
          <w:sz w:val="24"/>
        </w:rPr>
        <w:t>253. (davanje mita u gospodarskom poslovanju), članka 254. (zlouporaba u postupku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javne nabave), članka 291. (zlouporaba položaja i ovlasti), članka 292. (nezakonito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pogodovanje), članka 293. (primanje mita), članka 294. (davanje mita), članka 295.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lastRenderedPageBreak/>
        <w:t>(trgovanje utjecajem) i članka 296. (davanje mita za trgovanje utjecajem) Kaznenog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zakona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(NN,</w:t>
      </w:r>
      <w:r w:rsidRPr="00BA2BFD">
        <w:rPr>
          <w:spacing w:val="3"/>
          <w:sz w:val="24"/>
        </w:rPr>
        <w:t xml:space="preserve"> </w:t>
      </w:r>
      <w:r w:rsidRPr="00BA2BFD">
        <w:rPr>
          <w:sz w:val="24"/>
        </w:rPr>
        <w:t>br.</w:t>
      </w:r>
      <w:r w:rsidRPr="00BA2BFD">
        <w:rPr>
          <w:spacing w:val="2"/>
          <w:sz w:val="24"/>
        </w:rPr>
        <w:t xml:space="preserve"> </w:t>
      </w:r>
      <w:r w:rsidRPr="00BA2BFD">
        <w:rPr>
          <w:sz w:val="24"/>
        </w:rPr>
        <w:t>125/11,</w:t>
      </w:r>
      <w:r w:rsidRPr="00BA2BFD">
        <w:rPr>
          <w:spacing w:val="7"/>
          <w:sz w:val="24"/>
        </w:rPr>
        <w:t xml:space="preserve"> </w:t>
      </w:r>
      <w:r w:rsidRPr="00BA2BFD">
        <w:rPr>
          <w:sz w:val="24"/>
        </w:rPr>
        <w:t>144/12,</w:t>
      </w:r>
      <w:r w:rsidRPr="00BA2BFD">
        <w:rPr>
          <w:spacing w:val="3"/>
          <w:sz w:val="24"/>
        </w:rPr>
        <w:t xml:space="preserve"> </w:t>
      </w:r>
      <w:r w:rsidRPr="00BA2BFD">
        <w:rPr>
          <w:sz w:val="24"/>
        </w:rPr>
        <w:t>56/15,</w:t>
      </w:r>
      <w:r w:rsidRPr="00BA2BFD">
        <w:rPr>
          <w:spacing w:val="2"/>
          <w:sz w:val="24"/>
        </w:rPr>
        <w:t xml:space="preserve"> </w:t>
      </w:r>
      <w:r w:rsidRPr="00BA2BFD">
        <w:rPr>
          <w:sz w:val="24"/>
        </w:rPr>
        <w:t>61/15,</w:t>
      </w:r>
      <w:r w:rsidRPr="00BA2BFD">
        <w:rPr>
          <w:spacing w:val="2"/>
          <w:sz w:val="24"/>
        </w:rPr>
        <w:t xml:space="preserve"> </w:t>
      </w:r>
      <w:r w:rsidRPr="00BA2BFD">
        <w:rPr>
          <w:sz w:val="24"/>
        </w:rPr>
        <w:t>101/17,</w:t>
      </w:r>
      <w:r w:rsidRPr="00BA2BFD">
        <w:rPr>
          <w:spacing w:val="3"/>
          <w:sz w:val="24"/>
        </w:rPr>
        <w:t xml:space="preserve"> </w:t>
      </w:r>
      <w:r w:rsidRPr="00BA2BFD">
        <w:rPr>
          <w:sz w:val="24"/>
        </w:rPr>
        <w:t>118/18,</w:t>
      </w:r>
      <w:r w:rsidRPr="00BA2BFD">
        <w:rPr>
          <w:spacing w:val="2"/>
          <w:sz w:val="24"/>
        </w:rPr>
        <w:t xml:space="preserve"> </w:t>
      </w:r>
      <w:r w:rsidRPr="00BA2BFD">
        <w:rPr>
          <w:sz w:val="24"/>
        </w:rPr>
        <w:t>126/19,</w:t>
      </w:r>
      <w:r w:rsidRPr="00BA2BFD">
        <w:rPr>
          <w:spacing w:val="3"/>
          <w:sz w:val="24"/>
        </w:rPr>
        <w:t xml:space="preserve"> </w:t>
      </w:r>
      <w:r w:rsidRPr="00BA2BFD">
        <w:rPr>
          <w:sz w:val="24"/>
        </w:rPr>
        <w:t>84/21)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i</w:t>
      </w:r>
      <w:r w:rsidRPr="00BA2BFD">
        <w:rPr>
          <w:spacing w:val="2"/>
          <w:sz w:val="24"/>
        </w:rPr>
        <w:t xml:space="preserve"> </w:t>
      </w:r>
      <w:r w:rsidRPr="00BA2BFD">
        <w:rPr>
          <w:sz w:val="24"/>
        </w:rPr>
        <w:t>članka</w:t>
      </w:r>
      <w:r w:rsidR="005A63E5" w:rsidRPr="00BA2BFD">
        <w:rPr>
          <w:sz w:val="24"/>
        </w:rPr>
        <w:t xml:space="preserve"> </w:t>
      </w:r>
      <w:r w:rsidRPr="00BA2BFD">
        <w:rPr>
          <w:sz w:val="24"/>
        </w:rPr>
        <w:t>294.a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(primanje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mita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u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gospodarskom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poslovanju),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članka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294.b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(davanje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mita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u</w:t>
      </w:r>
      <w:r w:rsidRPr="00BA2BFD">
        <w:rPr>
          <w:spacing w:val="-57"/>
          <w:sz w:val="24"/>
        </w:rPr>
        <w:t xml:space="preserve"> </w:t>
      </w:r>
      <w:r w:rsidRPr="00BA2BFD">
        <w:rPr>
          <w:sz w:val="24"/>
        </w:rPr>
        <w:t>gospodarskom poslovanju), članka 337. (zlouporaba položaja i ovlasti), članka 338.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(zlouporaba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obavljanja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dužnosti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državne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vlasti),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članka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343.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(protuzakonito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posredovanje), članka 347. (primanje mita) i članka 348. (davanje mita) iz Kaznenog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zakona (NN, br. 110/97, 27/98, 50/00, 129/00, 51/01, 111/03, 190/03, 105/04, 84/05,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71/06,</w:t>
      </w:r>
      <w:r w:rsidRPr="00BA2BFD">
        <w:rPr>
          <w:spacing w:val="-1"/>
          <w:sz w:val="24"/>
        </w:rPr>
        <w:t xml:space="preserve"> </w:t>
      </w:r>
      <w:r w:rsidRPr="00BA2BFD">
        <w:rPr>
          <w:sz w:val="24"/>
        </w:rPr>
        <w:t>110/07, 152/08, 57/11, 77/11 i 143/12);</w:t>
      </w:r>
    </w:p>
    <w:p w14:paraId="625466BE" w14:textId="5C99C046" w:rsidR="005A63E5" w:rsidRPr="00BA2BFD" w:rsidRDefault="00AC11F3" w:rsidP="000761F9">
      <w:pPr>
        <w:pStyle w:val="ListParagraph"/>
        <w:numPr>
          <w:ilvl w:val="0"/>
          <w:numId w:val="4"/>
        </w:numPr>
        <w:tabs>
          <w:tab w:val="left" w:pos="709"/>
        </w:tabs>
        <w:spacing w:after="160" w:line="276" w:lineRule="auto"/>
        <w:ind w:left="567" w:hanging="284"/>
        <w:rPr>
          <w:sz w:val="24"/>
        </w:rPr>
      </w:pPr>
      <w:r w:rsidRPr="00BA2BFD">
        <w:rPr>
          <w:sz w:val="24"/>
        </w:rPr>
        <w:t>prijevaru, na temelju članka 236. (prijevara), članka 247. (prijevara u gospodarskom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poslovanju), članka 256. (utaja poreza ili carine) i članka 258. (subvencijska prijevara)</w:t>
      </w:r>
      <w:r w:rsidRPr="00BA2BFD">
        <w:rPr>
          <w:spacing w:val="-57"/>
          <w:sz w:val="24"/>
        </w:rPr>
        <w:t xml:space="preserve"> </w:t>
      </w:r>
      <w:r w:rsidRPr="00BA2BFD">
        <w:rPr>
          <w:sz w:val="24"/>
        </w:rPr>
        <w:t>Kaznenog zakona (NN, br. 125/11, 144/12, 56/15, 61/15, 101/17, 118/18, 126/19,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84/21) i članka 224. (prijevara), članka 293. (prijevara u gospodarskom poslovanju) i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članka</w:t>
      </w:r>
      <w:r w:rsidRPr="00BA2BFD">
        <w:rPr>
          <w:spacing w:val="-10"/>
          <w:sz w:val="24"/>
        </w:rPr>
        <w:t xml:space="preserve"> </w:t>
      </w:r>
      <w:r w:rsidRPr="00BA2BFD">
        <w:rPr>
          <w:sz w:val="24"/>
        </w:rPr>
        <w:t>286.</w:t>
      </w:r>
      <w:r w:rsidRPr="00BA2BFD">
        <w:rPr>
          <w:spacing w:val="-7"/>
          <w:sz w:val="24"/>
        </w:rPr>
        <w:t xml:space="preserve"> </w:t>
      </w:r>
      <w:r w:rsidRPr="00BA2BFD">
        <w:rPr>
          <w:sz w:val="24"/>
        </w:rPr>
        <w:t>(utaja</w:t>
      </w:r>
      <w:r w:rsidRPr="00BA2BFD">
        <w:rPr>
          <w:spacing w:val="-8"/>
          <w:sz w:val="24"/>
        </w:rPr>
        <w:t xml:space="preserve"> </w:t>
      </w:r>
      <w:r w:rsidRPr="00BA2BFD">
        <w:rPr>
          <w:sz w:val="24"/>
        </w:rPr>
        <w:t>poreza</w:t>
      </w:r>
      <w:r w:rsidRPr="00BA2BFD">
        <w:rPr>
          <w:spacing w:val="-7"/>
          <w:sz w:val="24"/>
        </w:rPr>
        <w:t xml:space="preserve"> </w:t>
      </w:r>
      <w:r w:rsidRPr="00BA2BFD">
        <w:rPr>
          <w:sz w:val="24"/>
        </w:rPr>
        <w:t>i</w:t>
      </w:r>
      <w:r w:rsidRPr="00BA2BFD">
        <w:rPr>
          <w:spacing w:val="-7"/>
          <w:sz w:val="24"/>
        </w:rPr>
        <w:t xml:space="preserve"> </w:t>
      </w:r>
      <w:r w:rsidRPr="00BA2BFD">
        <w:rPr>
          <w:sz w:val="24"/>
        </w:rPr>
        <w:t>drugih</w:t>
      </w:r>
      <w:r w:rsidRPr="00BA2BFD">
        <w:rPr>
          <w:spacing w:val="-8"/>
          <w:sz w:val="24"/>
        </w:rPr>
        <w:t xml:space="preserve"> </w:t>
      </w:r>
      <w:r w:rsidRPr="00BA2BFD">
        <w:rPr>
          <w:sz w:val="24"/>
        </w:rPr>
        <w:t>davanja)</w:t>
      </w:r>
      <w:r w:rsidRPr="00BA2BFD">
        <w:rPr>
          <w:spacing w:val="-8"/>
          <w:sz w:val="24"/>
        </w:rPr>
        <w:t xml:space="preserve"> </w:t>
      </w:r>
      <w:r w:rsidRPr="00BA2BFD">
        <w:rPr>
          <w:sz w:val="24"/>
        </w:rPr>
        <w:t>iz</w:t>
      </w:r>
      <w:r w:rsidRPr="00BA2BFD">
        <w:rPr>
          <w:spacing w:val="-7"/>
          <w:sz w:val="24"/>
        </w:rPr>
        <w:t xml:space="preserve"> </w:t>
      </w:r>
      <w:r w:rsidRPr="00BA2BFD">
        <w:rPr>
          <w:sz w:val="24"/>
        </w:rPr>
        <w:t>Kaznenog</w:t>
      </w:r>
      <w:r w:rsidRPr="00BA2BFD">
        <w:rPr>
          <w:spacing w:val="-8"/>
          <w:sz w:val="24"/>
        </w:rPr>
        <w:t xml:space="preserve"> </w:t>
      </w:r>
      <w:r w:rsidRPr="00BA2BFD">
        <w:rPr>
          <w:sz w:val="24"/>
        </w:rPr>
        <w:t>zakona</w:t>
      </w:r>
      <w:r w:rsidRPr="00BA2BFD">
        <w:rPr>
          <w:spacing w:val="-10"/>
          <w:sz w:val="24"/>
        </w:rPr>
        <w:t xml:space="preserve"> </w:t>
      </w:r>
      <w:r w:rsidRPr="00BA2BFD">
        <w:rPr>
          <w:sz w:val="24"/>
        </w:rPr>
        <w:t>(NN,</w:t>
      </w:r>
      <w:r w:rsidRPr="00BA2BFD">
        <w:rPr>
          <w:spacing w:val="-8"/>
          <w:sz w:val="24"/>
        </w:rPr>
        <w:t xml:space="preserve"> </w:t>
      </w:r>
      <w:r w:rsidRPr="00BA2BFD">
        <w:rPr>
          <w:sz w:val="24"/>
        </w:rPr>
        <w:t>br.</w:t>
      </w:r>
      <w:r w:rsidRPr="00BA2BFD">
        <w:rPr>
          <w:spacing w:val="-7"/>
          <w:sz w:val="24"/>
        </w:rPr>
        <w:t xml:space="preserve"> </w:t>
      </w:r>
      <w:r w:rsidRPr="00BA2BFD">
        <w:rPr>
          <w:sz w:val="24"/>
        </w:rPr>
        <w:t>110/97,</w:t>
      </w:r>
      <w:r w:rsidRPr="00BA2BFD">
        <w:rPr>
          <w:spacing w:val="-7"/>
          <w:sz w:val="24"/>
        </w:rPr>
        <w:t xml:space="preserve"> </w:t>
      </w:r>
      <w:r w:rsidRPr="00BA2BFD">
        <w:rPr>
          <w:sz w:val="24"/>
        </w:rPr>
        <w:t>27/98,</w:t>
      </w:r>
      <w:r w:rsidRPr="00BA2BFD">
        <w:rPr>
          <w:spacing w:val="-58"/>
          <w:sz w:val="24"/>
        </w:rPr>
        <w:t xml:space="preserve"> </w:t>
      </w:r>
      <w:r w:rsidRPr="00BA2BFD">
        <w:rPr>
          <w:sz w:val="24"/>
        </w:rPr>
        <w:t>50/00, 129/00, 51/01, 111/03, 190/03, 105/04, 84/05, 71/06, 110/07, 152/08, 57/11,</w:t>
      </w:r>
      <w:r w:rsidRPr="00BA2BFD">
        <w:rPr>
          <w:spacing w:val="1"/>
          <w:sz w:val="24"/>
        </w:rPr>
        <w:t xml:space="preserve"> </w:t>
      </w:r>
      <w:r w:rsidR="009738F8">
        <w:rPr>
          <w:sz w:val="24"/>
        </w:rPr>
        <w:t>77/11 i 143/12);</w:t>
      </w:r>
    </w:p>
    <w:p w14:paraId="6FA9B04A" w14:textId="2DE85061" w:rsidR="00343E62" w:rsidRPr="00BA2BFD" w:rsidRDefault="00AC11F3" w:rsidP="000761F9">
      <w:pPr>
        <w:pStyle w:val="ListParagraph"/>
        <w:numPr>
          <w:ilvl w:val="0"/>
          <w:numId w:val="1"/>
        </w:numPr>
        <w:tabs>
          <w:tab w:val="left" w:pos="426"/>
        </w:tabs>
        <w:spacing w:before="0" w:after="160" w:line="276" w:lineRule="auto"/>
        <w:ind w:left="426" w:hanging="426"/>
        <w:rPr>
          <w:sz w:val="24"/>
        </w:rPr>
      </w:pPr>
      <w:r w:rsidRPr="00BA2BFD">
        <w:rPr>
          <w:sz w:val="24"/>
        </w:rPr>
        <w:t>P</w:t>
      </w:r>
      <w:r w:rsidR="00683578">
        <w:rPr>
          <w:sz w:val="24"/>
        </w:rPr>
        <w:t>artneru</w:t>
      </w:r>
      <w:r w:rsidRPr="00BA2BFD">
        <w:rPr>
          <w:spacing w:val="-9"/>
          <w:sz w:val="24"/>
        </w:rPr>
        <w:t xml:space="preserve"> </w:t>
      </w:r>
      <w:r w:rsidRPr="000761F9">
        <w:rPr>
          <w:sz w:val="24"/>
        </w:rPr>
        <w:t>nije</w:t>
      </w:r>
      <w:r w:rsidRPr="000761F9">
        <w:rPr>
          <w:spacing w:val="-10"/>
          <w:sz w:val="24"/>
        </w:rPr>
        <w:t xml:space="preserve"> </w:t>
      </w:r>
      <w:r w:rsidRPr="000761F9">
        <w:rPr>
          <w:sz w:val="24"/>
        </w:rPr>
        <w:t>utvrđeno</w:t>
      </w:r>
      <w:r w:rsidRPr="000761F9">
        <w:rPr>
          <w:spacing w:val="-10"/>
          <w:sz w:val="24"/>
        </w:rPr>
        <w:t xml:space="preserve"> </w:t>
      </w:r>
      <w:r w:rsidRPr="000761F9">
        <w:rPr>
          <w:sz w:val="24"/>
        </w:rPr>
        <w:t>teško</w:t>
      </w:r>
      <w:r w:rsidRPr="000761F9">
        <w:rPr>
          <w:spacing w:val="-10"/>
          <w:sz w:val="24"/>
        </w:rPr>
        <w:t xml:space="preserve"> </w:t>
      </w:r>
      <w:r w:rsidRPr="000761F9">
        <w:rPr>
          <w:sz w:val="24"/>
        </w:rPr>
        <w:t>kršenje</w:t>
      </w:r>
      <w:r w:rsidRPr="000761F9">
        <w:rPr>
          <w:spacing w:val="-11"/>
          <w:sz w:val="24"/>
        </w:rPr>
        <w:t xml:space="preserve"> </w:t>
      </w:r>
      <w:r w:rsidRPr="000761F9">
        <w:rPr>
          <w:sz w:val="24"/>
        </w:rPr>
        <w:t>ugovora</w:t>
      </w:r>
      <w:r w:rsidR="00925F8C" w:rsidRPr="00BA2BFD">
        <w:rPr>
          <w:rStyle w:val="FootnoteReference"/>
          <w:sz w:val="24"/>
        </w:rPr>
        <w:footnoteReference w:id="1"/>
      </w:r>
      <w:r w:rsidRPr="00BA2BFD">
        <w:rPr>
          <w:spacing w:val="25"/>
          <w:position w:val="8"/>
          <w:sz w:val="14"/>
        </w:rPr>
        <w:t xml:space="preserve"> </w:t>
      </w:r>
      <w:r w:rsidRPr="00BA2BFD">
        <w:rPr>
          <w:sz w:val="24"/>
        </w:rPr>
        <w:t>zbog</w:t>
      </w:r>
      <w:r w:rsidRPr="00BA2BFD">
        <w:rPr>
          <w:spacing w:val="-12"/>
          <w:sz w:val="24"/>
        </w:rPr>
        <w:t xml:space="preserve"> </w:t>
      </w:r>
      <w:r w:rsidRPr="00BA2BFD">
        <w:rPr>
          <w:sz w:val="24"/>
        </w:rPr>
        <w:t>neispunjavanja</w:t>
      </w:r>
      <w:r w:rsidRPr="00BA2BFD">
        <w:rPr>
          <w:spacing w:val="-11"/>
          <w:sz w:val="24"/>
        </w:rPr>
        <w:t xml:space="preserve"> </w:t>
      </w:r>
      <w:r w:rsidRPr="00BA2BFD">
        <w:rPr>
          <w:sz w:val="24"/>
        </w:rPr>
        <w:t>ugovornih</w:t>
      </w:r>
      <w:r w:rsidRPr="00BA2BFD">
        <w:rPr>
          <w:spacing w:val="-10"/>
          <w:sz w:val="24"/>
        </w:rPr>
        <w:t xml:space="preserve"> </w:t>
      </w:r>
      <w:r w:rsidR="00925F8C" w:rsidRPr="00BA2BFD">
        <w:rPr>
          <w:sz w:val="24"/>
        </w:rPr>
        <w:t xml:space="preserve">obveza, </w:t>
      </w:r>
      <w:r w:rsidRPr="00BA2BFD">
        <w:rPr>
          <w:sz w:val="24"/>
        </w:rPr>
        <w:t>a koji je bio potpisan u sklopu nekog</w:t>
      </w:r>
      <w:r w:rsidRPr="00BA2BFD">
        <w:t xml:space="preserve"> </w:t>
      </w:r>
      <w:r w:rsidRPr="00BA2BFD">
        <w:rPr>
          <w:sz w:val="24"/>
        </w:rPr>
        <w:t>drugog postupka dodj</w:t>
      </w:r>
      <w:r w:rsidR="00925F8C" w:rsidRPr="00BA2BFD">
        <w:rPr>
          <w:sz w:val="24"/>
        </w:rPr>
        <w:t xml:space="preserve">ele bespovratnih sredstava i bio </w:t>
      </w:r>
      <w:r w:rsidRPr="00BA2BFD">
        <w:rPr>
          <w:sz w:val="24"/>
        </w:rPr>
        <w:t>je</w:t>
      </w:r>
      <w:r w:rsidRPr="00BA2BFD">
        <w:rPr>
          <w:spacing w:val="-1"/>
          <w:sz w:val="24"/>
        </w:rPr>
        <w:t xml:space="preserve"> </w:t>
      </w:r>
      <w:r w:rsidRPr="00BA2BFD">
        <w:rPr>
          <w:sz w:val="24"/>
        </w:rPr>
        <w:t>(su)financiran sredstvima EU;</w:t>
      </w:r>
    </w:p>
    <w:p w14:paraId="39B8896A" w14:textId="081C013D" w:rsidR="00D27031" w:rsidRPr="009738F8" w:rsidRDefault="00683578" w:rsidP="000761F9">
      <w:pPr>
        <w:pStyle w:val="ListParagraph"/>
        <w:numPr>
          <w:ilvl w:val="0"/>
          <w:numId w:val="1"/>
        </w:numPr>
        <w:tabs>
          <w:tab w:val="left" w:pos="426"/>
        </w:tabs>
        <w:spacing w:before="0" w:after="160" w:line="276" w:lineRule="auto"/>
        <w:ind w:left="426" w:hanging="426"/>
        <w:rPr>
          <w:sz w:val="24"/>
        </w:rPr>
      </w:pPr>
      <w:r>
        <w:rPr>
          <w:sz w:val="24"/>
        </w:rPr>
        <w:t xml:space="preserve">Partner </w:t>
      </w:r>
      <w:r w:rsidR="00D27031" w:rsidRPr="00BA2BFD">
        <w:rPr>
          <w:sz w:val="24"/>
        </w:rPr>
        <w:t xml:space="preserve">ili osobe </w:t>
      </w:r>
      <w:r w:rsidR="00D27031" w:rsidRPr="009738F8">
        <w:rPr>
          <w:sz w:val="24"/>
        </w:rPr>
        <w:t>ovlaštene po zakonu za zastupanje nisu proglašene krivim zbog teškog profesionalnog propusta;</w:t>
      </w:r>
    </w:p>
    <w:p w14:paraId="10B92E23" w14:textId="277CAEB9" w:rsidR="00266B15" w:rsidRPr="000C4FA6" w:rsidRDefault="009738F8" w:rsidP="000761F9">
      <w:pPr>
        <w:pStyle w:val="ListParagraph"/>
        <w:numPr>
          <w:ilvl w:val="0"/>
          <w:numId w:val="1"/>
        </w:numPr>
        <w:tabs>
          <w:tab w:val="left" w:pos="426"/>
        </w:tabs>
        <w:spacing w:before="0" w:after="160" w:line="276" w:lineRule="auto"/>
        <w:ind w:left="426" w:hanging="426"/>
        <w:rPr>
          <w:sz w:val="24"/>
        </w:rPr>
      </w:pPr>
      <w:r>
        <w:rPr>
          <w:sz w:val="24"/>
          <w:szCs w:val="24"/>
        </w:rPr>
        <w:t>P</w:t>
      </w:r>
      <w:r w:rsidR="00683578">
        <w:rPr>
          <w:sz w:val="24"/>
          <w:szCs w:val="24"/>
        </w:rPr>
        <w:t>artner</w:t>
      </w:r>
      <w:r w:rsidR="00266B15">
        <w:rPr>
          <w:sz w:val="24"/>
          <w:szCs w:val="24"/>
        </w:rPr>
        <w:t xml:space="preserve"> nije </w:t>
      </w:r>
      <w:r w:rsidR="00266B15" w:rsidRPr="006D358B">
        <w:rPr>
          <w:sz w:val="24"/>
          <w:szCs w:val="24"/>
        </w:rPr>
        <w:t xml:space="preserve">u sukobu </w:t>
      </w:r>
      <w:r w:rsidR="00266B15" w:rsidRPr="009738F8">
        <w:rPr>
          <w:sz w:val="24"/>
          <w:szCs w:val="24"/>
        </w:rPr>
        <w:t>interesa</w:t>
      </w:r>
      <w:r w:rsidR="004747CD" w:rsidRPr="009738F8">
        <w:rPr>
          <w:rStyle w:val="FootnoteReference"/>
          <w:sz w:val="24"/>
          <w:szCs w:val="24"/>
        </w:rPr>
        <w:footnoteReference w:id="2"/>
      </w:r>
      <w:r w:rsidR="00266B15" w:rsidRPr="009738F8">
        <w:rPr>
          <w:sz w:val="24"/>
          <w:szCs w:val="24"/>
        </w:rPr>
        <w:t xml:space="preserve"> u </w:t>
      </w:r>
      <w:r w:rsidR="000C4FA6" w:rsidRPr="009738F8">
        <w:rPr>
          <w:sz w:val="24"/>
          <w:szCs w:val="24"/>
        </w:rPr>
        <w:t>predmetnom</w:t>
      </w:r>
      <w:r w:rsidR="000C4FA6">
        <w:rPr>
          <w:sz w:val="24"/>
          <w:szCs w:val="24"/>
        </w:rPr>
        <w:t xml:space="preserve"> </w:t>
      </w:r>
      <w:r w:rsidR="00266B15" w:rsidRPr="006D358B">
        <w:rPr>
          <w:sz w:val="24"/>
          <w:szCs w:val="24"/>
        </w:rPr>
        <w:t>postupku dodjele bespovratnih sredstava</w:t>
      </w:r>
      <w:r w:rsidR="00266B15">
        <w:rPr>
          <w:sz w:val="24"/>
          <w:szCs w:val="24"/>
        </w:rPr>
        <w:t>;</w:t>
      </w:r>
    </w:p>
    <w:p w14:paraId="137D8F4A" w14:textId="13B7E176" w:rsidR="00266B15" w:rsidRPr="000C4FA6" w:rsidRDefault="009738F8" w:rsidP="000761F9">
      <w:pPr>
        <w:pStyle w:val="ListParagraph"/>
        <w:numPr>
          <w:ilvl w:val="0"/>
          <w:numId w:val="1"/>
        </w:numPr>
        <w:tabs>
          <w:tab w:val="left" w:pos="426"/>
        </w:tabs>
        <w:spacing w:before="0" w:after="160" w:line="276" w:lineRule="auto"/>
        <w:ind w:left="426" w:hanging="426"/>
        <w:rPr>
          <w:sz w:val="24"/>
        </w:rPr>
      </w:pPr>
      <w:r>
        <w:rPr>
          <w:sz w:val="24"/>
          <w:szCs w:val="24"/>
        </w:rPr>
        <w:t>P</w:t>
      </w:r>
      <w:r w:rsidR="00683578">
        <w:rPr>
          <w:sz w:val="24"/>
          <w:szCs w:val="24"/>
        </w:rPr>
        <w:t>artner</w:t>
      </w:r>
      <w:r w:rsidR="00266B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 w:rsidR="00266B15" w:rsidRPr="009738F8">
        <w:rPr>
          <w:sz w:val="24"/>
          <w:szCs w:val="24"/>
        </w:rPr>
        <w:t>izvršio dospjele isplate plaća zaposlenicima, plaćanje doprinosa za financiranje obveznih osiguranja (osobito zdravstveno ili mirovinsko) ili plaćanje poreza u skladu s propisima RH kao države u kojoj je osnovan prijavitelj i u kojoj će se provoditi Ugovor o dodjeli bespovratnih sredstava i u skladu s propisima</w:t>
      </w:r>
      <w:r w:rsidR="00266B15" w:rsidRPr="006D358B">
        <w:rPr>
          <w:sz w:val="24"/>
          <w:szCs w:val="24"/>
        </w:rPr>
        <w:t xml:space="preserve"> države poslovnog nastana prijavitelja (ako oni nemaju poslovni nastan u RH). U pogledu ove točke, smatra se prihvatljivim da prijavitelj nije udovoljio spomenutim uvjetima, ako mu, sukladno posebnom propisu, plaćanje tih obveza nije dopušteno ili mu je odobrena odgoda plaćanja</w:t>
      </w:r>
      <w:r w:rsidR="00266B15">
        <w:rPr>
          <w:sz w:val="24"/>
          <w:szCs w:val="24"/>
        </w:rPr>
        <w:t>;</w:t>
      </w:r>
    </w:p>
    <w:p w14:paraId="01F7AADC" w14:textId="250B49F1" w:rsidR="00266B15" w:rsidRPr="00BA2BFD" w:rsidRDefault="00266B15" w:rsidP="009738F8">
      <w:pPr>
        <w:pStyle w:val="ListParagraph"/>
        <w:numPr>
          <w:ilvl w:val="0"/>
          <w:numId w:val="1"/>
        </w:numPr>
        <w:tabs>
          <w:tab w:val="left" w:pos="709"/>
        </w:tabs>
        <w:spacing w:after="160" w:line="276" w:lineRule="auto"/>
        <w:ind w:left="426" w:hanging="426"/>
        <w:rPr>
          <w:sz w:val="24"/>
        </w:rPr>
      </w:pPr>
      <w:r w:rsidRPr="00BA2BFD">
        <w:rPr>
          <w:sz w:val="24"/>
        </w:rPr>
        <w:t xml:space="preserve">U slučaju da </w:t>
      </w:r>
      <w:r w:rsidR="00683578">
        <w:rPr>
          <w:sz w:val="24"/>
        </w:rPr>
        <w:t>je Partner</w:t>
      </w:r>
      <w:r w:rsidR="00CD5808" w:rsidRPr="00BA2BFD">
        <w:rPr>
          <w:sz w:val="24"/>
        </w:rPr>
        <w:t xml:space="preserve"> </w:t>
      </w:r>
      <w:r w:rsidRPr="00BA2BFD">
        <w:rPr>
          <w:sz w:val="24"/>
        </w:rPr>
        <w:t>trgovačko društv</w:t>
      </w:r>
      <w:r w:rsidR="00CD5808">
        <w:rPr>
          <w:sz w:val="24"/>
        </w:rPr>
        <w:t>o</w:t>
      </w:r>
      <w:r w:rsidRPr="00BA2BFD">
        <w:rPr>
          <w:sz w:val="24"/>
        </w:rPr>
        <w:t xml:space="preserve"> u javnom vlasništvu </w:t>
      </w:r>
      <w:r w:rsidR="00CD5808">
        <w:rPr>
          <w:sz w:val="24"/>
        </w:rPr>
        <w:t>da</w:t>
      </w:r>
      <w:r w:rsidR="009738F8">
        <w:rPr>
          <w:sz w:val="24"/>
        </w:rPr>
        <w:t xml:space="preserve"> </w:t>
      </w:r>
      <w:r w:rsidRPr="00BA2BFD">
        <w:rPr>
          <w:sz w:val="24"/>
        </w:rPr>
        <w:t>ispunjava sljedeće uvjete:</w:t>
      </w:r>
    </w:p>
    <w:p w14:paraId="31F471E9" w14:textId="58310583" w:rsidR="00BE31E7" w:rsidRPr="003138DD" w:rsidRDefault="00BE31E7" w:rsidP="009738F8">
      <w:pPr>
        <w:pStyle w:val="ListParagraph"/>
        <w:numPr>
          <w:ilvl w:val="0"/>
          <w:numId w:val="5"/>
        </w:numPr>
        <w:tabs>
          <w:tab w:val="left" w:pos="709"/>
        </w:tabs>
        <w:spacing w:after="160" w:line="276" w:lineRule="auto"/>
        <w:ind w:left="709" w:hanging="283"/>
        <w:rPr>
          <w:sz w:val="24"/>
        </w:rPr>
      </w:pPr>
      <w:r>
        <w:rPr>
          <w:sz w:val="24"/>
          <w:szCs w:val="24"/>
        </w:rPr>
        <w:t xml:space="preserve">da </w:t>
      </w:r>
      <w:r w:rsidRPr="00C87728">
        <w:rPr>
          <w:sz w:val="24"/>
          <w:szCs w:val="24"/>
        </w:rPr>
        <w:t>nad trgovačkim društvom u javnom vlasništvu samostalno ili zajedno s drugim naprijed navedenim subjektima Republika Hrvatska i/ili jedinica lokalne i područne (regionalne) samouprave i/ili javna ustanova obavlja kontrolu sličnu onoj koju provodi nad svojim poslovnim jedinicama</w:t>
      </w:r>
    </w:p>
    <w:p w14:paraId="14D83060" w14:textId="0B537A5B" w:rsidR="00BE31E7" w:rsidRPr="009738F8" w:rsidRDefault="005802FD" w:rsidP="009738F8">
      <w:pPr>
        <w:pStyle w:val="ListParagraph"/>
        <w:numPr>
          <w:ilvl w:val="0"/>
          <w:numId w:val="5"/>
        </w:numPr>
        <w:tabs>
          <w:tab w:val="left" w:pos="709"/>
        </w:tabs>
        <w:spacing w:after="160" w:line="276" w:lineRule="auto"/>
        <w:ind w:left="709" w:hanging="283"/>
        <w:rPr>
          <w:sz w:val="24"/>
        </w:rPr>
      </w:pPr>
      <w:r w:rsidRPr="005802FD">
        <w:rPr>
          <w:sz w:val="24"/>
        </w:rPr>
        <w:t xml:space="preserve">da nema izravnog udjela privatnog kapitala, osim sudjelovanja privatnog kapitala koje </w:t>
      </w:r>
      <w:r w:rsidRPr="005802FD">
        <w:rPr>
          <w:sz w:val="24"/>
        </w:rPr>
        <w:lastRenderedPageBreak/>
        <w:t>je obvezno na temelju odredbi posebnog zakona, u skladu s osnivačkim Ugovorom, a koji nema značajke kontroliranja i blokiranja i koji ne vrši odlučujući utjecaj na prijavitelja;</w:t>
      </w:r>
    </w:p>
    <w:p w14:paraId="2473030E" w14:textId="40EC6000" w:rsidR="00CD5808" w:rsidRPr="009738F8" w:rsidRDefault="00896806" w:rsidP="009738F8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rFonts w:eastAsiaTheme="minorHAnsi"/>
          <w:noProof/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w:t xml:space="preserve">Partner zajedno s Prijaviteljem </w:t>
      </w:r>
      <w:r w:rsidR="009738F8">
        <w:rPr>
          <w:rFonts w:eastAsiaTheme="minorHAnsi"/>
          <w:noProof/>
          <w:sz w:val="24"/>
          <w:szCs w:val="24"/>
        </w:rPr>
        <w:t>se</w:t>
      </w:r>
      <w:r w:rsidR="00B9787F" w:rsidRPr="00B9787F">
        <w:rPr>
          <w:rFonts w:eastAsiaTheme="minorHAnsi"/>
          <w:noProof/>
          <w:sz w:val="24"/>
          <w:szCs w:val="24"/>
        </w:rPr>
        <w:t xml:space="preserve"> obvezuje da će osigurati održivost projekta i projektnih rezultata sukladno </w:t>
      </w:r>
      <w:r w:rsidR="00B9787F">
        <w:rPr>
          <w:rFonts w:eastAsiaTheme="minorHAnsi"/>
          <w:noProof/>
          <w:sz w:val="24"/>
          <w:szCs w:val="24"/>
        </w:rPr>
        <w:t>odjeljku</w:t>
      </w:r>
      <w:r w:rsidR="00B9787F" w:rsidRPr="00B9787F">
        <w:rPr>
          <w:rFonts w:eastAsiaTheme="minorHAnsi"/>
          <w:noProof/>
          <w:sz w:val="24"/>
          <w:szCs w:val="24"/>
        </w:rPr>
        <w:t xml:space="preserve"> “Zahtjevi koji se odnose na sposobnost Prijavitelja, učinkovito korištenje sredstava i održivost  projekta” u Uputama za prijavitelje;</w:t>
      </w:r>
    </w:p>
    <w:p w14:paraId="13223196" w14:textId="5DF30A0D" w:rsidR="00B9787F" w:rsidRDefault="00D95F28" w:rsidP="000761F9">
      <w:pPr>
        <w:numPr>
          <w:ilvl w:val="0"/>
          <w:numId w:val="1"/>
        </w:numPr>
        <w:tabs>
          <w:tab w:val="left" w:pos="426"/>
          <w:tab w:val="left" w:pos="709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 </w:t>
      </w:r>
      <w:r w:rsidR="00896806">
        <w:rPr>
          <w:rFonts w:ascii="Times New Roman" w:hAnsi="Times New Roman" w:cs="Times New Roman"/>
          <w:sz w:val="24"/>
          <w:szCs w:val="24"/>
        </w:rPr>
        <w:t xml:space="preserve">zajedno s prijaviteljem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B9787F">
        <w:rPr>
          <w:rFonts w:ascii="Times New Roman" w:hAnsi="Times New Roman" w:cs="Times New Roman"/>
          <w:sz w:val="24"/>
          <w:szCs w:val="24"/>
        </w:rPr>
        <w:t xml:space="preserve"> osigurati održivost projekta na način da osigura upravljanje infrastrukturom na </w:t>
      </w:r>
      <w:r w:rsidR="00B9787F" w:rsidRPr="00121A78">
        <w:rPr>
          <w:rFonts w:ascii="Times New Roman" w:hAnsi="Times New Roman" w:cs="Times New Roman"/>
          <w:sz w:val="24"/>
          <w:szCs w:val="24"/>
        </w:rPr>
        <w:t xml:space="preserve">najmanje </w:t>
      </w:r>
      <w:r w:rsidR="00B9787F" w:rsidRPr="006D358B">
        <w:rPr>
          <w:rFonts w:ascii="Times New Roman" w:hAnsi="Times New Roman" w:cs="Times New Roman"/>
          <w:sz w:val="24"/>
          <w:szCs w:val="24"/>
        </w:rPr>
        <w:t xml:space="preserve">pet </w:t>
      </w:r>
      <w:r w:rsidR="00B9787F">
        <w:rPr>
          <w:rFonts w:ascii="Times New Roman" w:hAnsi="Times New Roman" w:cs="Times New Roman"/>
          <w:sz w:val="24"/>
          <w:szCs w:val="24"/>
        </w:rPr>
        <w:t xml:space="preserve">(5) </w:t>
      </w:r>
      <w:r w:rsidR="00B9787F" w:rsidRPr="006D358B">
        <w:rPr>
          <w:rFonts w:ascii="Times New Roman" w:hAnsi="Times New Roman" w:cs="Times New Roman"/>
          <w:sz w:val="24"/>
          <w:szCs w:val="24"/>
        </w:rPr>
        <w:t>godina</w:t>
      </w:r>
      <w:r w:rsidR="00B9787F">
        <w:rPr>
          <w:rFonts w:ascii="Times New Roman" w:hAnsi="Times New Roman" w:cs="Times New Roman"/>
          <w:sz w:val="24"/>
          <w:szCs w:val="24"/>
        </w:rPr>
        <w:t xml:space="preserve"> </w:t>
      </w:r>
      <w:r w:rsidR="009738F8">
        <w:rPr>
          <w:rFonts w:ascii="Times New Roman" w:hAnsi="Times New Roman" w:cs="Times New Roman"/>
          <w:sz w:val="24"/>
          <w:szCs w:val="24"/>
        </w:rPr>
        <w:t xml:space="preserve">od dana </w:t>
      </w:r>
      <w:r w:rsidR="00B9787F" w:rsidRPr="00121A78">
        <w:rPr>
          <w:rFonts w:ascii="Times New Roman" w:hAnsi="Times New Roman" w:cs="Times New Roman"/>
          <w:sz w:val="24"/>
          <w:szCs w:val="24"/>
        </w:rPr>
        <w:t>završnog plaćanja (temeljem  odobrenog završnog</w:t>
      </w:r>
      <w:r w:rsidR="00B9787F">
        <w:rPr>
          <w:rFonts w:ascii="Times New Roman" w:hAnsi="Times New Roman" w:cs="Times New Roman"/>
          <w:sz w:val="24"/>
          <w:szCs w:val="24"/>
        </w:rPr>
        <w:t xml:space="preserve"> ZNS-a) na jedan od sljedećih načina:</w:t>
      </w:r>
    </w:p>
    <w:p w14:paraId="21D4FF17" w14:textId="77777777" w:rsidR="00B9787F" w:rsidRDefault="00B9787F" w:rsidP="009738F8">
      <w:pPr>
        <w:numPr>
          <w:ilvl w:val="1"/>
          <w:numId w:val="16"/>
        </w:numPr>
        <w:tabs>
          <w:tab w:val="left" w:pos="426"/>
          <w:tab w:val="left" w:pos="851"/>
        </w:tabs>
        <w:spacing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 upravlja infrastrukturom koja je predmet projekta;</w:t>
      </w:r>
    </w:p>
    <w:p w14:paraId="034AE6A8" w14:textId="13351D9A" w:rsidR="00B9787F" w:rsidRDefault="00B9787F" w:rsidP="009738F8">
      <w:pPr>
        <w:numPr>
          <w:ilvl w:val="1"/>
          <w:numId w:val="16"/>
        </w:numPr>
        <w:tabs>
          <w:tab w:val="left" w:pos="426"/>
          <w:tab w:val="left" w:pos="851"/>
        </w:tabs>
        <w:spacing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upravlja infrastrukturom koja je predmet projekta;</w:t>
      </w:r>
    </w:p>
    <w:p w14:paraId="6A7E5BA2" w14:textId="66FBDAE6" w:rsidR="00B9787F" w:rsidRDefault="00B9787F" w:rsidP="009738F8">
      <w:pPr>
        <w:pStyle w:val="ListParagraph"/>
        <w:numPr>
          <w:ilvl w:val="1"/>
          <w:numId w:val="16"/>
        </w:numPr>
        <w:tabs>
          <w:tab w:val="left" w:pos="426"/>
          <w:tab w:val="left" w:pos="851"/>
        </w:tabs>
        <w:spacing w:after="160" w:line="276" w:lineRule="auto"/>
        <w:ind w:left="993" w:hanging="425"/>
        <w:rPr>
          <w:rFonts w:eastAsiaTheme="minorHAnsi"/>
          <w:noProof/>
          <w:sz w:val="24"/>
          <w:szCs w:val="24"/>
        </w:rPr>
      </w:pPr>
      <w:r w:rsidRPr="00B9787F">
        <w:rPr>
          <w:rFonts w:eastAsiaTheme="minorHAnsi"/>
          <w:noProof/>
          <w:sz w:val="24"/>
          <w:szCs w:val="24"/>
        </w:rPr>
        <w:t>prijavitelj i/ ili partner  će putem otvorenog, transparentnog i nediskriminirajućeg postupka ugovoriti treće osobe za upravljanje infrastrukturom koja je predmet projekta</w:t>
      </w:r>
      <w:r w:rsidR="00C87C79">
        <w:rPr>
          <w:rFonts w:eastAsiaTheme="minorHAnsi"/>
          <w:noProof/>
          <w:sz w:val="24"/>
          <w:szCs w:val="24"/>
        </w:rPr>
        <w:t>;</w:t>
      </w:r>
    </w:p>
    <w:p w14:paraId="67098EB5" w14:textId="69BDC6B2" w:rsidR="000761F9" w:rsidRPr="000761F9" w:rsidRDefault="00D95F28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</w:rPr>
        <w:t>Partner</w:t>
      </w:r>
      <w:r w:rsidR="000761F9" w:rsidRPr="00BA2BFD">
        <w:rPr>
          <w:sz w:val="24"/>
        </w:rPr>
        <w:t xml:space="preserve"> postupa u skladu s načelima ekonomičnosti, učin</w:t>
      </w:r>
      <w:r w:rsidR="009738F8">
        <w:rPr>
          <w:sz w:val="24"/>
        </w:rPr>
        <w:t>kovitosti i djelotvornosti te</w:t>
      </w:r>
      <w:r w:rsidR="000761F9" w:rsidRPr="00BA2BFD">
        <w:rPr>
          <w:sz w:val="24"/>
        </w:rPr>
        <w:t xml:space="preserve"> ima stabilne i dostatne izvore financiranja</w:t>
      </w:r>
      <w:r w:rsidR="000761F9" w:rsidRPr="00BA2BFD">
        <w:rPr>
          <w:rStyle w:val="FootnoteReference"/>
          <w:sz w:val="24"/>
        </w:rPr>
        <w:footnoteReference w:id="3"/>
      </w:r>
    </w:p>
    <w:p w14:paraId="61DF2D03" w14:textId="4FD586EA" w:rsidR="000761F9" w:rsidRDefault="009738F8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</w:rPr>
        <w:t>P</w:t>
      </w:r>
      <w:r w:rsidR="000761F9" w:rsidRPr="00BA2BFD">
        <w:rPr>
          <w:sz w:val="24"/>
        </w:rPr>
        <w:t>artner nedvojbeno doprinosi uspješnoj provedbi projekta i ostvarenju ciljeva</w:t>
      </w:r>
      <w:r w:rsidR="000761F9">
        <w:rPr>
          <w:sz w:val="24"/>
        </w:rPr>
        <w:t xml:space="preserve"> (ako je primjenjivo)</w:t>
      </w:r>
      <w:r w:rsidR="000761F9" w:rsidRPr="00BA2BFD">
        <w:rPr>
          <w:sz w:val="24"/>
        </w:rPr>
        <w:t>;</w:t>
      </w:r>
    </w:p>
    <w:p w14:paraId="4DA591F4" w14:textId="7632283F" w:rsidR="00896806" w:rsidRDefault="00896806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</w:rPr>
        <w:t>Partner se obvezuje da će uredno izvršavati sve obveze utvrđene u Sporazumu o partnerstvu koji obvezno potpisuje s uspješnim Prijaviteljem;</w:t>
      </w:r>
    </w:p>
    <w:p w14:paraId="158ED16F" w14:textId="7E2D555F" w:rsidR="000761F9" w:rsidRPr="007A7375" w:rsidRDefault="00D95F28" w:rsidP="009738F8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</w:rPr>
      </w:pPr>
      <w:r w:rsidRPr="007A7375">
        <w:rPr>
          <w:sz w:val="24"/>
          <w:szCs w:val="24"/>
        </w:rPr>
        <w:t>Partner</w:t>
      </w:r>
      <w:r w:rsidR="000761F9" w:rsidRPr="007A7375">
        <w:rPr>
          <w:sz w:val="24"/>
          <w:szCs w:val="24"/>
        </w:rPr>
        <w:t xml:space="preserve"> </w:t>
      </w:r>
      <w:r w:rsidR="009738F8" w:rsidRPr="007A7375">
        <w:rPr>
          <w:sz w:val="24"/>
          <w:szCs w:val="24"/>
        </w:rPr>
        <w:t xml:space="preserve">će osigurati </w:t>
      </w:r>
      <w:r w:rsidR="000761F9" w:rsidRPr="007A7375">
        <w:rPr>
          <w:sz w:val="24"/>
          <w:szCs w:val="24"/>
        </w:rPr>
        <w:t>sredstva za financiranje razlike između vrijednosti prihvatljivih troškova projekta  i ukupne vrijednosti projekta, sredstva za financiranje razlike između ukupno dodijeljenih bespovratnih sredstava i prihvatljivih troškova</w:t>
      </w:r>
      <w:r w:rsidR="009738F8" w:rsidRPr="007A7375">
        <w:rPr>
          <w:sz w:val="24"/>
          <w:szCs w:val="24"/>
        </w:rPr>
        <w:t xml:space="preserve"> i </w:t>
      </w:r>
      <w:r w:rsidR="000761F9" w:rsidRPr="007A7375">
        <w:rPr>
          <w:sz w:val="24"/>
          <w:szCs w:val="24"/>
        </w:rPr>
        <w:t>sredstva za financiranje ukupne vrijednosti neprihvatljivih troškova projektnog pri</w:t>
      </w:r>
      <w:r w:rsidR="009738F8" w:rsidRPr="007A7375">
        <w:rPr>
          <w:sz w:val="24"/>
          <w:szCs w:val="24"/>
        </w:rPr>
        <w:t>jedloga, ukoliko je primjenjivo</w:t>
      </w:r>
      <w:r w:rsidR="00BB7251" w:rsidRPr="007A7375">
        <w:rPr>
          <w:sz w:val="24"/>
          <w:szCs w:val="24"/>
        </w:rPr>
        <w:t>.</w:t>
      </w:r>
    </w:p>
    <w:p w14:paraId="3F510E67" w14:textId="24A769D1" w:rsidR="00C87C79" w:rsidRPr="003138DD" w:rsidRDefault="00C87C79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6D358B">
        <w:rPr>
          <w:sz w:val="24"/>
          <w:szCs w:val="24"/>
        </w:rPr>
        <w:t>Projekt je u skladu s predmetom i svrhom Poziva te doprinosi obaveznim pokazateljima Poziv</w:t>
      </w:r>
      <w:r>
        <w:rPr>
          <w:sz w:val="24"/>
          <w:szCs w:val="24"/>
        </w:rPr>
        <w:t>a te pruža minimalno (klimatski/digitalni)</w:t>
      </w:r>
      <w:r w:rsidRPr="00827191">
        <w:rPr>
          <w:sz w:val="24"/>
          <w:szCs w:val="24"/>
        </w:rPr>
        <w:t xml:space="preserve"> doprinos, u skladu s interventnim poljima </w:t>
      </w:r>
      <w:r>
        <w:rPr>
          <w:sz w:val="24"/>
          <w:szCs w:val="24"/>
        </w:rPr>
        <w:t>(područjima 026,128, iz Priloga VI./VII.)</w:t>
      </w:r>
      <w:r w:rsidR="009738F8">
        <w:rPr>
          <w:sz w:val="24"/>
          <w:szCs w:val="24"/>
        </w:rPr>
        <w:t>;</w:t>
      </w:r>
    </w:p>
    <w:p w14:paraId="0A46EBC8" w14:textId="5DD01A1E" w:rsidR="00C87C79" w:rsidRDefault="00C87C79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6D358B">
        <w:rPr>
          <w:sz w:val="24"/>
          <w:szCs w:val="24"/>
        </w:rPr>
        <w:t>Projekt se provodi u potpunosti na teritoriju RH;</w:t>
      </w:r>
    </w:p>
    <w:p w14:paraId="297D9855" w14:textId="436B2538" w:rsidR="00BE31E7" w:rsidRPr="00BE31E7" w:rsidRDefault="009738F8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</w:rPr>
        <w:t>P</w:t>
      </w:r>
      <w:r w:rsidR="00BE31E7" w:rsidRPr="00BE31E7">
        <w:rPr>
          <w:sz w:val="24"/>
        </w:rPr>
        <w:t xml:space="preserve">rojekt u trenutku podnošenja projektnog prijedloga nije fizički niti financijski završen; </w:t>
      </w:r>
    </w:p>
    <w:p w14:paraId="43B34D3C" w14:textId="0B409A53" w:rsidR="00BE31E7" w:rsidRPr="000C4FA6" w:rsidRDefault="00BE31E7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D041F3">
        <w:rPr>
          <w:sz w:val="24"/>
          <w:szCs w:val="24"/>
        </w:rPr>
        <w:t xml:space="preserve">Projekt ne uključuje aktivnosti namijenjene: primarnoj proizvodnji poljoprivrednih proizvoda; ribarstvu i akvakulturi; proizvodnji, preradi i stavljanju na tržište duhana i duhanskih proizvoda; kasina i istovjetnih poduzeća, proizvodnje i stavljanja na tržište uređaja za igre na sreću; poslovanju nekretninama; financijskim djelatnostima i </w:t>
      </w:r>
      <w:r w:rsidRPr="00D041F3">
        <w:rPr>
          <w:sz w:val="24"/>
          <w:szCs w:val="24"/>
        </w:rPr>
        <w:lastRenderedPageBreak/>
        <w:t xml:space="preserve">djelatnostima osiguranja; djelatnostima socijalne skrbi sa smještajem; </w:t>
      </w:r>
      <w:r w:rsidRPr="006D358B">
        <w:rPr>
          <w:sz w:val="24"/>
          <w:szCs w:val="24"/>
        </w:rPr>
        <w:t>proizvodnji proizvoda i usluga koje su navedene na popisu Odluke o donošenju popisa robe vojne namjene, obrambenih proizvoda i nevojnih ubojnih sredsta</w:t>
      </w:r>
      <w:r w:rsidR="00A6206E">
        <w:rPr>
          <w:sz w:val="24"/>
          <w:szCs w:val="24"/>
        </w:rPr>
        <w:t>va;</w:t>
      </w:r>
    </w:p>
    <w:p w14:paraId="486D2A4F" w14:textId="28E9593C" w:rsidR="00A6206E" w:rsidRPr="000C4FA6" w:rsidRDefault="00A6206E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6D358B">
        <w:rPr>
          <w:sz w:val="24"/>
          <w:szCs w:val="24"/>
        </w:rPr>
        <w:t>Projekt je u skladu s odredbama svih relevantnih nacionalnih zakonodavnih akata, te u skladu sa specifičnim pravilima i zahtjevima primjenjivima na ovaj Poziv</w:t>
      </w:r>
      <w:r>
        <w:rPr>
          <w:sz w:val="24"/>
          <w:szCs w:val="24"/>
        </w:rPr>
        <w:t>;</w:t>
      </w:r>
    </w:p>
    <w:p w14:paraId="1B111F9A" w14:textId="7AD86FDC" w:rsidR="00A6206E" w:rsidRPr="000C4FA6" w:rsidRDefault="00A6206E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6D358B">
        <w:rPr>
          <w:sz w:val="24"/>
          <w:szCs w:val="24"/>
        </w:rPr>
        <w:t>Projekt se, na način opisan u projektnom prijedlogu, ne bi mogao provesti bez potpore iz Nacionalnog plana za oporavak i otpornost (prijavitelj nema osigurana sredstva za provedbu projekta na način, u opsegu i vremenskom okviru kako je opisano u projektnom prijedlogu, odnosno potporom iz Nacionalnog plana za oporavak i otpornost osigurava se dodana vrijednost, bilo u opsegu ili kvaliteti aktivnosti, ili u pogledu vremena potrebnog za ostvarenje cilja/ciljeva projekta</w:t>
      </w:r>
      <w:r>
        <w:rPr>
          <w:sz w:val="24"/>
          <w:szCs w:val="24"/>
        </w:rPr>
        <w:t>;</w:t>
      </w:r>
    </w:p>
    <w:p w14:paraId="5C484EDF" w14:textId="007FBDD6" w:rsidR="00A6206E" w:rsidRPr="000C4FA6" w:rsidRDefault="00A6206E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6D358B">
        <w:rPr>
          <w:sz w:val="24"/>
          <w:szCs w:val="24"/>
        </w:rPr>
        <w:t>Projekt poštuje načelo nekumulativnosti, odnosno ne predstavlja dvostruko financiranje - prihvatljivi izdaci nisu prethodno (su)financirani bespovratnim sredstvima iz bilo kojeg javnog izvora (</w:t>
      </w:r>
      <w:r>
        <w:rPr>
          <w:sz w:val="24"/>
          <w:szCs w:val="24"/>
        </w:rPr>
        <w:t>o</w:t>
      </w:r>
      <w:r w:rsidRPr="006D358B">
        <w:rPr>
          <w:sz w:val="24"/>
          <w:szCs w:val="24"/>
        </w:rPr>
        <w:t>dnosno europskih strukturnih i investicijskih fondova, Mehanizma za oporavak i otpornost i drugih programa Unije te javnih izvora) niti će isti biti više od jednom (su)financirani nakon potencijalno uspješnog okončanja postupaka dodjele bespovratnih sredstava</w:t>
      </w:r>
      <w:r w:rsidR="009738F8">
        <w:rPr>
          <w:sz w:val="24"/>
          <w:szCs w:val="24"/>
        </w:rPr>
        <w:t>;</w:t>
      </w:r>
    </w:p>
    <w:p w14:paraId="1AD651B3" w14:textId="64FD300A" w:rsidR="00A6206E" w:rsidRPr="0046478F" w:rsidRDefault="00A6206E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6D358B">
        <w:rPr>
          <w:sz w:val="24"/>
          <w:szCs w:val="24"/>
        </w:rPr>
        <w:t xml:space="preserve">Projekt je spreman za početak provedbe aktivnosti projekta i njihov završetak je u skladu s planom aktivnosti navedenim u Prijavnom obrascu i zadanim vremenskim okvirima za provedbu projekta definiranim u točki </w:t>
      </w:r>
      <w:r>
        <w:rPr>
          <w:sz w:val="24"/>
          <w:szCs w:val="24"/>
        </w:rPr>
        <w:t>2.7. Prihvatljive</w:t>
      </w:r>
      <w:r w:rsidRPr="006D358B">
        <w:rPr>
          <w:sz w:val="24"/>
          <w:szCs w:val="24"/>
        </w:rPr>
        <w:t xml:space="preserve"> aktivnosti </w:t>
      </w:r>
      <w:r>
        <w:rPr>
          <w:sz w:val="24"/>
          <w:szCs w:val="24"/>
        </w:rPr>
        <w:t xml:space="preserve">projekta </w:t>
      </w:r>
      <w:r w:rsidRPr="006D358B">
        <w:rPr>
          <w:sz w:val="24"/>
          <w:szCs w:val="24"/>
        </w:rPr>
        <w:t>u okviru Uputa</w:t>
      </w:r>
      <w:r w:rsidR="004747CD">
        <w:rPr>
          <w:sz w:val="24"/>
          <w:szCs w:val="24"/>
        </w:rPr>
        <w:t xml:space="preserve"> za prijavitelje</w:t>
      </w:r>
      <w:r w:rsidRPr="006D358B">
        <w:rPr>
          <w:sz w:val="24"/>
          <w:szCs w:val="24"/>
        </w:rPr>
        <w:t>;</w:t>
      </w:r>
    </w:p>
    <w:p w14:paraId="0C58FE57" w14:textId="77777777" w:rsidR="0046478F" w:rsidRDefault="0046478F" w:rsidP="0046478F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1D3B7B">
        <w:rPr>
          <w:sz w:val="24"/>
        </w:rPr>
        <w:t>Provedba projekta nije započela prije</w:t>
      </w:r>
      <w:r>
        <w:rPr>
          <w:sz w:val="24"/>
        </w:rPr>
        <w:t xml:space="preserve"> 1. veljače 2020. godine (provedba projekta</w:t>
      </w:r>
      <w:r w:rsidRPr="001D3B7B">
        <w:rPr>
          <w:sz w:val="24"/>
        </w:rPr>
        <w:t xml:space="preserve"> koji sadrži elemente državne potpore</w:t>
      </w:r>
      <w:r>
        <w:rPr>
          <w:sz w:val="24"/>
        </w:rPr>
        <w:t xml:space="preserve"> nije započela prije</w:t>
      </w:r>
      <w:r w:rsidRPr="001D3B7B">
        <w:rPr>
          <w:sz w:val="24"/>
        </w:rPr>
        <w:t xml:space="preserve"> </w:t>
      </w:r>
      <w:r>
        <w:rPr>
          <w:sz w:val="24"/>
        </w:rPr>
        <w:t>predaje projektnog prijedloga u okviru ovog Poziva) niti će završiti prije potpisa Ugovora o dodjeli bespovratnih sredstava</w:t>
      </w:r>
      <w:r w:rsidRPr="001D3B7B">
        <w:rPr>
          <w:sz w:val="24"/>
        </w:rPr>
        <w:t>;</w:t>
      </w:r>
      <w:r>
        <w:rPr>
          <w:sz w:val="24"/>
        </w:rPr>
        <w:t xml:space="preserve"> </w:t>
      </w:r>
    </w:p>
    <w:p w14:paraId="6028D396" w14:textId="4DAF3ACD" w:rsidR="0046478F" w:rsidRPr="0046478F" w:rsidRDefault="0046478F" w:rsidP="0046478F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FA4263">
        <w:rPr>
          <w:sz w:val="24"/>
          <w:szCs w:val="24"/>
          <w:lang w:eastAsia="hr-HR"/>
        </w:rPr>
        <w:t xml:space="preserve">da </w:t>
      </w:r>
      <w:r w:rsidRPr="00FA4263">
        <w:rPr>
          <w:sz w:val="24"/>
          <w:szCs w:val="24"/>
        </w:rPr>
        <w:t>trajanje razdoblja provedbe projekta nije dulje od 30. lipnja 2025. godine;</w:t>
      </w:r>
    </w:p>
    <w:p w14:paraId="2DBD2CCF" w14:textId="1980B1D7" w:rsidR="00A6206E" w:rsidRPr="000C4FA6" w:rsidRDefault="00A6206E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3F373A">
        <w:rPr>
          <w:sz w:val="24"/>
          <w:szCs w:val="24"/>
        </w:rPr>
        <w:t>Projekt je u skladu s horizontalnim EU i nacionalnim politikama o održivome razvoju, zaštiti okoliša, gospodarenju otpadom i zaštiti prirode te politikama ravnopravnosti spolova i nediskriminaciji, tj. projekt mora barem biti neutralan u odnosu na njih</w:t>
      </w:r>
      <w:r>
        <w:rPr>
          <w:sz w:val="24"/>
          <w:szCs w:val="24"/>
        </w:rPr>
        <w:t>;</w:t>
      </w:r>
    </w:p>
    <w:p w14:paraId="4C6E59A2" w14:textId="7B338375" w:rsidR="00C17344" w:rsidRPr="007A7375" w:rsidRDefault="00A6206E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bCs/>
          <w:sz w:val="24"/>
          <w:szCs w:val="24"/>
        </w:rPr>
      </w:pPr>
      <w:r w:rsidRPr="00FC6638">
        <w:rPr>
          <w:sz w:val="24"/>
          <w:szCs w:val="24"/>
        </w:rPr>
        <w:t>Rezultati ulaganja se moraju zadržati na mjestu ulaganja, najmanje pet</w:t>
      </w:r>
      <w:r>
        <w:rPr>
          <w:sz w:val="24"/>
          <w:szCs w:val="24"/>
        </w:rPr>
        <w:t xml:space="preserve"> (5)</w:t>
      </w:r>
      <w:r w:rsidRPr="00FC6638">
        <w:rPr>
          <w:sz w:val="24"/>
          <w:szCs w:val="24"/>
        </w:rPr>
        <w:t xml:space="preserve"> godina. Ovo ne sprječava zamjenu postrojenja ili opreme koji su zastarjeli zbog brzih tehnoloških promjena, uz uvjet da je gospodarska djelatnost zadržana u Republici Hrvatskoj tijekom navedenog minimalnog razdoblja</w:t>
      </w:r>
      <w:r>
        <w:rPr>
          <w:sz w:val="24"/>
          <w:szCs w:val="24"/>
        </w:rPr>
        <w:t>;</w:t>
      </w:r>
    </w:p>
    <w:p w14:paraId="2C46A160" w14:textId="4D95B477" w:rsidR="00783625" w:rsidRPr="00106013" w:rsidRDefault="00783625" w:rsidP="00106013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</w:rPr>
      </w:pPr>
      <w:r w:rsidRPr="007A7375">
        <w:rPr>
          <w:sz w:val="24"/>
          <w:szCs w:val="24"/>
        </w:rPr>
        <w:t>Projekt je u skladu s načelom “ne nanosi bitnu štetu” (DNSH) što znači da se ne podupiru i ne obavljaju gospodarske djelatnosti kojima se nanosi bitna šteta bilo kojem od okolišnih ciljeva, ako je to relevantno, u smislu članka 17. Uredbe (EU) 2020/852;</w:t>
      </w:r>
    </w:p>
    <w:p w14:paraId="108513DB" w14:textId="6E28D658" w:rsidR="000761F9" w:rsidRPr="00BA2BFD" w:rsidRDefault="009738F8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C17344">
        <w:rPr>
          <w:bCs/>
          <w:sz w:val="24"/>
          <w:szCs w:val="24"/>
        </w:rPr>
        <w:t>Svi</w:t>
      </w:r>
      <w:r w:rsidR="000761F9" w:rsidRPr="00BA2BFD">
        <w:rPr>
          <w:bCs/>
          <w:sz w:val="24"/>
          <w:szCs w:val="24"/>
        </w:rPr>
        <w:t xml:space="preserve"> instalirani uređaji za vodu (tuševi s mije</w:t>
      </w:r>
      <w:r w:rsidR="00C17344">
        <w:rPr>
          <w:bCs/>
          <w:sz w:val="24"/>
          <w:szCs w:val="24"/>
        </w:rPr>
        <w:t xml:space="preserve">šalicom, slavine, WC školjke i </w:t>
      </w:r>
      <w:r w:rsidR="000761F9" w:rsidRPr="00BA2BFD">
        <w:rPr>
          <w:bCs/>
          <w:sz w:val="24"/>
          <w:szCs w:val="24"/>
        </w:rPr>
        <w:t xml:space="preserve">vodokotlići i slično) </w:t>
      </w:r>
      <w:r w:rsidR="00C17344">
        <w:rPr>
          <w:bCs/>
          <w:sz w:val="24"/>
          <w:szCs w:val="24"/>
        </w:rPr>
        <w:t xml:space="preserve">će </w:t>
      </w:r>
      <w:r w:rsidR="000761F9" w:rsidRPr="00BA2BFD">
        <w:rPr>
          <w:bCs/>
          <w:sz w:val="24"/>
          <w:szCs w:val="24"/>
        </w:rPr>
        <w:t xml:space="preserve">biti svrstani u prva 2 razreda potrošnje vode EU vodne oznake EU Water Label </w:t>
      </w:r>
      <w:r w:rsidR="000761F9" w:rsidRPr="00BA2BFD">
        <w:rPr>
          <w:bCs/>
          <w:sz w:val="24"/>
          <w:szCs w:val="24"/>
        </w:rPr>
        <w:lastRenderedPageBreak/>
        <w:t>(http://www.europeanwaterlabel.eu/), čime se osigurava ostvarenje minimalnog uvjeta zaštite voda i mora</w:t>
      </w:r>
      <w:r w:rsidR="00C17344">
        <w:rPr>
          <w:bCs/>
          <w:sz w:val="24"/>
          <w:szCs w:val="24"/>
        </w:rPr>
        <w:t>;</w:t>
      </w:r>
    </w:p>
    <w:p w14:paraId="0BAF8E02" w14:textId="77777777" w:rsidR="00C17344" w:rsidRDefault="00C17344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0761F9" w:rsidRPr="00BA2BFD">
        <w:rPr>
          <w:bCs/>
          <w:sz w:val="24"/>
          <w:szCs w:val="24"/>
        </w:rPr>
        <w:t xml:space="preserve">rojekt </w:t>
      </w:r>
      <w:r>
        <w:rPr>
          <w:bCs/>
          <w:sz w:val="24"/>
          <w:szCs w:val="24"/>
        </w:rPr>
        <w:t xml:space="preserve">će </w:t>
      </w:r>
      <w:r w:rsidR="000761F9" w:rsidRPr="00BA2BFD">
        <w:rPr>
          <w:bCs/>
          <w:sz w:val="24"/>
          <w:szCs w:val="24"/>
        </w:rPr>
        <w:t>implementirati prakse kružnog gospodarstva u gospodarenje građevinskim otpadom kako bi najmanje 70% neopasnog građevinskog otpada i otpada od rušenja nastalog na gradilištu bilo pripremljeno za ponovnu uporabu, recikliranje i uporabu drugog materijala, uključujući postupke zatrpavanja za</w:t>
      </w:r>
      <w:r>
        <w:rPr>
          <w:bCs/>
          <w:sz w:val="24"/>
          <w:szCs w:val="24"/>
        </w:rPr>
        <w:t xml:space="preserve"> </w:t>
      </w:r>
      <w:r w:rsidR="000761F9" w:rsidRPr="00BA2BFD">
        <w:rPr>
          <w:bCs/>
          <w:sz w:val="24"/>
          <w:szCs w:val="24"/>
        </w:rPr>
        <w:t>otpad koji zamjenjuje druge materijale, u skladu s hijerarhijom otpada i EU Protokolom za gospodarenje građevinskim otpadom i rušenjem;</w:t>
      </w:r>
    </w:p>
    <w:p w14:paraId="5C576570" w14:textId="3B16A6A3" w:rsidR="000761F9" w:rsidRPr="00BA2BFD" w:rsidRDefault="000761F9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bCs/>
          <w:sz w:val="24"/>
          <w:szCs w:val="24"/>
        </w:rPr>
      </w:pPr>
      <w:r w:rsidRPr="00BA2BFD">
        <w:rPr>
          <w:bCs/>
          <w:sz w:val="24"/>
          <w:szCs w:val="24"/>
        </w:rPr>
        <w:t>P</w:t>
      </w:r>
      <w:r w:rsidR="005834D1">
        <w:rPr>
          <w:bCs/>
          <w:sz w:val="24"/>
          <w:szCs w:val="24"/>
        </w:rPr>
        <w:t>artner</w:t>
      </w:r>
      <w:r w:rsidRPr="00BA2BFD">
        <w:rPr>
          <w:bCs/>
          <w:sz w:val="24"/>
          <w:szCs w:val="24"/>
        </w:rPr>
        <w:t xml:space="preserve"> koji planira provesti obnovu postojeće turističke infrastrukture prilikom prijave projekta</w:t>
      </w:r>
      <w:r w:rsidR="00C17344">
        <w:rPr>
          <w:bCs/>
          <w:sz w:val="24"/>
          <w:szCs w:val="24"/>
        </w:rPr>
        <w:t xml:space="preserve"> će </w:t>
      </w:r>
      <w:r w:rsidRPr="00BA2BFD">
        <w:rPr>
          <w:bCs/>
          <w:sz w:val="24"/>
          <w:szCs w:val="24"/>
        </w:rPr>
        <w:t xml:space="preserve"> osigurati dokaz da građevinski dijelovi i materijali korišteni u zgradi koji mogu doći u kontakt sa stanarima emitiraju manje od 0,06 mg formaldehida po m3 materijala ili komponente i manje od 0,001 mg kategorija 1A i 1B kancerogeni hlapljivi organski spojevi po m3 materijala ili komponente, nakon ispitivanja u skladu s CEN / TS 16516 i ISO 16000-3 ili drugim usporedivim standardiziranim uvjetima ispitivanja i metodom određivanja;</w:t>
      </w:r>
    </w:p>
    <w:p w14:paraId="788A9F2C" w14:textId="10516D80" w:rsidR="0049128A" w:rsidRDefault="005834D1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Partner</w:t>
      </w:r>
      <w:r w:rsidR="000761F9" w:rsidRPr="00BA2BFD">
        <w:rPr>
          <w:bCs/>
          <w:sz w:val="24"/>
          <w:szCs w:val="24"/>
        </w:rPr>
        <w:t xml:space="preserve"> </w:t>
      </w:r>
      <w:r w:rsidR="00C17344">
        <w:rPr>
          <w:bCs/>
          <w:sz w:val="24"/>
          <w:szCs w:val="24"/>
        </w:rPr>
        <w:t xml:space="preserve">će </w:t>
      </w:r>
      <w:r w:rsidR="000761F9" w:rsidRPr="00BA2BFD">
        <w:rPr>
          <w:bCs/>
          <w:sz w:val="24"/>
          <w:szCs w:val="24"/>
        </w:rPr>
        <w:t>za nove zgrade i adaptacije koristiti građevinske dijelove i materijale koji ne sadrže azbest niti tvari koje izazivaju veliku zabrinutost, kako je utvrđeno na temelju popisa tvari za koje je potrebno</w:t>
      </w:r>
      <w:r w:rsidR="000761F9" w:rsidRPr="004006DF">
        <w:rPr>
          <w:bCs/>
          <w:sz w:val="24"/>
          <w:szCs w:val="24"/>
        </w:rPr>
        <w:t xml:space="preserve"> odobrenje iz Priloga XIV. Uredbi (EZ) br. 1907/2006</w:t>
      </w:r>
      <w:r w:rsidR="000761F9" w:rsidRPr="00A714A0">
        <w:rPr>
          <w:bCs/>
          <w:sz w:val="24"/>
          <w:szCs w:val="24"/>
        </w:rPr>
        <w:t>;</w:t>
      </w:r>
    </w:p>
    <w:p w14:paraId="4AE406EA" w14:textId="7248E5AC" w:rsidR="00783625" w:rsidRPr="007A7375" w:rsidRDefault="00783625" w:rsidP="007A7375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bCs/>
          <w:sz w:val="24"/>
          <w:szCs w:val="24"/>
        </w:rPr>
      </w:pPr>
      <w:r w:rsidRPr="007A7375">
        <w:rPr>
          <w:bCs/>
          <w:sz w:val="24"/>
          <w:szCs w:val="24"/>
        </w:rPr>
        <w:t>Projektni prijedlog u kojem nisu prijavljeni elementi državne potpore je u skladu s odredbama Poziva kojima je isto uređeno te je u skladu s uvjetima koje projekt mora zadovoljiti kako ne ulaganje ne bi predstavljalo državnu potporu</w:t>
      </w:r>
    </w:p>
    <w:p w14:paraId="5753C7B6" w14:textId="63DDF4D6" w:rsidR="00CD5808" w:rsidRDefault="005834D1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</w:rPr>
        <w:t>Partner</w:t>
      </w:r>
      <w:r w:rsidR="00CD5808" w:rsidRPr="00CD5808">
        <w:rPr>
          <w:sz w:val="24"/>
        </w:rPr>
        <w:t xml:space="preserve"> nije prešao ili s traženom potporom ne prelazi pragove definirane Uredbom 651/2014 i de minimis Uredbom;</w:t>
      </w:r>
    </w:p>
    <w:p w14:paraId="5506A084" w14:textId="608B12A2" w:rsidR="00A203AB" w:rsidRPr="00A203AB" w:rsidRDefault="00A203AB" w:rsidP="00A203AB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</w:t>
      </w:r>
      <w:r w:rsidRPr="00074B6C">
        <w:rPr>
          <w:sz w:val="24"/>
          <w:szCs w:val="24"/>
          <w:lang w:eastAsia="hr-HR"/>
        </w:rPr>
        <w:t>rojekt udovoljava svim zahtjevima povezanima s pravilima dodjele državnih potpora utvrđenima u Programu</w:t>
      </w:r>
      <w:r>
        <w:rPr>
          <w:sz w:val="24"/>
          <w:szCs w:val="24"/>
          <w:lang w:eastAsia="hr-HR"/>
        </w:rPr>
        <w:t xml:space="preserve"> dodjele</w:t>
      </w:r>
      <w:r w:rsidRPr="00074B6C">
        <w:rPr>
          <w:rFonts w:eastAsia="MS Mincho"/>
          <w:sz w:val="24"/>
          <w:szCs w:val="24"/>
        </w:rPr>
        <w:t xml:space="preserve"> </w:t>
      </w:r>
      <w:r w:rsidRPr="008D30DA">
        <w:rPr>
          <w:rFonts w:eastAsia="MS Mincho"/>
          <w:sz w:val="24"/>
          <w:szCs w:val="24"/>
        </w:rPr>
        <w:t>državnih potpora za ulaganja u sektoru turizma</w:t>
      </w:r>
      <w:r>
        <w:rPr>
          <w:sz w:val="24"/>
          <w:szCs w:val="24"/>
          <w:lang w:eastAsia="hr-HR"/>
        </w:rPr>
        <w:t xml:space="preserve"> i</w:t>
      </w:r>
      <w:r w:rsidRPr="00074B6C">
        <w:rPr>
          <w:sz w:val="24"/>
          <w:szCs w:val="24"/>
          <w:lang w:eastAsia="hr-HR"/>
        </w:rPr>
        <w:t xml:space="preserve"> Programu dodjele de minimis potpora (potpora male vrijednosti) u sektoru turizma</w:t>
      </w:r>
      <w:r>
        <w:rPr>
          <w:sz w:val="24"/>
          <w:szCs w:val="24"/>
          <w:lang w:eastAsia="hr-HR"/>
        </w:rPr>
        <w:t xml:space="preserve"> koji su prilog ovog Poziva;</w:t>
      </w:r>
    </w:p>
    <w:p w14:paraId="213B5DF4" w14:textId="719FDB96" w:rsidR="005768A3" w:rsidRDefault="00C17344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C17344">
        <w:rPr>
          <w:sz w:val="24"/>
        </w:rPr>
        <w:t>P</w:t>
      </w:r>
      <w:r w:rsidR="005768A3" w:rsidRPr="00BA2BFD">
        <w:rPr>
          <w:sz w:val="24"/>
        </w:rPr>
        <w:t>rovedba</w:t>
      </w:r>
      <w:r w:rsidR="005768A3" w:rsidRPr="00C17344">
        <w:rPr>
          <w:sz w:val="24"/>
        </w:rPr>
        <w:t xml:space="preserve"> </w:t>
      </w:r>
      <w:r w:rsidR="005768A3" w:rsidRPr="00BA2BFD">
        <w:rPr>
          <w:sz w:val="24"/>
        </w:rPr>
        <w:t>projekta</w:t>
      </w:r>
      <w:r w:rsidR="005768A3" w:rsidRPr="00C17344">
        <w:rPr>
          <w:sz w:val="24"/>
        </w:rPr>
        <w:t xml:space="preserve"> koji sadrži elemente državne potpore </w:t>
      </w:r>
      <w:r w:rsidR="005768A3" w:rsidRPr="00BA2BFD">
        <w:rPr>
          <w:sz w:val="24"/>
        </w:rPr>
        <w:t>nije</w:t>
      </w:r>
      <w:r w:rsidR="005768A3" w:rsidRPr="00C17344">
        <w:rPr>
          <w:sz w:val="24"/>
        </w:rPr>
        <w:t xml:space="preserve"> </w:t>
      </w:r>
      <w:r w:rsidR="005768A3" w:rsidRPr="00BA2BFD">
        <w:rPr>
          <w:sz w:val="24"/>
        </w:rPr>
        <w:t>započela</w:t>
      </w:r>
      <w:r w:rsidR="005768A3" w:rsidRPr="00C17344">
        <w:rPr>
          <w:sz w:val="24"/>
        </w:rPr>
        <w:t xml:space="preserve"> </w:t>
      </w:r>
      <w:r w:rsidR="005768A3" w:rsidRPr="00BA2BFD">
        <w:rPr>
          <w:sz w:val="24"/>
        </w:rPr>
        <w:t>prije</w:t>
      </w:r>
      <w:r w:rsidR="005768A3" w:rsidRPr="00C17344">
        <w:rPr>
          <w:sz w:val="24"/>
        </w:rPr>
        <w:t xml:space="preserve"> </w:t>
      </w:r>
      <w:r w:rsidR="005768A3" w:rsidRPr="00BA2BFD">
        <w:rPr>
          <w:sz w:val="24"/>
        </w:rPr>
        <w:t>dana podnošenja</w:t>
      </w:r>
      <w:r w:rsidR="005768A3" w:rsidRPr="00C17344">
        <w:rPr>
          <w:sz w:val="24"/>
        </w:rPr>
        <w:t xml:space="preserve"> </w:t>
      </w:r>
      <w:r w:rsidR="005768A3" w:rsidRPr="00BA2BFD">
        <w:rPr>
          <w:sz w:val="24"/>
        </w:rPr>
        <w:t>pisanog zahtjeva za potporu</w:t>
      </w:r>
      <w:r w:rsidR="005768A3" w:rsidRPr="00BA2BFD">
        <w:rPr>
          <w:rStyle w:val="FootnoteReference"/>
          <w:sz w:val="24"/>
        </w:rPr>
        <w:footnoteReference w:id="4"/>
      </w:r>
      <w:r w:rsidR="005768A3" w:rsidRPr="00BA2BFD">
        <w:rPr>
          <w:sz w:val="24"/>
        </w:rPr>
        <w:t>;</w:t>
      </w:r>
    </w:p>
    <w:p w14:paraId="3BCC2C4A" w14:textId="57630674" w:rsidR="0085526E" w:rsidRPr="007A7375" w:rsidRDefault="0085526E" w:rsidP="007A7375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7A7375">
        <w:rPr>
          <w:sz w:val="24"/>
          <w:szCs w:val="24"/>
        </w:rPr>
        <w:t>Vezano za poštivanje pravila o državnim potporama, osobno i u ime Partnera potvrđujem da ću osigurati odvojeno vođenje ekonomskih i neekonomskih djelatnosti (raspodjelu troškova, izvora financijskih sredstava i prihoda)</w:t>
      </w:r>
      <w:r w:rsidR="00106013">
        <w:rPr>
          <w:sz w:val="24"/>
          <w:szCs w:val="24"/>
        </w:rPr>
        <w:t>;</w:t>
      </w:r>
    </w:p>
    <w:p w14:paraId="1FCFFB92" w14:textId="7197E062" w:rsidR="00383D6D" w:rsidRPr="00243B91" w:rsidRDefault="00C17344" w:rsidP="002B383A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T</w:t>
      </w:r>
      <w:r w:rsidR="00383D6D" w:rsidRPr="00243B91">
        <w:rPr>
          <w:rFonts w:eastAsiaTheme="minorHAnsi"/>
          <w:sz w:val="24"/>
          <w:szCs w:val="24"/>
        </w:rPr>
        <w:t xml:space="preserve">ražena potpora nije namijenjena: </w:t>
      </w:r>
    </w:p>
    <w:p w14:paraId="0FB9C555" w14:textId="77777777" w:rsidR="00383D6D" w:rsidRPr="00243B91" w:rsidRDefault="00383D6D" w:rsidP="00C17344">
      <w:pPr>
        <w:pStyle w:val="ListParagraph"/>
        <w:numPr>
          <w:ilvl w:val="0"/>
          <w:numId w:val="10"/>
        </w:numPr>
        <w:tabs>
          <w:tab w:val="left" w:pos="993"/>
        </w:tabs>
        <w:spacing w:after="160" w:line="276" w:lineRule="auto"/>
        <w:ind w:left="709" w:hanging="425"/>
        <w:rPr>
          <w:sz w:val="24"/>
          <w:szCs w:val="24"/>
        </w:rPr>
      </w:pPr>
      <w:r w:rsidRPr="00243B91">
        <w:rPr>
          <w:sz w:val="24"/>
          <w:szCs w:val="24"/>
        </w:rPr>
        <w:t xml:space="preserve">za djelatnosti povezane s izvozom u treće zemlje ili države članice, to jest za potpore izravno povezane s izvezenim količinama, uspostavom i radom distribucijske mreže ili </w:t>
      </w:r>
      <w:r w:rsidRPr="00243B91">
        <w:rPr>
          <w:sz w:val="24"/>
          <w:szCs w:val="24"/>
        </w:rPr>
        <w:lastRenderedPageBreak/>
        <w:t>ostalim tekućim troškovima povezanima s izvoznom djelatnošću;</w:t>
      </w:r>
    </w:p>
    <w:p w14:paraId="4559911F" w14:textId="3C330706" w:rsidR="00383D6D" w:rsidRPr="00243B91" w:rsidRDefault="00C17344" w:rsidP="00C17344">
      <w:pPr>
        <w:pStyle w:val="ListParagraph"/>
        <w:numPr>
          <w:ilvl w:val="0"/>
          <w:numId w:val="10"/>
        </w:numPr>
        <w:spacing w:after="160" w:line="276" w:lineRule="auto"/>
        <w:ind w:left="709" w:hanging="425"/>
        <w:rPr>
          <w:rFonts w:eastAsiaTheme="minorHAnsi"/>
          <w:sz w:val="24"/>
          <w:szCs w:val="24"/>
        </w:rPr>
      </w:pPr>
      <w:r>
        <w:rPr>
          <w:sz w:val="24"/>
          <w:szCs w:val="24"/>
          <w:lang w:eastAsia="hr-HR"/>
        </w:rPr>
        <w:t>da</w:t>
      </w:r>
      <w:r w:rsidR="00383D6D" w:rsidRPr="00243B91">
        <w:rPr>
          <w:sz w:val="24"/>
          <w:szCs w:val="24"/>
          <w:lang w:eastAsia="hr-HR"/>
        </w:rPr>
        <w:t xml:space="preserve"> se prednost </w:t>
      </w:r>
      <w:bookmarkStart w:id="1" w:name="_Hlk99632625"/>
      <w:r w:rsidR="00383D6D" w:rsidRPr="00243B91">
        <w:rPr>
          <w:sz w:val="24"/>
          <w:szCs w:val="24"/>
          <w:lang w:eastAsia="hr-HR"/>
        </w:rPr>
        <w:t>daje uporabi domaće robe u odnosu na uvezenu robu</w:t>
      </w:r>
      <w:bookmarkEnd w:id="1"/>
      <w:r>
        <w:rPr>
          <w:sz w:val="24"/>
          <w:szCs w:val="24"/>
          <w:lang w:eastAsia="hr-HR"/>
        </w:rPr>
        <w:t>;</w:t>
      </w:r>
    </w:p>
    <w:p w14:paraId="16BEEA6F" w14:textId="51E84468" w:rsidR="005802FD" w:rsidRPr="00243B91" w:rsidRDefault="00383D6D" w:rsidP="00C17344">
      <w:pPr>
        <w:pStyle w:val="ListParagraph"/>
        <w:numPr>
          <w:ilvl w:val="0"/>
          <w:numId w:val="10"/>
        </w:numPr>
        <w:spacing w:after="160" w:line="276" w:lineRule="auto"/>
        <w:ind w:left="709" w:hanging="425"/>
        <w:contextualSpacing/>
        <w:rPr>
          <w:sz w:val="24"/>
          <w:szCs w:val="24"/>
          <w:lang w:eastAsia="hr-HR"/>
        </w:rPr>
      </w:pPr>
      <w:r w:rsidRPr="00243B91">
        <w:rPr>
          <w:sz w:val="24"/>
          <w:szCs w:val="24"/>
          <w:lang w:eastAsia="hr-HR"/>
        </w:rPr>
        <w:t>za aktivnosti ili troškove povezane uz sektore:</w:t>
      </w:r>
    </w:p>
    <w:p w14:paraId="2F433462" w14:textId="303936F3" w:rsidR="00383D6D" w:rsidRDefault="00383D6D" w:rsidP="00C17344">
      <w:pPr>
        <w:pStyle w:val="ListParagraph"/>
        <w:numPr>
          <w:ilvl w:val="1"/>
          <w:numId w:val="12"/>
        </w:numPr>
        <w:spacing w:after="160" w:line="276" w:lineRule="auto"/>
        <w:ind w:left="993" w:hanging="426"/>
        <w:rPr>
          <w:sz w:val="24"/>
          <w:szCs w:val="24"/>
        </w:rPr>
      </w:pPr>
      <w:r w:rsidRPr="00243B91">
        <w:rPr>
          <w:sz w:val="24"/>
          <w:szCs w:val="24"/>
        </w:rPr>
        <w:t xml:space="preserve">primarne poljoprivredne proizvodnje, uz </w:t>
      </w:r>
      <w:r w:rsidRPr="00243B91">
        <w:rPr>
          <w:b/>
          <w:bCs/>
          <w:sz w:val="24"/>
          <w:szCs w:val="24"/>
        </w:rPr>
        <w:t>iznimku</w:t>
      </w:r>
      <w:r w:rsidRPr="00243B91">
        <w:rPr>
          <w:sz w:val="24"/>
          <w:szCs w:val="24"/>
        </w:rPr>
        <w:t xml:space="preserve"> regionalnih potpora za ulaganje u najudaljenijim regijama, programa regionalnih operativnih potpora, potpora za savjetodavne usluge u korist MSP-ova, potpora za rizično financiranje, potpora za istraživanje i razvoj, potpora za inovacije za MSP-ove, potpora za zaštitu okoliša, potpora za usavršavanje, potpora za radnike u nepovoljnom položaju i radnike s invaliditetom, potpora za projekte operativne skupine Europskog partnerstva za inovacije („EIP“) za produktivnost i održivost u poljoprivredi, potpora za projekte lokalnog razvoja pod vodstvom zajednice („CLLD“), potpora za projekte europske teritorijalne suradnje i potpora uključenih u financijske proizvode koji se podupiru iz fonda InvestEU; </w:t>
      </w:r>
    </w:p>
    <w:p w14:paraId="3CF9B641" w14:textId="77777777" w:rsidR="00383D6D" w:rsidRPr="00243B91" w:rsidRDefault="00383D6D" w:rsidP="00C17344">
      <w:pPr>
        <w:pStyle w:val="ListParagraph"/>
        <w:numPr>
          <w:ilvl w:val="1"/>
          <w:numId w:val="12"/>
        </w:numPr>
        <w:spacing w:after="160" w:line="276" w:lineRule="auto"/>
        <w:ind w:left="993" w:hanging="426"/>
        <w:rPr>
          <w:sz w:val="24"/>
          <w:szCs w:val="24"/>
          <w:shd w:val="clear" w:color="auto" w:fill="FFFFFF"/>
        </w:rPr>
      </w:pPr>
      <w:r w:rsidRPr="00243B91">
        <w:rPr>
          <w:sz w:val="24"/>
          <w:szCs w:val="24"/>
        </w:rPr>
        <w:t xml:space="preserve">ribarstva i akvakulture, kako je obuhvaćeno Uredbom (EU) br. 1379/2013 Europskog parlamenta i Vijeća od 11. prosinca 2013. o zajedničkom uređenju tržišta proizvodima ribarstva i akvakulture, izmjeni uredbi Vijeća (EZ) br. 1184/2006 i (EZ) br. 1224/2009 i stavljanju izvan snage Uredbe Vijeća (EZ) br. 104/2000 (SL L 354, 28.12.2013., str.1.), uz iznimku potpora za usavršavanje, potpora za pristup MSP-ova financiranju, potpora u području istraživanja i razvoja, potpora za inovacije za MSP-ove, potpora za radnike u nepovoljnom položaju i radnike s invaliditetom, regionalnih potpora za ulaganje u najudaljenijim regijama, programa regionalnih operativnih potpora, </w:t>
      </w:r>
      <w:r w:rsidRPr="00243B91">
        <w:rPr>
          <w:sz w:val="24"/>
          <w:szCs w:val="24"/>
          <w:shd w:val="clear" w:color="auto" w:fill="FFFFFF"/>
        </w:rPr>
        <w:t xml:space="preserve">potpora za projekte operativne skupine Europskog partnerstva za inovacije („EIP”) za produktivnost i održivost u poljoprivredi, potpora za projekte lokalnog razvoja pod vodstvom zajednice („CLLD”), potpora za projekte europske teritorijalne suradnje i potpora uključenih u financijske proizvode koji se podupiru iz fonda InvestEU, osim za djelatnosti navedene u članku 1. stavku 1. Uredbe Komisije (EU) br. 717/2014 od 27. lipnja 2014. o primjeni članaka 107. i 108. UFEU na </w:t>
      </w:r>
      <w:r w:rsidRPr="00243B91">
        <w:rPr>
          <w:i/>
          <w:iCs/>
          <w:sz w:val="24"/>
          <w:szCs w:val="24"/>
          <w:shd w:val="clear" w:color="auto" w:fill="FFFFFF"/>
        </w:rPr>
        <w:t xml:space="preserve">de </w:t>
      </w:r>
      <w:r w:rsidRPr="00243B91">
        <w:rPr>
          <w:sz w:val="24"/>
          <w:szCs w:val="24"/>
          <w:shd w:val="clear" w:color="auto" w:fill="FFFFFF"/>
        </w:rPr>
        <w:t xml:space="preserve">minimis potpore u sektoru ribarstva i akvakulture (SL L 190, 28.6.2014., str.45.); </w:t>
      </w:r>
    </w:p>
    <w:p w14:paraId="3342FFCD" w14:textId="77777777" w:rsidR="00383D6D" w:rsidRPr="00243B91" w:rsidRDefault="00383D6D" w:rsidP="00C17344">
      <w:pPr>
        <w:pStyle w:val="ListParagraph"/>
        <w:numPr>
          <w:ilvl w:val="1"/>
          <w:numId w:val="12"/>
        </w:numPr>
        <w:spacing w:after="160" w:line="276" w:lineRule="auto"/>
        <w:ind w:left="993" w:hanging="426"/>
        <w:rPr>
          <w:sz w:val="24"/>
          <w:szCs w:val="24"/>
          <w:shd w:val="clear" w:color="auto" w:fill="FFFFFF"/>
        </w:rPr>
      </w:pPr>
      <w:r w:rsidRPr="00243B91">
        <w:rPr>
          <w:sz w:val="24"/>
          <w:szCs w:val="24"/>
          <w:shd w:val="clear" w:color="auto" w:fill="FFFFFF"/>
        </w:rPr>
        <w:t>prerade i stavljanja na tržište poljoprivrednih proizvoda, u sljedećim slučajevima:</w:t>
      </w:r>
    </w:p>
    <w:p w14:paraId="2C5C2547" w14:textId="77777777" w:rsidR="00383D6D" w:rsidRPr="00383D6D" w:rsidRDefault="00383D6D" w:rsidP="00C17344">
      <w:pPr>
        <w:pStyle w:val="ListParagraph"/>
        <w:numPr>
          <w:ilvl w:val="0"/>
          <w:numId w:val="13"/>
        </w:numPr>
        <w:tabs>
          <w:tab w:val="left" w:pos="1276"/>
        </w:tabs>
        <w:spacing w:after="160" w:line="276" w:lineRule="auto"/>
        <w:ind w:left="1134" w:hanging="283"/>
        <w:rPr>
          <w:sz w:val="24"/>
          <w:szCs w:val="24"/>
        </w:rPr>
      </w:pPr>
      <w:r w:rsidRPr="00383D6D">
        <w:rPr>
          <w:sz w:val="24"/>
          <w:szCs w:val="24"/>
        </w:rPr>
        <w:t>ako je iznos potpore fiksno utvrđen na temelju cijene ili količine takvih proizvoda kupljenih od primarnih proizvođača, odnosno koje na tržište stavljaju predmetni poduzetnici;</w:t>
      </w:r>
    </w:p>
    <w:p w14:paraId="660EEB68" w14:textId="77777777" w:rsidR="00383D6D" w:rsidRPr="00383D6D" w:rsidRDefault="00383D6D" w:rsidP="00C17344">
      <w:pPr>
        <w:pStyle w:val="ListParagraph"/>
        <w:numPr>
          <w:ilvl w:val="0"/>
          <w:numId w:val="13"/>
        </w:numPr>
        <w:tabs>
          <w:tab w:val="left" w:pos="1276"/>
        </w:tabs>
        <w:spacing w:after="160" w:line="276" w:lineRule="auto"/>
        <w:ind w:left="1134" w:hanging="283"/>
        <w:rPr>
          <w:sz w:val="24"/>
          <w:szCs w:val="24"/>
        </w:rPr>
      </w:pPr>
      <w:r w:rsidRPr="00383D6D">
        <w:rPr>
          <w:sz w:val="24"/>
          <w:szCs w:val="24"/>
        </w:rPr>
        <w:t>ako su potpore uvjetovane njihovim djelomičnim ili potpunim prenošenjem na primarne proizvođače;</w:t>
      </w:r>
    </w:p>
    <w:p w14:paraId="5C41E827" w14:textId="17C91545" w:rsidR="00383D6D" w:rsidRPr="00243B91" w:rsidRDefault="00383D6D" w:rsidP="00C17344">
      <w:pPr>
        <w:pStyle w:val="ListParagraph"/>
        <w:numPr>
          <w:ilvl w:val="0"/>
          <w:numId w:val="10"/>
        </w:numPr>
        <w:spacing w:after="160" w:line="276" w:lineRule="auto"/>
        <w:ind w:left="709" w:hanging="425"/>
        <w:rPr>
          <w:sz w:val="24"/>
          <w:szCs w:val="24"/>
        </w:rPr>
      </w:pPr>
      <w:r w:rsidRPr="00243B91">
        <w:rPr>
          <w:sz w:val="24"/>
          <w:szCs w:val="24"/>
        </w:rPr>
        <w:t>za zatvaranje nekonkurentnih rudnika ugljena, kako su obuhvaćene Odlukom Vijeća br. 2010/78/EU;</w:t>
      </w:r>
    </w:p>
    <w:p w14:paraId="349E3685" w14:textId="77777777" w:rsidR="00383D6D" w:rsidRPr="00243B91" w:rsidRDefault="00383D6D" w:rsidP="00C17344">
      <w:pPr>
        <w:pStyle w:val="ListParagraph"/>
        <w:numPr>
          <w:ilvl w:val="0"/>
          <w:numId w:val="10"/>
        </w:numPr>
        <w:spacing w:after="160" w:line="276" w:lineRule="auto"/>
        <w:ind w:left="709" w:hanging="425"/>
        <w:rPr>
          <w:sz w:val="24"/>
          <w:szCs w:val="24"/>
        </w:rPr>
      </w:pPr>
      <w:r w:rsidRPr="00243B91">
        <w:rPr>
          <w:sz w:val="24"/>
          <w:szCs w:val="24"/>
        </w:rPr>
        <w:t>za kategorije regionalnih potpora kako je navedeno u članku 13. Uredbe br. 651/2014 (kako je izmijenjena Uredbama 2017/1084, 2020/972 i 2021/1237);</w:t>
      </w:r>
    </w:p>
    <w:p w14:paraId="796BCB2B" w14:textId="1075AE37" w:rsidR="00C17344" w:rsidRDefault="00C17344" w:rsidP="002B383A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C17344">
        <w:rPr>
          <w:sz w:val="24"/>
        </w:rPr>
        <w:lastRenderedPageBreak/>
        <w:t xml:space="preserve">kada se radi o dodjeli regionalnih potpora iz </w:t>
      </w:r>
      <w:r>
        <w:rPr>
          <w:sz w:val="24"/>
        </w:rPr>
        <w:t>članka 14. Uredbe 651/2014, P</w:t>
      </w:r>
      <w:r w:rsidR="005834D1">
        <w:rPr>
          <w:sz w:val="24"/>
        </w:rPr>
        <w:t>artner</w:t>
      </w:r>
      <w:r w:rsidRPr="00C17344">
        <w:rPr>
          <w:sz w:val="24"/>
        </w:rPr>
        <w:t xml:space="preserve"> u dvije godine prije podnošenja zahtjeva za potporu nije proveo premještanje u objekt u kojem će se odvijati početno ulaganje za koje se traži potpora, odnosno korisnik koji neće to učiniti u razdoblju od najviše dvije godine nakon što bude dovršeno početno ulaganje za koje se traži potpora;</w:t>
      </w:r>
    </w:p>
    <w:p w14:paraId="46CF4616" w14:textId="2D9C7151" w:rsidR="00AC11F3" w:rsidRDefault="00AC11F3" w:rsidP="002B383A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</w:rPr>
        <w:t>P</w:t>
      </w:r>
      <w:r w:rsidR="005834D1">
        <w:rPr>
          <w:sz w:val="24"/>
        </w:rPr>
        <w:t>artner</w:t>
      </w:r>
      <w:r w:rsidR="00C17344">
        <w:rPr>
          <w:sz w:val="24"/>
        </w:rPr>
        <w:t xml:space="preserve"> je</w:t>
      </w:r>
      <w:r>
        <w:rPr>
          <w:spacing w:val="-8"/>
          <w:sz w:val="24"/>
        </w:rPr>
        <w:t xml:space="preserve"> </w:t>
      </w:r>
      <w:r>
        <w:rPr>
          <w:sz w:val="24"/>
        </w:rPr>
        <w:t>upoznat</w:t>
      </w:r>
      <w:r>
        <w:rPr>
          <w:spacing w:val="-8"/>
          <w:sz w:val="24"/>
        </w:rPr>
        <w:t xml:space="preserve"> </w:t>
      </w:r>
      <w:r>
        <w:rPr>
          <w:sz w:val="24"/>
        </w:rPr>
        <w:t>s</w:t>
      </w:r>
      <w:r>
        <w:rPr>
          <w:spacing w:val="-11"/>
          <w:sz w:val="24"/>
        </w:rPr>
        <w:t xml:space="preserve"> </w:t>
      </w:r>
      <w:r>
        <w:rPr>
          <w:sz w:val="24"/>
        </w:rPr>
        <w:t>mogućnošću</w:t>
      </w:r>
      <w:r>
        <w:rPr>
          <w:spacing w:val="-9"/>
          <w:sz w:val="24"/>
        </w:rPr>
        <w:t xml:space="preserve"> </w:t>
      </w:r>
      <w:r>
        <w:rPr>
          <w:sz w:val="24"/>
        </w:rPr>
        <w:t>odbijanja</w:t>
      </w:r>
      <w:r>
        <w:rPr>
          <w:spacing w:val="-9"/>
          <w:sz w:val="24"/>
        </w:rPr>
        <w:t xml:space="preserve"> </w:t>
      </w:r>
      <w:r>
        <w:rPr>
          <w:sz w:val="24"/>
        </w:rPr>
        <w:t>projektnog</w:t>
      </w:r>
      <w:r>
        <w:rPr>
          <w:spacing w:val="-11"/>
          <w:sz w:val="24"/>
        </w:rPr>
        <w:t xml:space="preserve"> </w:t>
      </w:r>
      <w:r>
        <w:rPr>
          <w:sz w:val="24"/>
        </w:rPr>
        <w:t>prijedloga</w:t>
      </w:r>
      <w:r>
        <w:rPr>
          <w:spacing w:val="-11"/>
          <w:sz w:val="24"/>
        </w:rPr>
        <w:t xml:space="preserve"> </w:t>
      </w:r>
      <w:r>
        <w:rPr>
          <w:sz w:val="24"/>
        </w:rPr>
        <w:t>ukoliko</w:t>
      </w:r>
      <w:r>
        <w:rPr>
          <w:spacing w:val="-8"/>
          <w:sz w:val="24"/>
        </w:rPr>
        <w:t xml:space="preserve"> </w:t>
      </w:r>
      <w:r w:rsidR="00896806">
        <w:rPr>
          <w:spacing w:val="-8"/>
          <w:sz w:val="24"/>
        </w:rPr>
        <w:t xml:space="preserve">se </w:t>
      </w:r>
      <w:r>
        <w:rPr>
          <w:sz w:val="24"/>
        </w:rPr>
        <w:t>ne</w:t>
      </w:r>
      <w:r>
        <w:rPr>
          <w:spacing w:val="-10"/>
          <w:sz w:val="24"/>
        </w:rPr>
        <w:t xml:space="preserve"> </w:t>
      </w:r>
      <w:r w:rsidR="00896806">
        <w:rPr>
          <w:sz w:val="24"/>
        </w:rPr>
        <w:t>dostave</w:t>
      </w:r>
      <w:r>
        <w:rPr>
          <w:spacing w:val="-8"/>
          <w:sz w:val="24"/>
        </w:rPr>
        <w:t xml:space="preserve"> </w:t>
      </w:r>
      <w:r w:rsidR="00896806">
        <w:rPr>
          <w:sz w:val="24"/>
        </w:rPr>
        <w:t>svi</w:t>
      </w:r>
      <w:r w:rsidR="009A1CB0">
        <w:rPr>
          <w:sz w:val="24"/>
        </w:rPr>
        <w:t xml:space="preserve"> </w:t>
      </w:r>
      <w:r w:rsidR="00896806">
        <w:rPr>
          <w:sz w:val="24"/>
        </w:rPr>
        <w:t>traženi podaci</w:t>
      </w:r>
      <w:r>
        <w:rPr>
          <w:sz w:val="24"/>
        </w:rPr>
        <w:t xml:space="preserve"> (uključujući sv</w:t>
      </w:r>
      <w:r w:rsidR="00896806">
        <w:rPr>
          <w:sz w:val="24"/>
        </w:rPr>
        <w:t>i propisani Obrasci</w:t>
      </w:r>
      <w:r>
        <w:rPr>
          <w:sz w:val="24"/>
        </w:rPr>
        <w:t xml:space="preserve">), te izjavljuje da će tijekom </w:t>
      </w:r>
      <w:r w:rsidR="000C4FA6">
        <w:rPr>
          <w:sz w:val="24"/>
        </w:rPr>
        <w:t>postupka dodjele bespovratnih sredstava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traženje</w:t>
      </w:r>
      <w:r>
        <w:rPr>
          <w:spacing w:val="-13"/>
          <w:sz w:val="24"/>
        </w:rPr>
        <w:t xml:space="preserve"> </w:t>
      </w:r>
      <w:r>
        <w:rPr>
          <w:sz w:val="24"/>
        </w:rPr>
        <w:t>Ministarstva</w:t>
      </w:r>
      <w:r>
        <w:rPr>
          <w:spacing w:val="-10"/>
          <w:sz w:val="24"/>
        </w:rPr>
        <w:t xml:space="preserve"> </w:t>
      </w:r>
      <w:r w:rsidR="009A1CB0">
        <w:rPr>
          <w:sz w:val="24"/>
        </w:rPr>
        <w:t xml:space="preserve">turizma i sporta </w:t>
      </w:r>
      <w:r>
        <w:rPr>
          <w:sz w:val="24"/>
        </w:rPr>
        <w:t xml:space="preserve">i/ili </w:t>
      </w:r>
      <w:r w:rsidR="009A1CB0">
        <w:rPr>
          <w:sz w:val="24"/>
        </w:rPr>
        <w:t xml:space="preserve">Središnje </w:t>
      </w:r>
      <w:r>
        <w:rPr>
          <w:sz w:val="24"/>
        </w:rPr>
        <w:t xml:space="preserve">agencije za </w:t>
      </w:r>
      <w:r w:rsidR="009A1CB0">
        <w:rPr>
          <w:sz w:val="24"/>
        </w:rPr>
        <w:t>financiranje i ugovaranje programa i projekata EU</w:t>
      </w:r>
      <w:r>
        <w:rPr>
          <w:sz w:val="24"/>
        </w:rPr>
        <w:t xml:space="preserve"> </w:t>
      </w:r>
      <w:r w:rsidR="00896806">
        <w:rPr>
          <w:sz w:val="24"/>
        </w:rPr>
        <w:t>sudjelovati u dostavi potrebne</w:t>
      </w:r>
      <w:r>
        <w:rPr>
          <w:spacing w:val="1"/>
          <w:sz w:val="24"/>
        </w:rPr>
        <w:t xml:space="preserve"> </w:t>
      </w:r>
      <w:r w:rsidR="00896806">
        <w:rPr>
          <w:sz w:val="24"/>
        </w:rPr>
        <w:t>dodatne</w:t>
      </w:r>
      <w:r>
        <w:rPr>
          <w:spacing w:val="-1"/>
          <w:sz w:val="24"/>
        </w:rPr>
        <w:t xml:space="preserve"> </w:t>
      </w:r>
      <w:r w:rsidR="00896806">
        <w:rPr>
          <w:sz w:val="24"/>
        </w:rPr>
        <w:t>dokumentacije</w:t>
      </w:r>
      <w:r>
        <w:rPr>
          <w:sz w:val="24"/>
        </w:rPr>
        <w:t>;</w:t>
      </w:r>
    </w:p>
    <w:p w14:paraId="18C09675" w14:textId="505A455A" w:rsidR="00AC11F3" w:rsidRDefault="005834D1" w:rsidP="002B383A">
      <w:pPr>
        <w:pStyle w:val="ListParagraph"/>
        <w:numPr>
          <w:ilvl w:val="0"/>
          <w:numId w:val="1"/>
        </w:numPr>
        <w:tabs>
          <w:tab w:val="left" w:pos="426"/>
        </w:tabs>
        <w:spacing w:before="61" w:after="160" w:line="276" w:lineRule="auto"/>
        <w:ind w:left="426" w:hanging="426"/>
        <w:rPr>
          <w:sz w:val="24"/>
        </w:rPr>
      </w:pPr>
      <w:r>
        <w:rPr>
          <w:sz w:val="24"/>
        </w:rPr>
        <w:t>Partner</w:t>
      </w:r>
      <w:r w:rsidR="0013261E">
        <w:rPr>
          <w:sz w:val="24"/>
        </w:rPr>
        <w:t xml:space="preserve"> je</w:t>
      </w:r>
      <w:r w:rsidR="00AC11F3">
        <w:rPr>
          <w:spacing w:val="1"/>
          <w:sz w:val="24"/>
        </w:rPr>
        <w:t xml:space="preserve"> </w:t>
      </w:r>
      <w:r w:rsidR="00AC11F3">
        <w:rPr>
          <w:sz w:val="24"/>
        </w:rPr>
        <w:t>upoznat s</w:t>
      </w:r>
      <w:r w:rsidR="00AC11F3">
        <w:rPr>
          <w:spacing w:val="1"/>
          <w:sz w:val="24"/>
        </w:rPr>
        <w:t xml:space="preserve"> </w:t>
      </w:r>
      <w:r w:rsidR="00AC11F3">
        <w:rPr>
          <w:sz w:val="24"/>
        </w:rPr>
        <w:t>ugovornim</w:t>
      </w:r>
      <w:r w:rsidR="00AC11F3">
        <w:rPr>
          <w:spacing w:val="1"/>
          <w:sz w:val="24"/>
        </w:rPr>
        <w:t xml:space="preserve"> </w:t>
      </w:r>
      <w:r w:rsidR="00AC11F3">
        <w:rPr>
          <w:sz w:val="24"/>
        </w:rPr>
        <w:t>obvezama</w:t>
      </w:r>
      <w:r w:rsidR="00AC11F3">
        <w:rPr>
          <w:spacing w:val="1"/>
          <w:sz w:val="24"/>
        </w:rPr>
        <w:t xml:space="preserve"> </w:t>
      </w:r>
      <w:r w:rsidR="00AC11F3">
        <w:rPr>
          <w:sz w:val="24"/>
        </w:rPr>
        <w:t>koje proizlaze iz Ugovora o</w:t>
      </w:r>
      <w:r w:rsidR="00AC11F3">
        <w:rPr>
          <w:spacing w:val="1"/>
          <w:sz w:val="24"/>
        </w:rPr>
        <w:t xml:space="preserve"> </w:t>
      </w:r>
      <w:r w:rsidR="00AC11F3">
        <w:rPr>
          <w:sz w:val="24"/>
        </w:rPr>
        <w:t>dodjeli</w:t>
      </w:r>
      <w:r w:rsidR="00AC11F3">
        <w:rPr>
          <w:spacing w:val="1"/>
          <w:sz w:val="24"/>
        </w:rPr>
        <w:t xml:space="preserve"> </w:t>
      </w:r>
      <w:r w:rsidR="00AC11F3">
        <w:rPr>
          <w:spacing w:val="-1"/>
          <w:sz w:val="24"/>
        </w:rPr>
        <w:t>bespovratnih</w:t>
      </w:r>
      <w:r w:rsidR="00AC11F3">
        <w:rPr>
          <w:spacing w:val="-13"/>
          <w:sz w:val="24"/>
        </w:rPr>
        <w:t xml:space="preserve"> </w:t>
      </w:r>
      <w:r w:rsidR="00AC11F3">
        <w:rPr>
          <w:sz w:val="24"/>
        </w:rPr>
        <w:t>sredstava</w:t>
      </w:r>
      <w:r w:rsidR="00AC11F3">
        <w:rPr>
          <w:spacing w:val="-14"/>
          <w:sz w:val="24"/>
        </w:rPr>
        <w:t xml:space="preserve"> </w:t>
      </w:r>
      <w:r w:rsidR="00AC11F3">
        <w:rPr>
          <w:sz w:val="24"/>
        </w:rPr>
        <w:t>i</w:t>
      </w:r>
      <w:r w:rsidR="00AC11F3">
        <w:rPr>
          <w:spacing w:val="-12"/>
          <w:sz w:val="24"/>
        </w:rPr>
        <w:t xml:space="preserve"> </w:t>
      </w:r>
      <w:r w:rsidR="00AC11F3">
        <w:rPr>
          <w:sz w:val="24"/>
        </w:rPr>
        <w:t>pripadajućih</w:t>
      </w:r>
      <w:r w:rsidR="00AC11F3">
        <w:rPr>
          <w:spacing w:val="-12"/>
          <w:sz w:val="24"/>
        </w:rPr>
        <w:t xml:space="preserve"> </w:t>
      </w:r>
      <w:r w:rsidR="00AC11F3">
        <w:rPr>
          <w:sz w:val="24"/>
        </w:rPr>
        <w:t>priloga</w:t>
      </w:r>
      <w:r w:rsidR="00AC11F3">
        <w:rPr>
          <w:spacing w:val="-13"/>
          <w:sz w:val="24"/>
        </w:rPr>
        <w:t xml:space="preserve"> </w:t>
      </w:r>
      <w:r w:rsidR="00AC11F3">
        <w:rPr>
          <w:sz w:val="24"/>
        </w:rPr>
        <w:t>te</w:t>
      </w:r>
      <w:r w:rsidR="00AC11F3">
        <w:rPr>
          <w:spacing w:val="-13"/>
          <w:sz w:val="24"/>
        </w:rPr>
        <w:t xml:space="preserve"> </w:t>
      </w:r>
      <w:r w:rsidR="00AC11F3">
        <w:rPr>
          <w:sz w:val="24"/>
        </w:rPr>
        <w:t>ih</w:t>
      </w:r>
      <w:r w:rsidR="00AC11F3">
        <w:rPr>
          <w:spacing w:val="-14"/>
          <w:sz w:val="24"/>
        </w:rPr>
        <w:t xml:space="preserve"> </w:t>
      </w:r>
      <w:r w:rsidR="00AC11F3">
        <w:rPr>
          <w:sz w:val="24"/>
        </w:rPr>
        <w:t>prihvaća</w:t>
      </w:r>
      <w:r w:rsidR="00AC11F3">
        <w:rPr>
          <w:spacing w:val="-13"/>
          <w:sz w:val="24"/>
        </w:rPr>
        <w:t xml:space="preserve"> </w:t>
      </w:r>
      <w:r w:rsidR="00AC11F3">
        <w:rPr>
          <w:sz w:val="24"/>
        </w:rPr>
        <w:t>ukoliko</w:t>
      </w:r>
      <w:r w:rsidR="00AC11F3">
        <w:rPr>
          <w:spacing w:val="-12"/>
          <w:sz w:val="24"/>
        </w:rPr>
        <w:t xml:space="preserve"> </w:t>
      </w:r>
      <w:r w:rsidR="00AC11F3">
        <w:rPr>
          <w:sz w:val="24"/>
        </w:rPr>
        <w:t>projektni</w:t>
      </w:r>
      <w:r w:rsidR="00AC11F3">
        <w:rPr>
          <w:spacing w:val="-12"/>
          <w:sz w:val="24"/>
        </w:rPr>
        <w:t xml:space="preserve"> </w:t>
      </w:r>
      <w:r w:rsidR="00AC11F3">
        <w:rPr>
          <w:sz w:val="24"/>
        </w:rPr>
        <w:t>prijedlog</w:t>
      </w:r>
      <w:r w:rsidR="00AC11F3">
        <w:rPr>
          <w:spacing w:val="-14"/>
          <w:sz w:val="24"/>
        </w:rPr>
        <w:t xml:space="preserve"> </w:t>
      </w:r>
      <w:r w:rsidR="00AC11F3">
        <w:rPr>
          <w:sz w:val="24"/>
        </w:rPr>
        <w:t>bude</w:t>
      </w:r>
      <w:r w:rsidR="00896806">
        <w:rPr>
          <w:sz w:val="24"/>
        </w:rPr>
        <w:t xml:space="preserve"> </w:t>
      </w:r>
      <w:r w:rsidR="00AC11F3">
        <w:rPr>
          <w:spacing w:val="-57"/>
          <w:sz w:val="24"/>
        </w:rPr>
        <w:t xml:space="preserve"> </w:t>
      </w:r>
      <w:r w:rsidR="000C4FA6">
        <w:rPr>
          <w:spacing w:val="-57"/>
          <w:sz w:val="24"/>
        </w:rPr>
        <w:t xml:space="preserve"> </w:t>
      </w:r>
      <w:r w:rsidR="00896806">
        <w:rPr>
          <w:spacing w:val="-57"/>
          <w:sz w:val="24"/>
        </w:rPr>
        <w:t xml:space="preserve">          </w:t>
      </w:r>
      <w:r w:rsidR="00AC11F3">
        <w:rPr>
          <w:sz w:val="24"/>
        </w:rPr>
        <w:t>odobren</w:t>
      </w:r>
      <w:r w:rsidR="00AC11F3">
        <w:rPr>
          <w:spacing w:val="-1"/>
          <w:sz w:val="24"/>
        </w:rPr>
        <w:t xml:space="preserve"> </w:t>
      </w:r>
      <w:r w:rsidR="00AC11F3">
        <w:rPr>
          <w:sz w:val="24"/>
        </w:rPr>
        <w:t>za</w:t>
      </w:r>
      <w:r w:rsidR="00AC11F3">
        <w:rPr>
          <w:spacing w:val="-1"/>
          <w:sz w:val="24"/>
        </w:rPr>
        <w:t xml:space="preserve"> </w:t>
      </w:r>
      <w:r w:rsidR="00AC11F3">
        <w:rPr>
          <w:sz w:val="24"/>
        </w:rPr>
        <w:t>financiranje;</w:t>
      </w:r>
    </w:p>
    <w:p w14:paraId="2F58BF87" w14:textId="47B83721" w:rsidR="00AC11F3" w:rsidRDefault="00AC11F3" w:rsidP="002B383A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</w:rPr>
        <w:t>P</w:t>
      </w:r>
      <w:r w:rsidR="005834D1">
        <w:rPr>
          <w:sz w:val="24"/>
        </w:rPr>
        <w:t>artner</w:t>
      </w:r>
      <w:r w:rsidR="0013261E">
        <w:rPr>
          <w:sz w:val="24"/>
        </w:rPr>
        <w:t xml:space="preserve"> će</w:t>
      </w:r>
      <w:r>
        <w:rPr>
          <w:sz w:val="24"/>
        </w:rPr>
        <w:t xml:space="preserve"> </w:t>
      </w:r>
      <w:r w:rsidR="00896806">
        <w:rPr>
          <w:sz w:val="24"/>
        </w:rPr>
        <w:t xml:space="preserve">Prijavitelja i/ili </w:t>
      </w:r>
      <w:r>
        <w:rPr>
          <w:sz w:val="24"/>
        </w:rPr>
        <w:t>nadležno tijelo pravovremeno izvijestiti o svim izmjenama i promjenama</w:t>
      </w:r>
      <w:r>
        <w:rPr>
          <w:spacing w:val="1"/>
          <w:sz w:val="24"/>
        </w:rPr>
        <w:t xml:space="preserve"> </w:t>
      </w:r>
      <w:r>
        <w:rPr>
          <w:sz w:val="24"/>
        </w:rPr>
        <w:t>podataka navedenih u projektnom prijedlogu koje mogu utjecati na ispravnost dodjele</w:t>
      </w:r>
      <w:r>
        <w:rPr>
          <w:spacing w:val="1"/>
          <w:sz w:val="24"/>
        </w:rPr>
        <w:t xml:space="preserve"> </w:t>
      </w:r>
      <w:r>
        <w:rPr>
          <w:sz w:val="24"/>
        </w:rPr>
        <w:t>bespovratnih</w:t>
      </w:r>
      <w:r>
        <w:rPr>
          <w:spacing w:val="-1"/>
          <w:sz w:val="24"/>
        </w:rPr>
        <w:t xml:space="preserve"> </w:t>
      </w:r>
      <w:r>
        <w:rPr>
          <w:sz w:val="24"/>
        </w:rPr>
        <w:t>sredstava;</w:t>
      </w:r>
    </w:p>
    <w:p w14:paraId="56BB5DAB" w14:textId="6E524BD2" w:rsidR="00A22D3E" w:rsidRDefault="0013261E" w:rsidP="002B383A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</w:rPr>
        <w:t>P</w:t>
      </w:r>
      <w:r w:rsidR="00AC11F3">
        <w:rPr>
          <w:sz w:val="24"/>
        </w:rPr>
        <w:t xml:space="preserve">odaci iz projektnog prijedloga </w:t>
      </w:r>
      <w:r>
        <w:rPr>
          <w:sz w:val="24"/>
        </w:rPr>
        <w:t xml:space="preserve">se </w:t>
      </w:r>
      <w:r w:rsidR="00AC11F3">
        <w:rPr>
          <w:sz w:val="24"/>
        </w:rPr>
        <w:t>mogu obrađivati i pohranjivati u kompjuteriziranom</w:t>
      </w:r>
      <w:r w:rsidR="00AC11F3">
        <w:rPr>
          <w:spacing w:val="1"/>
          <w:sz w:val="24"/>
        </w:rPr>
        <w:t xml:space="preserve"> </w:t>
      </w:r>
      <w:r w:rsidR="00AC11F3">
        <w:rPr>
          <w:sz w:val="24"/>
        </w:rPr>
        <w:t>sustavu</w:t>
      </w:r>
      <w:r w:rsidR="00AC11F3">
        <w:rPr>
          <w:spacing w:val="-1"/>
          <w:sz w:val="24"/>
        </w:rPr>
        <w:t xml:space="preserve"> </w:t>
      </w:r>
      <w:r w:rsidR="00AC11F3">
        <w:rPr>
          <w:sz w:val="24"/>
        </w:rPr>
        <w:t>za</w:t>
      </w:r>
      <w:r w:rsidR="00AC11F3">
        <w:rPr>
          <w:spacing w:val="-1"/>
          <w:sz w:val="24"/>
        </w:rPr>
        <w:t xml:space="preserve"> </w:t>
      </w:r>
      <w:r w:rsidR="00AC11F3">
        <w:rPr>
          <w:sz w:val="24"/>
        </w:rPr>
        <w:t>nadzor i informiranje;</w:t>
      </w:r>
    </w:p>
    <w:p w14:paraId="0D6C7DDC" w14:textId="61B268D2" w:rsidR="00AC11F3" w:rsidRPr="00A22D3E" w:rsidRDefault="00AC11F3" w:rsidP="002B383A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9FB472" wp14:editId="6FDA337B">
                <wp:simplePos x="0" y="0"/>
                <wp:positionH relativeFrom="page">
                  <wp:posOffset>4694555</wp:posOffset>
                </wp:positionH>
                <wp:positionV relativeFrom="paragraph">
                  <wp:posOffset>723265</wp:posOffset>
                </wp:positionV>
                <wp:extent cx="42545" cy="7620"/>
                <wp:effectExtent l="0" t="0" r="0" b="381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1CDFB" id="Rectangle 10" o:spid="_x0000_s1026" style="position:absolute;margin-left:369.65pt;margin-top:56.95pt;width:3.35pt;height: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13261E">
        <w:rPr>
          <w:sz w:val="24"/>
        </w:rPr>
        <w:t>N</w:t>
      </w:r>
      <w:r w:rsidRPr="00A22D3E">
        <w:rPr>
          <w:sz w:val="24"/>
        </w:rPr>
        <w:t>aziv</w:t>
      </w:r>
      <w:r w:rsidRPr="00A22D3E">
        <w:rPr>
          <w:spacing w:val="1"/>
          <w:sz w:val="24"/>
        </w:rPr>
        <w:t xml:space="preserve"> </w:t>
      </w:r>
      <w:r w:rsidRPr="00A22D3E">
        <w:rPr>
          <w:sz w:val="24"/>
        </w:rPr>
        <w:t>projekta,</w:t>
      </w:r>
      <w:r w:rsidRPr="00A22D3E">
        <w:rPr>
          <w:spacing w:val="1"/>
          <w:sz w:val="24"/>
        </w:rPr>
        <w:t xml:space="preserve"> </w:t>
      </w:r>
      <w:r w:rsidRPr="00A22D3E">
        <w:rPr>
          <w:sz w:val="24"/>
        </w:rPr>
        <w:t>iznos</w:t>
      </w:r>
      <w:r w:rsidRPr="00A22D3E">
        <w:rPr>
          <w:spacing w:val="1"/>
          <w:sz w:val="24"/>
        </w:rPr>
        <w:t xml:space="preserve"> </w:t>
      </w:r>
      <w:r w:rsidRPr="00A22D3E">
        <w:rPr>
          <w:sz w:val="24"/>
        </w:rPr>
        <w:t>bespovratnih</w:t>
      </w:r>
      <w:r w:rsidRPr="00A22D3E">
        <w:rPr>
          <w:spacing w:val="1"/>
          <w:sz w:val="24"/>
        </w:rPr>
        <w:t xml:space="preserve"> </w:t>
      </w:r>
      <w:r w:rsidRPr="00A22D3E">
        <w:rPr>
          <w:sz w:val="24"/>
        </w:rPr>
        <w:t>sredstava</w:t>
      </w:r>
      <w:r w:rsidRPr="00A22D3E">
        <w:rPr>
          <w:spacing w:val="1"/>
          <w:sz w:val="24"/>
        </w:rPr>
        <w:t xml:space="preserve"> </w:t>
      </w:r>
      <w:r w:rsidRPr="00A22D3E">
        <w:rPr>
          <w:sz w:val="24"/>
        </w:rPr>
        <w:t>dodijeljenih</w:t>
      </w:r>
      <w:r w:rsidRPr="00A22D3E">
        <w:rPr>
          <w:spacing w:val="1"/>
          <w:sz w:val="24"/>
        </w:rPr>
        <w:t xml:space="preserve"> </w:t>
      </w:r>
      <w:r w:rsidRPr="00A22D3E">
        <w:rPr>
          <w:sz w:val="24"/>
        </w:rPr>
        <w:t>projektu</w:t>
      </w:r>
      <w:r w:rsidRPr="00A22D3E">
        <w:rPr>
          <w:spacing w:val="1"/>
          <w:sz w:val="24"/>
        </w:rPr>
        <w:t xml:space="preserve"> </w:t>
      </w:r>
      <w:r w:rsidRPr="00A22D3E">
        <w:rPr>
          <w:sz w:val="24"/>
        </w:rPr>
        <w:t>i</w:t>
      </w:r>
      <w:r w:rsidRPr="00A22D3E">
        <w:rPr>
          <w:spacing w:val="1"/>
          <w:sz w:val="24"/>
        </w:rPr>
        <w:t xml:space="preserve"> </w:t>
      </w:r>
      <w:r w:rsidRPr="00A22D3E">
        <w:rPr>
          <w:sz w:val="24"/>
        </w:rPr>
        <w:t>stopa</w:t>
      </w:r>
      <w:r w:rsidRPr="00A22D3E">
        <w:rPr>
          <w:spacing w:val="1"/>
          <w:sz w:val="24"/>
        </w:rPr>
        <w:t xml:space="preserve"> </w:t>
      </w:r>
      <w:r w:rsidRPr="00A22D3E">
        <w:rPr>
          <w:sz w:val="24"/>
        </w:rPr>
        <w:t xml:space="preserve">financiranja,    </w:t>
      </w:r>
      <w:r w:rsidRPr="00A22D3E">
        <w:rPr>
          <w:spacing w:val="21"/>
          <w:sz w:val="24"/>
        </w:rPr>
        <w:t xml:space="preserve"> </w:t>
      </w:r>
      <w:r w:rsidRPr="00A22D3E">
        <w:rPr>
          <w:sz w:val="24"/>
        </w:rPr>
        <w:t xml:space="preserve">kratki    </w:t>
      </w:r>
      <w:r w:rsidRPr="00A22D3E">
        <w:rPr>
          <w:spacing w:val="25"/>
          <w:sz w:val="24"/>
        </w:rPr>
        <w:t xml:space="preserve"> </w:t>
      </w:r>
      <w:r w:rsidRPr="00A22D3E">
        <w:rPr>
          <w:sz w:val="24"/>
        </w:rPr>
        <w:t xml:space="preserve">opis    </w:t>
      </w:r>
      <w:r w:rsidRPr="00A22D3E">
        <w:rPr>
          <w:spacing w:val="23"/>
          <w:sz w:val="24"/>
        </w:rPr>
        <w:t xml:space="preserve"> </w:t>
      </w:r>
      <w:r w:rsidRPr="00A22D3E">
        <w:rPr>
          <w:sz w:val="24"/>
        </w:rPr>
        <w:t>projekta</w:t>
      </w:r>
      <w:r w:rsidR="00A91528">
        <w:rPr>
          <w:sz w:val="24"/>
        </w:rPr>
        <w:t xml:space="preserve"> </w:t>
      </w:r>
      <w:r w:rsidR="0013261E">
        <w:rPr>
          <w:sz w:val="24"/>
        </w:rPr>
        <w:t xml:space="preserve">se </w:t>
      </w:r>
      <w:r w:rsidRPr="00A22D3E">
        <w:rPr>
          <w:sz w:val="24"/>
        </w:rPr>
        <w:t xml:space="preserve">objavljuju    </w:t>
      </w:r>
      <w:r w:rsidRPr="00A22D3E">
        <w:rPr>
          <w:spacing w:val="24"/>
          <w:sz w:val="24"/>
        </w:rPr>
        <w:t xml:space="preserve"> </w:t>
      </w:r>
      <w:r w:rsidRPr="00A22D3E">
        <w:rPr>
          <w:sz w:val="24"/>
        </w:rPr>
        <w:t xml:space="preserve">na    </w:t>
      </w:r>
      <w:r w:rsidRPr="00A22D3E">
        <w:rPr>
          <w:spacing w:val="22"/>
          <w:sz w:val="24"/>
        </w:rPr>
        <w:t xml:space="preserve"> </w:t>
      </w:r>
      <w:r w:rsidR="00A22D3E" w:rsidRPr="00A22D3E">
        <w:rPr>
          <w:sz w:val="24"/>
        </w:rPr>
        <w:t xml:space="preserve">mrežnim </w:t>
      </w:r>
      <w:r w:rsidRPr="00A22D3E">
        <w:rPr>
          <w:spacing w:val="-1"/>
          <w:sz w:val="24"/>
        </w:rPr>
        <w:t>stranicama</w:t>
      </w:r>
      <w:r w:rsidRPr="00A22D3E">
        <w:rPr>
          <w:color w:val="0000FF"/>
          <w:spacing w:val="-58"/>
          <w:sz w:val="24"/>
        </w:rPr>
        <w:t xml:space="preserve"> </w:t>
      </w:r>
      <w:hyperlink r:id="rId8">
        <w:r w:rsidRPr="00A22D3E">
          <w:rPr>
            <w:i/>
            <w:color w:val="0000FF"/>
            <w:sz w:val="24"/>
            <w:u w:val="single" w:color="0000FF"/>
          </w:rPr>
          <w:t>https://planoporavka.gov.hr/natjecaji/86</w:t>
        </w:r>
        <w:r w:rsidRPr="00A22D3E">
          <w:rPr>
            <w:i/>
            <w:color w:val="0000FF"/>
            <w:spacing w:val="1"/>
            <w:sz w:val="24"/>
          </w:rPr>
          <w:t xml:space="preserve"> </w:t>
        </w:r>
      </w:hyperlink>
      <w:r w:rsidRPr="00343E62">
        <w:rPr>
          <w:sz w:val="24"/>
        </w:rPr>
        <w:t>i</w:t>
      </w:r>
      <w:r w:rsidRPr="00A22D3E">
        <w:rPr>
          <w:i/>
          <w:sz w:val="24"/>
        </w:rPr>
        <w:t xml:space="preserve"> </w:t>
      </w:r>
      <w:r w:rsidRPr="00A22D3E">
        <w:rPr>
          <w:sz w:val="24"/>
        </w:rPr>
        <w:t>sustava</w:t>
      </w:r>
      <w:r w:rsidRPr="00A22D3E">
        <w:rPr>
          <w:spacing w:val="-1"/>
          <w:sz w:val="24"/>
        </w:rPr>
        <w:t xml:space="preserve"> </w:t>
      </w:r>
      <w:r w:rsidRPr="00A22D3E">
        <w:rPr>
          <w:i/>
          <w:sz w:val="24"/>
        </w:rPr>
        <w:t>eNPOO</w:t>
      </w:r>
      <w:r w:rsidRPr="00A22D3E">
        <w:rPr>
          <w:sz w:val="24"/>
        </w:rPr>
        <w:t>;</w:t>
      </w:r>
    </w:p>
    <w:p w14:paraId="6FADC083" w14:textId="1DF90070" w:rsidR="00896806" w:rsidRPr="00106013" w:rsidRDefault="00AC11F3" w:rsidP="00106013">
      <w:pPr>
        <w:pStyle w:val="ListParagraph"/>
        <w:numPr>
          <w:ilvl w:val="0"/>
          <w:numId w:val="1"/>
        </w:numPr>
        <w:tabs>
          <w:tab w:val="left" w:pos="426"/>
        </w:tabs>
        <w:spacing w:before="61" w:after="160" w:line="276" w:lineRule="auto"/>
        <w:ind w:left="426" w:hanging="426"/>
        <w:rPr>
          <w:sz w:val="24"/>
        </w:rPr>
      </w:pPr>
      <w:r>
        <w:rPr>
          <w:sz w:val="24"/>
        </w:rPr>
        <w:t>P</w:t>
      </w:r>
      <w:r w:rsidR="005834D1">
        <w:rPr>
          <w:sz w:val="24"/>
        </w:rPr>
        <w:t xml:space="preserve">artner </w:t>
      </w:r>
      <w:r w:rsidR="0013261E">
        <w:rPr>
          <w:sz w:val="24"/>
        </w:rPr>
        <w:t xml:space="preserve">je </w:t>
      </w:r>
      <w:r>
        <w:rPr>
          <w:sz w:val="24"/>
        </w:rPr>
        <w:t>upoznat s činjenicom da je nadležno tijelo obveznik primjene Zakona o</w:t>
      </w:r>
      <w:r>
        <w:rPr>
          <w:spacing w:val="1"/>
          <w:sz w:val="24"/>
        </w:rPr>
        <w:t xml:space="preserve"> </w:t>
      </w:r>
      <w:r>
        <w:rPr>
          <w:sz w:val="24"/>
        </w:rPr>
        <w:t>pravu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pristupu informacijama (NN, br.  25/13,</w:t>
      </w:r>
      <w:r>
        <w:rPr>
          <w:spacing w:val="2"/>
          <w:sz w:val="24"/>
        </w:rPr>
        <w:t xml:space="preserve"> </w:t>
      </w:r>
      <w:r w:rsidR="0013261E">
        <w:rPr>
          <w:sz w:val="24"/>
        </w:rPr>
        <w:t>85/15).</w:t>
      </w:r>
    </w:p>
    <w:p w14:paraId="711A35C8" w14:textId="41F1E842" w:rsidR="00AC11F3" w:rsidRDefault="00AC11F3" w:rsidP="0013261E">
      <w:pPr>
        <w:pStyle w:val="Heading1"/>
        <w:spacing w:after="160" w:line="276" w:lineRule="auto"/>
        <w:ind w:left="0" w:right="0"/>
        <w:jc w:val="both"/>
      </w:pPr>
      <w:r>
        <w:t>Pod</w:t>
      </w:r>
      <w:r>
        <w:rPr>
          <w:spacing w:val="-2"/>
        </w:rPr>
        <w:t xml:space="preserve"> </w:t>
      </w:r>
      <w:r>
        <w:t>materijalnom</w:t>
      </w:r>
      <w:r>
        <w:rPr>
          <w:spacing w:val="-8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kaznenom</w:t>
      </w:r>
      <w:r>
        <w:rPr>
          <w:spacing w:val="-8"/>
        </w:rPr>
        <w:t xml:space="preserve"> </w:t>
      </w:r>
      <w:r>
        <w:t>odgovornošću,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svoje</w:t>
      </w:r>
      <w:r>
        <w:rPr>
          <w:spacing w:val="-6"/>
        </w:rPr>
        <w:t xml:space="preserve"> </w:t>
      </w:r>
      <w:r>
        <w:t>ime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ime</w:t>
      </w:r>
      <w:r>
        <w:rPr>
          <w:spacing w:val="1"/>
        </w:rPr>
        <w:t xml:space="preserve"> </w:t>
      </w:r>
      <w:r>
        <w:t>Prijavitelja</w:t>
      </w:r>
      <w:r>
        <w:rPr>
          <w:spacing w:val="-5"/>
        </w:rPr>
        <w:t xml:space="preserve"> </w:t>
      </w:r>
      <w:r>
        <w:t>potvrđujem</w:t>
      </w:r>
      <w:r>
        <w:rPr>
          <w:spacing w:val="-57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sam</w:t>
      </w:r>
      <w:r>
        <w:rPr>
          <w:spacing w:val="-12"/>
        </w:rPr>
        <w:t xml:space="preserve"> </w:t>
      </w:r>
      <w:r>
        <w:t>kao</w:t>
      </w:r>
      <w:r>
        <w:rPr>
          <w:spacing w:val="-8"/>
        </w:rPr>
        <w:t xml:space="preserve"> </w:t>
      </w:r>
      <w:r>
        <w:t>Prijavitelj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kao</w:t>
      </w:r>
      <w:r>
        <w:rPr>
          <w:spacing w:val="-10"/>
        </w:rPr>
        <w:t xml:space="preserve"> </w:t>
      </w:r>
      <w:r>
        <w:t>osoba</w:t>
      </w:r>
      <w:r>
        <w:rPr>
          <w:spacing w:val="-9"/>
        </w:rPr>
        <w:t xml:space="preserve"> </w:t>
      </w:r>
      <w:r>
        <w:t>po</w:t>
      </w:r>
      <w:r>
        <w:rPr>
          <w:spacing w:val="-9"/>
        </w:rPr>
        <w:t xml:space="preserve"> </w:t>
      </w:r>
      <w:r>
        <w:t>zakonu</w:t>
      </w:r>
      <w:r>
        <w:rPr>
          <w:spacing w:val="-8"/>
        </w:rPr>
        <w:t xml:space="preserve"> </w:t>
      </w:r>
      <w:r>
        <w:t>ovlaštena</w:t>
      </w:r>
      <w:r>
        <w:rPr>
          <w:spacing w:val="-9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zastupanje</w:t>
      </w:r>
      <w:r>
        <w:rPr>
          <w:spacing w:val="-5"/>
        </w:rPr>
        <w:t xml:space="preserve"> </w:t>
      </w:r>
      <w:r>
        <w:t>Prijavitelja</w:t>
      </w:r>
      <w:r>
        <w:rPr>
          <w:spacing w:val="-9"/>
        </w:rPr>
        <w:t xml:space="preserve"> </w:t>
      </w:r>
      <w:r>
        <w:t>svjestan</w:t>
      </w:r>
      <w:r>
        <w:rPr>
          <w:spacing w:val="-58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će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slučaju</w:t>
      </w:r>
      <w:r>
        <w:rPr>
          <w:spacing w:val="-12"/>
        </w:rPr>
        <w:t xml:space="preserve"> </w:t>
      </w:r>
      <w:r>
        <w:t>davanja</w:t>
      </w:r>
      <w:r>
        <w:rPr>
          <w:spacing w:val="-14"/>
        </w:rPr>
        <w:t xml:space="preserve"> </w:t>
      </w:r>
      <w:r>
        <w:t>lažne</w:t>
      </w:r>
      <w:r>
        <w:rPr>
          <w:spacing w:val="-13"/>
        </w:rPr>
        <w:t xml:space="preserve"> </w:t>
      </w:r>
      <w:r>
        <w:t>izjave</w:t>
      </w:r>
      <w:r>
        <w:rPr>
          <w:spacing w:val="-13"/>
        </w:rPr>
        <w:t xml:space="preserve"> </w:t>
      </w:r>
      <w:r>
        <w:t>ili</w:t>
      </w:r>
      <w:r>
        <w:rPr>
          <w:spacing w:val="-12"/>
        </w:rPr>
        <w:t xml:space="preserve"> </w:t>
      </w:r>
      <w:r>
        <w:t>lažnih</w:t>
      </w:r>
      <w:r>
        <w:rPr>
          <w:spacing w:val="-13"/>
        </w:rPr>
        <w:t xml:space="preserve"> </w:t>
      </w:r>
      <w:r>
        <w:t>podataka</w:t>
      </w:r>
      <w:r>
        <w:rPr>
          <w:spacing w:val="-12"/>
        </w:rPr>
        <w:t xml:space="preserve"> </w:t>
      </w:r>
      <w:r>
        <w:t>primijeniti</w:t>
      </w:r>
      <w:r>
        <w:rPr>
          <w:spacing w:val="-13"/>
        </w:rPr>
        <w:t xml:space="preserve"> </w:t>
      </w:r>
      <w:r>
        <w:t>odgovarajuće</w:t>
      </w:r>
      <w:r>
        <w:rPr>
          <w:spacing w:val="-10"/>
        </w:rPr>
        <w:t xml:space="preserve"> </w:t>
      </w:r>
      <w:r>
        <w:t>mjere.</w:t>
      </w:r>
    </w:p>
    <w:p w14:paraId="277AA41D" w14:textId="155812A2" w:rsidR="0013261E" w:rsidRPr="00AC11F3" w:rsidRDefault="0013261E" w:rsidP="0013261E">
      <w:pPr>
        <w:pStyle w:val="Heading1"/>
        <w:spacing w:after="160" w:line="276" w:lineRule="auto"/>
        <w:ind w:left="0" w:right="0"/>
        <w:jc w:val="both"/>
      </w:pPr>
      <w:r>
        <w:rPr>
          <w:noProof/>
          <w:lang w:eastAsia="hr-HR"/>
        </w:rPr>
        <w:lastRenderedPageBreak/>
        <mc:AlternateContent>
          <mc:Choice Requires="wpg">
            <w:drawing>
              <wp:anchor distT="0" distB="0" distL="0" distR="0" simplePos="0" relativeHeight="251670528" behindDoc="1" locked="0" layoutInCell="1" allowOverlap="1" wp14:anchorId="2EE02F3B" wp14:editId="2DB1EDD6">
                <wp:simplePos x="0" y="0"/>
                <wp:positionH relativeFrom="margin">
                  <wp:align>center</wp:align>
                </wp:positionH>
                <wp:positionV relativeFrom="paragraph">
                  <wp:posOffset>493700</wp:posOffset>
                </wp:positionV>
                <wp:extent cx="5861050" cy="2914650"/>
                <wp:effectExtent l="0" t="0" r="2540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2914650"/>
                          <a:chOff x="1298" y="276"/>
                          <a:chExt cx="9230" cy="4723"/>
                        </a:xfrm>
                      </wpg:grpSpPr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1298" y="276"/>
                            <a:ext cx="9230" cy="584"/>
                          </a:xfrm>
                          <a:custGeom>
                            <a:avLst/>
                            <a:gdLst>
                              <a:gd name="T0" fmla="+- 0 10519 1299"/>
                              <a:gd name="T1" fmla="*/ T0 w 9230"/>
                              <a:gd name="T2" fmla="+- 0 277 277"/>
                              <a:gd name="T3" fmla="*/ 277 h 584"/>
                              <a:gd name="T4" fmla="+- 0 1308 1299"/>
                              <a:gd name="T5" fmla="*/ T4 w 9230"/>
                              <a:gd name="T6" fmla="+- 0 277 277"/>
                              <a:gd name="T7" fmla="*/ 277 h 584"/>
                              <a:gd name="T8" fmla="+- 0 1299 1299"/>
                              <a:gd name="T9" fmla="*/ T8 w 9230"/>
                              <a:gd name="T10" fmla="+- 0 277 277"/>
                              <a:gd name="T11" fmla="*/ 277 h 584"/>
                              <a:gd name="T12" fmla="+- 0 1299 1299"/>
                              <a:gd name="T13" fmla="*/ T12 w 9230"/>
                              <a:gd name="T14" fmla="+- 0 287 277"/>
                              <a:gd name="T15" fmla="*/ 287 h 584"/>
                              <a:gd name="T16" fmla="+- 0 1299 1299"/>
                              <a:gd name="T17" fmla="*/ T16 w 9230"/>
                              <a:gd name="T18" fmla="+- 0 584 277"/>
                              <a:gd name="T19" fmla="*/ 584 h 584"/>
                              <a:gd name="T20" fmla="+- 0 1299 1299"/>
                              <a:gd name="T21" fmla="*/ T20 w 9230"/>
                              <a:gd name="T22" fmla="+- 0 860 277"/>
                              <a:gd name="T23" fmla="*/ 860 h 584"/>
                              <a:gd name="T24" fmla="+- 0 1308 1299"/>
                              <a:gd name="T25" fmla="*/ T24 w 9230"/>
                              <a:gd name="T26" fmla="+- 0 860 277"/>
                              <a:gd name="T27" fmla="*/ 860 h 584"/>
                              <a:gd name="T28" fmla="+- 0 1308 1299"/>
                              <a:gd name="T29" fmla="*/ T28 w 9230"/>
                              <a:gd name="T30" fmla="+- 0 584 277"/>
                              <a:gd name="T31" fmla="*/ 584 h 584"/>
                              <a:gd name="T32" fmla="+- 0 1308 1299"/>
                              <a:gd name="T33" fmla="*/ T32 w 9230"/>
                              <a:gd name="T34" fmla="+- 0 287 277"/>
                              <a:gd name="T35" fmla="*/ 287 h 584"/>
                              <a:gd name="T36" fmla="+- 0 10519 1299"/>
                              <a:gd name="T37" fmla="*/ T36 w 9230"/>
                              <a:gd name="T38" fmla="+- 0 287 277"/>
                              <a:gd name="T39" fmla="*/ 287 h 584"/>
                              <a:gd name="T40" fmla="+- 0 10519 1299"/>
                              <a:gd name="T41" fmla="*/ T40 w 9230"/>
                              <a:gd name="T42" fmla="+- 0 277 277"/>
                              <a:gd name="T43" fmla="*/ 277 h 584"/>
                              <a:gd name="T44" fmla="+- 0 10528 1299"/>
                              <a:gd name="T45" fmla="*/ T44 w 9230"/>
                              <a:gd name="T46" fmla="+- 0 277 277"/>
                              <a:gd name="T47" fmla="*/ 277 h 584"/>
                              <a:gd name="T48" fmla="+- 0 10519 1299"/>
                              <a:gd name="T49" fmla="*/ T48 w 9230"/>
                              <a:gd name="T50" fmla="+- 0 277 277"/>
                              <a:gd name="T51" fmla="*/ 277 h 584"/>
                              <a:gd name="T52" fmla="+- 0 10519 1299"/>
                              <a:gd name="T53" fmla="*/ T52 w 9230"/>
                              <a:gd name="T54" fmla="+- 0 287 277"/>
                              <a:gd name="T55" fmla="*/ 287 h 584"/>
                              <a:gd name="T56" fmla="+- 0 10519 1299"/>
                              <a:gd name="T57" fmla="*/ T56 w 9230"/>
                              <a:gd name="T58" fmla="+- 0 584 277"/>
                              <a:gd name="T59" fmla="*/ 584 h 584"/>
                              <a:gd name="T60" fmla="+- 0 10519 1299"/>
                              <a:gd name="T61" fmla="*/ T60 w 9230"/>
                              <a:gd name="T62" fmla="+- 0 860 277"/>
                              <a:gd name="T63" fmla="*/ 860 h 584"/>
                              <a:gd name="T64" fmla="+- 0 10528 1299"/>
                              <a:gd name="T65" fmla="*/ T64 w 9230"/>
                              <a:gd name="T66" fmla="+- 0 860 277"/>
                              <a:gd name="T67" fmla="*/ 860 h 584"/>
                              <a:gd name="T68" fmla="+- 0 10528 1299"/>
                              <a:gd name="T69" fmla="*/ T68 w 9230"/>
                              <a:gd name="T70" fmla="+- 0 584 277"/>
                              <a:gd name="T71" fmla="*/ 584 h 584"/>
                              <a:gd name="T72" fmla="+- 0 10528 1299"/>
                              <a:gd name="T73" fmla="*/ T72 w 9230"/>
                              <a:gd name="T74" fmla="+- 0 287 277"/>
                              <a:gd name="T75" fmla="*/ 287 h 584"/>
                              <a:gd name="T76" fmla="+- 0 10528 1299"/>
                              <a:gd name="T77" fmla="*/ T76 w 9230"/>
                              <a:gd name="T78" fmla="+- 0 277 277"/>
                              <a:gd name="T79" fmla="*/ 277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230" h="584">
                                <a:moveTo>
                                  <a:pt x="9220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7"/>
                                </a:lnTo>
                                <a:lnTo>
                                  <a:pt x="0" y="583"/>
                                </a:lnTo>
                                <a:lnTo>
                                  <a:pt x="9" y="583"/>
                                </a:lnTo>
                                <a:lnTo>
                                  <a:pt x="9" y="307"/>
                                </a:lnTo>
                                <a:lnTo>
                                  <a:pt x="9" y="1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0"/>
                                </a:lnTo>
                                <a:close/>
                                <a:moveTo>
                                  <a:pt x="9229" y="0"/>
                                </a:moveTo>
                                <a:lnTo>
                                  <a:pt x="9220" y="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307"/>
                                </a:lnTo>
                                <a:lnTo>
                                  <a:pt x="9220" y="583"/>
                                </a:lnTo>
                                <a:lnTo>
                                  <a:pt x="9229" y="583"/>
                                </a:lnTo>
                                <a:lnTo>
                                  <a:pt x="9229" y="307"/>
                                </a:lnTo>
                                <a:lnTo>
                                  <a:pt x="9229" y="10"/>
                                </a:lnTo>
                                <a:lnTo>
                                  <a:pt x="9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04" y="860"/>
                            <a:ext cx="0" cy="3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524" y="860"/>
                            <a:ext cx="0" cy="331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1298" y="4170"/>
                            <a:ext cx="9230" cy="829"/>
                          </a:xfrm>
                          <a:custGeom>
                            <a:avLst/>
                            <a:gdLst>
                              <a:gd name="T0" fmla="+- 0 10519 1299"/>
                              <a:gd name="T1" fmla="*/ T0 w 9230"/>
                              <a:gd name="T2" fmla="+- 0 4989 4170"/>
                              <a:gd name="T3" fmla="*/ 4989 h 829"/>
                              <a:gd name="T4" fmla="+- 0 1308 1299"/>
                              <a:gd name="T5" fmla="*/ T4 w 9230"/>
                              <a:gd name="T6" fmla="+- 0 4989 4170"/>
                              <a:gd name="T7" fmla="*/ 4989 h 829"/>
                              <a:gd name="T8" fmla="+- 0 1308 1299"/>
                              <a:gd name="T9" fmla="*/ T8 w 9230"/>
                              <a:gd name="T10" fmla="+- 0 4170 4170"/>
                              <a:gd name="T11" fmla="*/ 4170 h 829"/>
                              <a:gd name="T12" fmla="+- 0 1299 1299"/>
                              <a:gd name="T13" fmla="*/ T12 w 9230"/>
                              <a:gd name="T14" fmla="+- 0 4170 4170"/>
                              <a:gd name="T15" fmla="*/ 4170 h 829"/>
                              <a:gd name="T16" fmla="+- 0 1299 1299"/>
                              <a:gd name="T17" fmla="*/ T16 w 9230"/>
                              <a:gd name="T18" fmla="+- 0 4989 4170"/>
                              <a:gd name="T19" fmla="*/ 4989 h 829"/>
                              <a:gd name="T20" fmla="+- 0 1299 1299"/>
                              <a:gd name="T21" fmla="*/ T20 w 9230"/>
                              <a:gd name="T22" fmla="+- 0 4999 4170"/>
                              <a:gd name="T23" fmla="*/ 4999 h 829"/>
                              <a:gd name="T24" fmla="+- 0 1308 1299"/>
                              <a:gd name="T25" fmla="*/ T24 w 9230"/>
                              <a:gd name="T26" fmla="+- 0 4999 4170"/>
                              <a:gd name="T27" fmla="*/ 4999 h 829"/>
                              <a:gd name="T28" fmla="+- 0 10519 1299"/>
                              <a:gd name="T29" fmla="*/ T28 w 9230"/>
                              <a:gd name="T30" fmla="+- 0 4999 4170"/>
                              <a:gd name="T31" fmla="*/ 4999 h 829"/>
                              <a:gd name="T32" fmla="+- 0 10519 1299"/>
                              <a:gd name="T33" fmla="*/ T32 w 9230"/>
                              <a:gd name="T34" fmla="+- 0 4989 4170"/>
                              <a:gd name="T35" fmla="*/ 4989 h 829"/>
                              <a:gd name="T36" fmla="+- 0 10528 1299"/>
                              <a:gd name="T37" fmla="*/ T36 w 9230"/>
                              <a:gd name="T38" fmla="+- 0 4170 4170"/>
                              <a:gd name="T39" fmla="*/ 4170 h 829"/>
                              <a:gd name="T40" fmla="+- 0 10519 1299"/>
                              <a:gd name="T41" fmla="*/ T40 w 9230"/>
                              <a:gd name="T42" fmla="+- 0 4170 4170"/>
                              <a:gd name="T43" fmla="*/ 4170 h 829"/>
                              <a:gd name="T44" fmla="+- 0 10519 1299"/>
                              <a:gd name="T45" fmla="*/ T44 w 9230"/>
                              <a:gd name="T46" fmla="+- 0 4989 4170"/>
                              <a:gd name="T47" fmla="*/ 4989 h 829"/>
                              <a:gd name="T48" fmla="+- 0 10519 1299"/>
                              <a:gd name="T49" fmla="*/ T48 w 9230"/>
                              <a:gd name="T50" fmla="+- 0 4999 4170"/>
                              <a:gd name="T51" fmla="*/ 4999 h 829"/>
                              <a:gd name="T52" fmla="+- 0 10528 1299"/>
                              <a:gd name="T53" fmla="*/ T52 w 9230"/>
                              <a:gd name="T54" fmla="+- 0 4999 4170"/>
                              <a:gd name="T55" fmla="*/ 4999 h 829"/>
                              <a:gd name="T56" fmla="+- 0 10528 1299"/>
                              <a:gd name="T57" fmla="*/ T56 w 9230"/>
                              <a:gd name="T58" fmla="+- 0 4989 4170"/>
                              <a:gd name="T59" fmla="*/ 4989 h 829"/>
                              <a:gd name="T60" fmla="+- 0 10528 1299"/>
                              <a:gd name="T61" fmla="*/ T60 w 9230"/>
                              <a:gd name="T62" fmla="+- 0 4170 4170"/>
                              <a:gd name="T63" fmla="*/ 4170 h 8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30" h="829">
                                <a:moveTo>
                                  <a:pt x="9220" y="819"/>
                                </a:moveTo>
                                <a:lnTo>
                                  <a:pt x="9" y="81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9"/>
                                </a:lnTo>
                                <a:lnTo>
                                  <a:pt x="0" y="829"/>
                                </a:lnTo>
                                <a:lnTo>
                                  <a:pt x="9" y="829"/>
                                </a:lnTo>
                                <a:lnTo>
                                  <a:pt x="9220" y="829"/>
                                </a:lnTo>
                                <a:lnTo>
                                  <a:pt x="9220" y="819"/>
                                </a:lnTo>
                                <a:close/>
                                <a:moveTo>
                                  <a:pt x="9229" y="0"/>
                                </a:moveTo>
                                <a:lnTo>
                                  <a:pt x="9220" y="0"/>
                                </a:lnTo>
                                <a:lnTo>
                                  <a:pt x="9220" y="819"/>
                                </a:lnTo>
                                <a:lnTo>
                                  <a:pt x="9220" y="829"/>
                                </a:lnTo>
                                <a:lnTo>
                                  <a:pt x="9229" y="829"/>
                                </a:lnTo>
                                <a:lnTo>
                                  <a:pt x="9229" y="819"/>
                                </a:lnTo>
                                <a:lnTo>
                                  <a:pt x="9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860"/>
                            <a:ext cx="8042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7A4848" w14:textId="77777777" w:rsidR="00AC11F3" w:rsidRPr="006F7DB9" w:rsidRDefault="00AC11F3" w:rsidP="00AC11F3">
                              <w:pPr>
                                <w:tabs>
                                  <w:tab w:val="left" w:pos="3048"/>
                                  <w:tab w:val="left" w:pos="6382"/>
                                </w:tabs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U</w:t>
                              </w:r>
                              <w:r w:rsidR="006F7DB9" w:rsidRPr="006F7DB9">
                                <w:rPr>
                                  <w:rStyle w:val="BodyTextChar"/>
                                  <w:rFonts w:eastAsiaTheme="minorHAnsi"/>
                                </w:rPr>
                                <w:t>_____________________</w:t>
                              </w:r>
                              <w:r w:rsidRPr="006F7DB9">
                                <w:rPr>
                                  <w:rStyle w:val="BodyTextChar"/>
                                  <w:rFonts w:eastAsiaTheme="minorHAnsi"/>
                                </w:rPr>
                                <w:t>,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dana</w:t>
                              </w:r>
                              <w:r w:rsidR="006F7DB9"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________________________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godine.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693"/>
                            <a:ext cx="141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6AB43" w14:textId="77777777" w:rsidR="00AC11F3" w:rsidRPr="006F7DB9" w:rsidRDefault="00AC11F3" w:rsidP="00AC11F3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Ime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i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prezime: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1693"/>
                            <a:ext cx="427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D5737" w14:textId="77777777" w:rsidR="00AC11F3" w:rsidRDefault="00AC11F3" w:rsidP="00AC11F3">
                              <w:pPr>
                                <w:tabs>
                                  <w:tab w:val="left" w:pos="4254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245"/>
                            <a:ext cx="92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A2BD4" w14:textId="77777777" w:rsidR="00AC11F3" w:rsidRPr="006F7DB9" w:rsidRDefault="00AC11F3" w:rsidP="00AC11F3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Funkcija: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2245"/>
                            <a:ext cx="427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6721B" w14:textId="77777777" w:rsidR="00AC11F3" w:rsidRDefault="00AC11F3" w:rsidP="00AC11F3">
                              <w:pPr>
                                <w:tabs>
                                  <w:tab w:val="left" w:pos="4254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797"/>
                            <a:ext cx="138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9D1EA" w14:textId="77777777" w:rsidR="00AC11F3" w:rsidRPr="006F7DB9" w:rsidRDefault="00AC11F3" w:rsidP="00AC11F3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Potpis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i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pečat: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02F3B" id="Group 12" o:spid="_x0000_s1027" style="position:absolute;left:0;text-align:left;margin-left:0;margin-top:38.85pt;width:461.5pt;height:229.5pt;z-index:-251645952;mso-wrap-distance-left:0;mso-wrap-distance-right:0;mso-position-horizontal:center;mso-position-horizontal-relative:margin" coordorigin="1298,276" coordsize="9230,4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">
                <v:shape id="AutoShape 12" o:spid="_x0000_s1028" style="position:absolute;left:1298;top:276;width:9230;height:584;visibility:visible;mso-wrap-style:square;v-text-anchor:top" coordsize="9230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" path="m9220,l9,,,,,10,,307,,583r9,l9,307,9,10r9211,l9220,xm9229,r-9,l9220,10r,297l9220,583r9,l9229,307r,-297l9229,xe" fillcolor="black" stroked="f">
                  <v:path arrowok="t" o:connecttype="custom" o:connectlocs="9220,277;9,277;0,277;0,287;0,584;0,860;9,860;9,584;9,287;9220,287;9220,277;9229,277;9220,277;9220,287;9220,584;9220,860;9229,860;9229,584;9229,287;9229,277" o:connectangles="0,0,0,0,0,0,0,0,0,0,0,0,0,0,0,0,0,0,0,0"/>
                </v:shape>
                <v:line id="Line 13" o:spid="_x0000_s1029" style="position:absolute;visibility:visible;mso-wrap-style:square" from="1304,860" to="1304,4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4" o:spid="_x0000_s1030" style="position:absolute;visibility:visible;mso-wrap-style:square" from="10524,860" to="10524,4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I1wQAAANsAAAAPAAAAZHJzL2Rvd25yZXYueG1sRE9Li8Iw&#10;EL4L+x/CLHiz6SoW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KHVAjXBAAAA2wAAAA8AAAAA&#10;AAAAAAAAAAAABwIAAGRycy9kb3ducmV2LnhtbFBLBQYAAAAAAwADALcAAAD1AgAAAAA=&#10;" strokeweight=".16936mm"/>
                <v:shape id="AutoShape 15" o:spid="_x0000_s1031" style="position:absolute;left:1298;top:4170;width:9230;height:829;visibility:visible;mso-wrap-style:square;v-text-anchor:top" coordsize="9230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" path="m9220,819l9,819,9,,,,,819r,10l9,829r9211,l9220,819xm9229,r-9,l9220,819r,10l9229,829r,-10l9229,xe" fillcolor="black" stroked="f">
                  <v:path arrowok="t" o:connecttype="custom" o:connectlocs="9220,4989;9,4989;9,4170;0,4170;0,4989;0,4999;9,4999;9220,4999;9220,4989;9229,4170;9220,4170;9220,4989;9220,4999;9229,4999;9229,4989;9229,4170" o:connectangles="0,0,0,0,0,0,0,0,0,0,0,0,0,0,0,0"/>
                </v:shape>
                <v:shape id="Text Box 16" o:spid="_x0000_s1032" type="#_x0000_t202" style="position:absolute;left:1416;top:860;width:804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57A4848" w14:textId="77777777" w:rsidR="00AC11F3" w:rsidRPr="006F7DB9" w:rsidRDefault="00AC11F3" w:rsidP="00AC11F3">
                        <w:pPr>
                          <w:tabs>
                            <w:tab w:val="left" w:pos="3048"/>
                            <w:tab w:val="left" w:pos="6382"/>
                          </w:tabs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U</w:t>
                        </w:r>
                        <w:r w:rsidR="006F7DB9" w:rsidRPr="006F7DB9">
                          <w:rPr>
                            <w:rStyle w:val="BodyTextChar"/>
                            <w:rFonts w:eastAsiaTheme="minorHAnsi"/>
                          </w:rPr>
                          <w:t>_____________________</w:t>
                        </w:r>
                        <w:r w:rsidRPr="006F7DB9">
                          <w:rPr>
                            <w:rStyle w:val="BodyTextChar"/>
                            <w:rFonts w:eastAsiaTheme="minorHAnsi"/>
                          </w:rPr>
                          <w:t>,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1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dana</w:t>
                        </w:r>
                        <w:r w:rsidR="006F7DB9"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________________________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godine.</w:t>
                        </w:r>
                      </w:p>
                    </w:txbxContent>
                  </v:textbox>
                </v:shape>
                <v:shape id="Text Box 17" o:spid="_x0000_s1033" type="#_x0000_t202" style="position:absolute;left:1416;top:1693;width:141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E06AB43" w14:textId="77777777" w:rsidR="00AC11F3" w:rsidRPr="006F7DB9" w:rsidRDefault="00AC11F3" w:rsidP="00AC11F3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Ime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i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prezime:</w:t>
                        </w:r>
                      </w:p>
                    </w:txbxContent>
                  </v:textbox>
                </v:shape>
                <v:shape id="Text Box 18" o:spid="_x0000_s1034" type="#_x0000_t202" style="position:absolute;left:3540;top:1693;width:427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BDD5737" w14:textId="77777777" w:rsidR="00AC11F3" w:rsidRDefault="00AC11F3" w:rsidP="00AC11F3">
                        <w:pPr>
                          <w:tabs>
                            <w:tab w:val="left" w:pos="4254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9" o:spid="_x0000_s1035" type="#_x0000_t202" style="position:absolute;left:1416;top:2245;width:92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16A2BD4" w14:textId="77777777" w:rsidR="00AC11F3" w:rsidRPr="006F7DB9" w:rsidRDefault="00AC11F3" w:rsidP="00AC11F3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Funkcija:</w:t>
                        </w:r>
                      </w:p>
                    </w:txbxContent>
                  </v:textbox>
                </v:shape>
                <v:shape id="Text Box 20" o:spid="_x0000_s1036" type="#_x0000_t202" style="position:absolute;left:3540;top:2245;width:427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F36721B" w14:textId="77777777" w:rsidR="00AC11F3" w:rsidRDefault="00AC11F3" w:rsidP="00AC11F3">
                        <w:pPr>
                          <w:tabs>
                            <w:tab w:val="left" w:pos="4254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1" o:spid="_x0000_s1037" type="#_x0000_t202" style="position:absolute;left:1416;top:2797;width:138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5D9D1EA" w14:textId="77777777" w:rsidR="00AC11F3" w:rsidRPr="006F7DB9" w:rsidRDefault="00AC11F3" w:rsidP="00AC11F3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Potpis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i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1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pečat: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sectPr w:rsidR="0013261E" w:rsidRPr="00AC11F3" w:rsidSect="00A22D3E">
      <w:head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446A0" w14:textId="77777777" w:rsidR="00C276CA" w:rsidRDefault="00C276CA" w:rsidP="00191992">
      <w:pPr>
        <w:spacing w:after="0" w:line="240" w:lineRule="auto"/>
      </w:pPr>
      <w:r>
        <w:separator/>
      </w:r>
    </w:p>
  </w:endnote>
  <w:endnote w:type="continuationSeparator" w:id="0">
    <w:p w14:paraId="49DFB089" w14:textId="77777777" w:rsidR="00C276CA" w:rsidRDefault="00C276CA" w:rsidP="0019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8EF0C" w14:textId="77777777" w:rsidR="00C276CA" w:rsidRDefault="00C276CA" w:rsidP="00191992">
      <w:pPr>
        <w:spacing w:after="0" w:line="240" w:lineRule="auto"/>
      </w:pPr>
      <w:r>
        <w:separator/>
      </w:r>
    </w:p>
  </w:footnote>
  <w:footnote w:type="continuationSeparator" w:id="0">
    <w:p w14:paraId="7C32CFDB" w14:textId="77777777" w:rsidR="00C276CA" w:rsidRDefault="00C276CA" w:rsidP="00191992">
      <w:pPr>
        <w:spacing w:after="0" w:line="240" w:lineRule="auto"/>
      </w:pPr>
      <w:r>
        <w:continuationSeparator/>
      </w:r>
    </w:p>
  </w:footnote>
  <w:footnote w:id="1">
    <w:p w14:paraId="7A17C025" w14:textId="3741C1D4" w:rsidR="00925F8C" w:rsidRPr="00481F45" w:rsidRDefault="00925F8C" w:rsidP="00481F45">
      <w:pPr>
        <w:pStyle w:val="FootnoteText"/>
        <w:jc w:val="both"/>
        <w:rPr>
          <w:rFonts w:ascii="Times New Roman" w:hAnsi="Times New Roman" w:cs="Times New Roman"/>
        </w:rPr>
      </w:pPr>
      <w:r w:rsidRPr="00481F45">
        <w:rPr>
          <w:rStyle w:val="FootnoteReference"/>
          <w:rFonts w:ascii="Times New Roman" w:hAnsi="Times New Roman" w:cs="Times New Roman"/>
          <w:sz w:val="16"/>
        </w:rPr>
        <w:footnoteRef/>
      </w:r>
      <w:r w:rsidRPr="00481F45">
        <w:rPr>
          <w:rFonts w:ascii="Times New Roman" w:hAnsi="Times New Roman" w:cs="Times New Roman"/>
          <w:sz w:val="16"/>
        </w:rPr>
        <w:t xml:space="preserve"> Teško kršenje ugovora je kršenje ugovora u pogledu kojeg je nadležno tijelo izvršilo jednostrani raskid sukladno ugovoru o dodjeli bespovratnih sredstava, te je zatražen povrat cjelokupnog iznosa dodijeljenih sredstava, a radi se o sredstvima čiji povrat je po navedenoj osnovi zatražen u odnosu na bilo koji postupak dodjele bespovratnih sredstava iz bilo kojeg fonda EU.</w:t>
      </w:r>
    </w:p>
  </w:footnote>
  <w:footnote w:id="2">
    <w:p w14:paraId="5CA9C08C" w14:textId="77777777" w:rsidR="004747CD" w:rsidRPr="00481F45" w:rsidRDefault="004747CD" w:rsidP="004747CD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481F45">
        <w:rPr>
          <w:rFonts w:ascii="Times New Roman" w:hAnsi="Times New Roman" w:cs="Times New Roman"/>
          <w:sz w:val="16"/>
        </w:rPr>
        <w:t>Općenito, radi se o situaciji u kojoj se dolazi u priliku svojom odlukom ili drugim djelovanjem pogodovati sebi ili sebi bliskim osobama, društvenim skupinama i organizacijama. Sukob interesa razmatra se i kroz članak 61. Uredbe (EU) br. 2018/1046</w:t>
      </w:r>
    </w:p>
    <w:p w14:paraId="03EF5BEF" w14:textId="60B00B2E" w:rsidR="004747CD" w:rsidRDefault="004747CD">
      <w:pPr>
        <w:pStyle w:val="FootnoteText"/>
      </w:pPr>
    </w:p>
  </w:footnote>
  <w:footnote w:id="3">
    <w:p w14:paraId="21BA2B04" w14:textId="77777777" w:rsidR="000761F9" w:rsidRPr="00980E6A" w:rsidRDefault="000761F9" w:rsidP="000761F9">
      <w:pPr>
        <w:pStyle w:val="FootnoteText"/>
        <w:jc w:val="both"/>
        <w:rPr>
          <w:rFonts w:ascii="Times New Roman" w:hAnsi="Times New Roman" w:cs="Times New Roman"/>
        </w:rPr>
      </w:pPr>
      <w:r w:rsidRPr="00B82012">
        <w:rPr>
          <w:rStyle w:val="FootnoteReference"/>
          <w:rFonts w:ascii="Times New Roman" w:hAnsi="Times New Roman" w:cs="Times New Roman"/>
          <w:sz w:val="16"/>
        </w:rPr>
        <w:footnoteRef/>
      </w:r>
      <w:r w:rsidRPr="00B82012">
        <w:rPr>
          <w:rFonts w:ascii="Times New Roman" w:hAnsi="Times New Roman" w:cs="Times New Roman"/>
          <w:sz w:val="16"/>
        </w:rPr>
        <w:t xml:space="preserve"> Dostatni izvori financiranja smatraju se sredstva dostatna za financiranje vlastitog udjela u prijavljenom projektu</w:t>
      </w:r>
    </w:p>
  </w:footnote>
  <w:footnote w:id="4">
    <w:p w14:paraId="61877868" w14:textId="226F3F66" w:rsidR="005768A3" w:rsidRPr="00980E6A" w:rsidRDefault="005768A3" w:rsidP="00980E6A">
      <w:pPr>
        <w:pStyle w:val="FootnoteText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6401E" w14:textId="13E621E4" w:rsidR="00191992" w:rsidRPr="00191992" w:rsidRDefault="008346D6" w:rsidP="00191992">
    <w:pPr>
      <w:pStyle w:val="Header"/>
    </w:pPr>
    <w:r w:rsidRPr="00AC11F3">
      <w:rPr>
        <w:rFonts w:ascii="Times New Roman" w:hAnsi="Times New Roman" w:cs="Times New Roman"/>
        <w:lang w:eastAsia="hr-HR"/>
      </w:rPr>
      <w:drawing>
        <wp:anchor distT="0" distB="0" distL="114300" distR="114300" simplePos="0" relativeHeight="251659264" behindDoc="0" locked="0" layoutInCell="1" allowOverlap="1" wp14:anchorId="4B531257" wp14:editId="44D82B8A">
          <wp:simplePos x="0" y="0"/>
          <wp:positionH relativeFrom="margin">
            <wp:posOffset>3505489</wp:posOffset>
          </wp:positionH>
          <wp:positionV relativeFrom="margin">
            <wp:posOffset>-646257</wp:posOffset>
          </wp:positionV>
          <wp:extent cx="1797448" cy="468923"/>
          <wp:effectExtent l="0" t="0" r="0" b="7620"/>
          <wp:wrapSquare wrapText="bothSides"/>
          <wp:docPr id="33" name="Picture 33" descr="Hrvatski jedriličarski savez - Sufinanciranje nacionalnih prvenstava  Ministarstva turizma i sporta – program SD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vatski jedriličarski savez - Sufinanciranje nacionalnih prvenstava  Ministarstva turizma i sporta – program SDU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448" cy="468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11F3">
      <w:rPr>
        <w:rFonts w:ascii="Times New Roman" w:hAnsi="Times New Roman" w:cs="Times New Roman"/>
        <w:sz w:val="20"/>
        <w:lang w:eastAsia="hr-HR"/>
      </w:rPr>
      <w:drawing>
        <wp:anchor distT="0" distB="0" distL="114300" distR="114300" simplePos="0" relativeHeight="251660288" behindDoc="1" locked="0" layoutInCell="1" allowOverlap="1" wp14:anchorId="237EE769" wp14:editId="5D7EDD51">
          <wp:simplePos x="0" y="0"/>
          <wp:positionH relativeFrom="column">
            <wp:posOffset>440299</wp:posOffset>
          </wp:positionH>
          <wp:positionV relativeFrom="paragraph">
            <wp:posOffset>231775</wp:posOffset>
          </wp:positionV>
          <wp:extent cx="2092325" cy="475615"/>
          <wp:effectExtent l="0" t="0" r="3175" b="635"/>
          <wp:wrapSquare wrapText="bothSides"/>
          <wp:docPr id="34" name="image1.jpeg" descr="C:\Users\bgrubesic\Desktop\HR Financira Europska unija ÔÇô NextGenerationEU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32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BA9"/>
    <w:multiLevelType w:val="hybridMultilevel"/>
    <w:tmpl w:val="1F4E3C5A"/>
    <w:lvl w:ilvl="0" w:tplc="041A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" w15:restartNumberingAfterBreak="0">
    <w:nsid w:val="04E321DD"/>
    <w:multiLevelType w:val="hybridMultilevel"/>
    <w:tmpl w:val="817A8AF0"/>
    <w:lvl w:ilvl="0" w:tplc="C0448A98">
      <w:start w:val="1"/>
      <w:numFmt w:val="decimal"/>
      <w:lvlText w:val="%1."/>
      <w:lvlJc w:val="left"/>
      <w:pPr>
        <w:ind w:left="73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5E2B52C">
      <w:numFmt w:val="bullet"/>
      <w:lvlText w:val=""/>
      <w:lvlJc w:val="left"/>
      <w:pPr>
        <w:ind w:left="10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D7C2C874">
      <w:numFmt w:val="bullet"/>
      <w:lvlText w:val="•"/>
      <w:lvlJc w:val="left"/>
      <w:pPr>
        <w:ind w:left="2045" w:hanging="360"/>
      </w:pPr>
      <w:rPr>
        <w:rFonts w:hint="default"/>
        <w:lang w:val="hr-HR" w:eastAsia="en-US" w:bidi="ar-SA"/>
      </w:rPr>
    </w:lvl>
    <w:lvl w:ilvl="3" w:tplc="8424FB42">
      <w:numFmt w:val="bullet"/>
      <w:lvlText w:val="•"/>
      <w:lvlJc w:val="left"/>
      <w:pPr>
        <w:ind w:left="2990" w:hanging="360"/>
      </w:pPr>
      <w:rPr>
        <w:rFonts w:hint="default"/>
        <w:lang w:val="hr-HR" w:eastAsia="en-US" w:bidi="ar-SA"/>
      </w:rPr>
    </w:lvl>
    <w:lvl w:ilvl="4" w:tplc="9A1A804E">
      <w:numFmt w:val="bullet"/>
      <w:lvlText w:val="•"/>
      <w:lvlJc w:val="left"/>
      <w:pPr>
        <w:ind w:left="3935" w:hanging="360"/>
      </w:pPr>
      <w:rPr>
        <w:rFonts w:hint="default"/>
        <w:lang w:val="hr-HR" w:eastAsia="en-US" w:bidi="ar-SA"/>
      </w:rPr>
    </w:lvl>
    <w:lvl w:ilvl="5" w:tplc="B1EEA21E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E152941A">
      <w:numFmt w:val="bullet"/>
      <w:lvlText w:val="•"/>
      <w:lvlJc w:val="left"/>
      <w:pPr>
        <w:ind w:left="5825" w:hanging="360"/>
      </w:pPr>
      <w:rPr>
        <w:rFonts w:hint="default"/>
        <w:lang w:val="hr-HR" w:eastAsia="en-US" w:bidi="ar-SA"/>
      </w:rPr>
    </w:lvl>
    <w:lvl w:ilvl="7" w:tplc="297276B6">
      <w:numFmt w:val="bullet"/>
      <w:lvlText w:val="•"/>
      <w:lvlJc w:val="left"/>
      <w:pPr>
        <w:ind w:left="6770" w:hanging="360"/>
      </w:pPr>
      <w:rPr>
        <w:rFonts w:hint="default"/>
        <w:lang w:val="hr-HR" w:eastAsia="en-US" w:bidi="ar-SA"/>
      </w:rPr>
    </w:lvl>
    <w:lvl w:ilvl="8" w:tplc="87CACB20">
      <w:numFmt w:val="bullet"/>
      <w:lvlText w:val="•"/>
      <w:lvlJc w:val="left"/>
      <w:pPr>
        <w:ind w:left="7716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0CAD0A0C"/>
    <w:multiLevelType w:val="hybridMultilevel"/>
    <w:tmpl w:val="64E8AA2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249DD"/>
    <w:multiLevelType w:val="hybridMultilevel"/>
    <w:tmpl w:val="707A599C"/>
    <w:lvl w:ilvl="0" w:tplc="71287CA6">
      <w:start w:val="1"/>
      <w:numFmt w:val="decimal"/>
      <w:lvlText w:val="%1."/>
      <w:lvlJc w:val="left"/>
      <w:pPr>
        <w:ind w:left="786" w:hanging="42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D6A74"/>
    <w:multiLevelType w:val="hybridMultilevel"/>
    <w:tmpl w:val="84FC26A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0C0461"/>
    <w:multiLevelType w:val="hybridMultilevel"/>
    <w:tmpl w:val="0EF8B32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23A62"/>
    <w:multiLevelType w:val="hybridMultilevel"/>
    <w:tmpl w:val="FB1E3462"/>
    <w:lvl w:ilvl="0" w:tplc="C0448A98">
      <w:start w:val="1"/>
      <w:numFmt w:val="decimal"/>
      <w:lvlText w:val="%1."/>
      <w:lvlJc w:val="left"/>
      <w:pPr>
        <w:ind w:left="73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5E2B52C">
      <w:numFmt w:val="bullet"/>
      <w:lvlText w:val=""/>
      <w:lvlJc w:val="left"/>
      <w:pPr>
        <w:ind w:left="10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D7C2C874">
      <w:numFmt w:val="bullet"/>
      <w:lvlText w:val="•"/>
      <w:lvlJc w:val="left"/>
      <w:pPr>
        <w:ind w:left="2045" w:hanging="360"/>
      </w:pPr>
      <w:rPr>
        <w:rFonts w:hint="default"/>
        <w:lang w:val="hr-HR" w:eastAsia="en-US" w:bidi="ar-SA"/>
      </w:rPr>
    </w:lvl>
    <w:lvl w:ilvl="3" w:tplc="8424FB42">
      <w:numFmt w:val="bullet"/>
      <w:lvlText w:val="•"/>
      <w:lvlJc w:val="left"/>
      <w:pPr>
        <w:ind w:left="2990" w:hanging="360"/>
      </w:pPr>
      <w:rPr>
        <w:rFonts w:hint="default"/>
        <w:lang w:val="hr-HR" w:eastAsia="en-US" w:bidi="ar-SA"/>
      </w:rPr>
    </w:lvl>
    <w:lvl w:ilvl="4" w:tplc="9A1A804E">
      <w:numFmt w:val="bullet"/>
      <w:lvlText w:val="•"/>
      <w:lvlJc w:val="left"/>
      <w:pPr>
        <w:ind w:left="3935" w:hanging="360"/>
      </w:pPr>
      <w:rPr>
        <w:rFonts w:hint="default"/>
        <w:lang w:val="hr-HR" w:eastAsia="en-US" w:bidi="ar-SA"/>
      </w:rPr>
    </w:lvl>
    <w:lvl w:ilvl="5" w:tplc="B1EEA21E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E152941A">
      <w:numFmt w:val="bullet"/>
      <w:lvlText w:val="•"/>
      <w:lvlJc w:val="left"/>
      <w:pPr>
        <w:ind w:left="5825" w:hanging="360"/>
      </w:pPr>
      <w:rPr>
        <w:rFonts w:hint="default"/>
        <w:lang w:val="hr-HR" w:eastAsia="en-US" w:bidi="ar-SA"/>
      </w:rPr>
    </w:lvl>
    <w:lvl w:ilvl="7" w:tplc="297276B6">
      <w:numFmt w:val="bullet"/>
      <w:lvlText w:val="•"/>
      <w:lvlJc w:val="left"/>
      <w:pPr>
        <w:ind w:left="6770" w:hanging="360"/>
      </w:pPr>
      <w:rPr>
        <w:rFonts w:hint="default"/>
        <w:lang w:val="hr-HR" w:eastAsia="en-US" w:bidi="ar-SA"/>
      </w:rPr>
    </w:lvl>
    <w:lvl w:ilvl="8" w:tplc="87CACB20">
      <w:numFmt w:val="bullet"/>
      <w:lvlText w:val="•"/>
      <w:lvlJc w:val="left"/>
      <w:pPr>
        <w:ind w:left="7716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35343843"/>
    <w:multiLevelType w:val="hybridMultilevel"/>
    <w:tmpl w:val="277C0CB4"/>
    <w:lvl w:ilvl="0" w:tplc="27649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C7880"/>
    <w:multiLevelType w:val="hybridMultilevel"/>
    <w:tmpl w:val="1DF6BF6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E4AE3"/>
    <w:multiLevelType w:val="hybridMultilevel"/>
    <w:tmpl w:val="8F949CB6"/>
    <w:lvl w:ilvl="0" w:tplc="C0448A98">
      <w:start w:val="1"/>
      <w:numFmt w:val="decimal"/>
      <w:lvlText w:val="%1."/>
      <w:lvlJc w:val="left"/>
      <w:pPr>
        <w:ind w:left="73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5E2B52C">
      <w:numFmt w:val="bullet"/>
      <w:lvlText w:val=""/>
      <w:lvlJc w:val="left"/>
      <w:pPr>
        <w:ind w:left="10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D7C2C874">
      <w:numFmt w:val="bullet"/>
      <w:lvlText w:val="•"/>
      <w:lvlJc w:val="left"/>
      <w:pPr>
        <w:ind w:left="2045" w:hanging="360"/>
      </w:pPr>
      <w:rPr>
        <w:rFonts w:hint="default"/>
        <w:lang w:val="hr-HR" w:eastAsia="en-US" w:bidi="ar-SA"/>
      </w:rPr>
    </w:lvl>
    <w:lvl w:ilvl="3" w:tplc="8424FB42">
      <w:numFmt w:val="bullet"/>
      <w:lvlText w:val="•"/>
      <w:lvlJc w:val="left"/>
      <w:pPr>
        <w:ind w:left="2990" w:hanging="360"/>
      </w:pPr>
      <w:rPr>
        <w:rFonts w:hint="default"/>
        <w:lang w:val="hr-HR" w:eastAsia="en-US" w:bidi="ar-SA"/>
      </w:rPr>
    </w:lvl>
    <w:lvl w:ilvl="4" w:tplc="9A1A804E">
      <w:numFmt w:val="bullet"/>
      <w:lvlText w:val="•"/>
      <w:lvlJc w:val="left"/>
      <w:pPr>
        <w:ind w:left="3935" w:hanging="360"/>
      </w:pPr>
      <w:rPr>
        <w:rFonts w:hint="default"/>
        <w:lang w:val="hr-HR" w:eastAsia="en-US" w:bidi="ar-SA"/>
      </w:rPr>
    </w:lvl>
    <w:lvl w:ilvl="5" w:tplc="B1EEA21E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E152941A">
      <w:numFmt w:val="bullet"/>
      <w:lvlText w:val="•"/>
      <w:lvlJc w:val="left"/>
      <w:pPr>
        <w:ind w:left="5825" w:hanging="360"/>
      </w:pPr>
      <w:rPr>
        <w:rFonts w:hint="default"/>
        <w:lang w:val="hr-HR" w:eastAsia="en-US" w:bidi="ar-SA"/>
      </w:rPr>
    </w:lvl>
    <w:lvl w:ilvl="7" w:tplc="297276B6">
      <w:numFmt w:val="bullet"/>
      <w:lvlText w:val="•"/>
      <w:lvlJc w:val="left"/>
      <w:pPr>
        <w:ind w:left="6770" w:hanging="360"/>
      </w:pPr>
      <w:rPr>
        <w:rFonts w:hint="default"/>
        <w:lang w:val="hr-HR" w:eastAsia="en-US" w:bidi="ar-SA"/>
      </w:rPr>
    </w:lvl>
    <w:lvl w:ilvl="8" w:tplc="87CACB20">
      <w:numFmt w:val="bullet"/>
      <w:lvlText w:val="•"/>
      <w:lvlJc w:val="left"/>
      <w:pPr>
        <w:ind w:left="7716" w:hanging="360"/>
      </w:pPr>
      <w:rPr>
        <w:rFonts w:hint="default"/>
        <w:lang w:val="hr-HR" w:eastAsia="en-US" w:bidi="ar-SA"/>
      </w:rPr>
    </w:lvl>
  </w:abstractNum>
  <w:abstractNum w:abstractNumId="10" w15:restartNumberingAfterBreak="0">
    <w:nsid w:val="40AB1607"/>
    <w:multiLevelType w:val="hybridMultilevel"/>
    <w:tmpl w:val="7A3CC614"/>
    <w:lvl w:ilvl="0" w:tplc="041A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11" w15:restartNumberingAfterBreak="0">
    <w:nsid w:val="41C61522"/>
    <w:multiLevelType w:val="multilevel"/>
    <w:tmpl w:val="476EC35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(%3)"/>
      <w:lvlJc w:val="left"/>
      <w:pPr>
        <w:ind w:left="191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454" w:hanging="360"/>
      </w:pPr>
    </w:lvl>
    <w:lvl w:ilvl="4" w:tentative="1">
      <w:start w:val="1"/>
      <w:numFmt w:val="lowerLetter"/>
      <w:lvlText w:val="%5."/>
      <w:lvlJc w:val="left"/>
      <w:pPr>
        <w:ind w:left="3174" w:hanging="360"/>
      </w:pPr>
    </w:lvl>
    <w:lvl w:ilvl="5" w:tentative="1">
      <w:start w:val="1"/>
      <w:numFmt w:val="lowerRoman"/>
      <w:lvlText w:val="%6."/>
      <w:lvlJc w:val="right"/>
      <w:pPr>
        <w:ind w:left="3894" w:hanging="180"/>
      </w:pPr>
    </w:lvl>
    <w:lvl w:ilvl="6" w:tentative="1">
      <w:start w:val="1"/>
      <w:numFmt w:val="decimal"/>
      <w:lvlText w:val="%7."/>
      <w:lvlJc w:val="left"/>
      <w:pPr>
        <w:ind w:left="4614" w:hanging="360"/>
      </w:pPr>
    </w:lvl>
    <w:lvl w:ilvl="7" w:tentative="1">
      <w:start w:val="1"/>
      <w:numFmt w:val="lowerLetter"/>
      <w:lvlText w:val="%8."/>
      <w:lvlJc w:val="left"/>
      <w:pPr>
        <w:ind w:left="5334" w:hanging="360"/>
      </w:pPr>
    </w:lvl>
    <w:lvl w:ilvl="8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4CA04D9D"/>
    <w:multiLevelType w:val="hybridMultilevel"/>
    <w:tmpl w:val="90047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66677"/>
    <w:multiLevelType w:val="hybridMultilevel"/>
    <w:tmpl w:val="79F64252"/>
    <w:lvl w:ilvl="0" w:tplc="041A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4" w15:restartNumberingAfterBreak="0">
    <w:nsid w:val="6A266FED"/>
    <w:multiLevelType w:val="hybridMultilevel"/>
    <w:tmpl w:val="4E7EACFA"/>
    <w:lvl w:ilvl="0" w:tplc="276498F0">
      <w:start w:val="1"/>
      <w:numFmt w:val="bullet"/>
      <w:lvlText w:val=""/>
      <w:lvlJc w:val="left"/>
      <w:pPr>
        <w:ind w:left="14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5" w15:restartNumberingAfterBreak="0">
    <w:nsid w:val="6BE45F3B"/>
    <w:multiLevelType w:val="hybridMultilevel"/>
    <w:tmpl w:val="817A8AF0"/>
    <w:lvl w:ilvl="0" w:tplc="C0448A98">
      <w:start w:val="1"/>
      <w:numFmt w:val="decimal"/>
      <w:lvlText w:val="%1."/>
      <w:lvlJc w:val="left"/>
      <w:pPr>
        <w:ind w:left="73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5E2B52C">
      <w:numFmt w:val="bullet"/>
      <w:lvlText w:val=""/>
      <w:lvlJc w:val="left"/>
      <w:pPr>
        <w:ind w:left="10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D7C2C874">
      <w:numFmt w:val="bullet"/>
      <w:lvlText w:val="•"/>
      <w:lvlJc w:val="left"/>
      <w:pPr>
        <w:ind w:left="2045" w:hanging="360"/>
      </w:pPr>
      <w:rPr>
        <w:rFonts w:hint="default"/>
        <w:lang w:val="hr-HR" w:eastAsia="en-US" w:bidi="ar-SA"/>
      </w:rPr>
    </w:lvl>
    <w:lvl w:ilvl="3" w:tplc="8424FB42">
      <w:numFmt w:val="bullet"/>
      <w:lvlText w:val="•"/>
      <w:lvlJc w:val="left"/>
      <w:pPr>
        <w:ind w:left="2990" w:hanging="360"/>
      </w:pPr>
      <w:rPr>
        <w:rFonts w:hint="default"/>
        <w:lang w:val="hr-HR" w:eastAsia="en-US" w:bidi="ar-SA"/>
      </w:rPr>
    </w:lvl>
    <w:lvl w:ilvl="4" w:tplc="9A1A804E">
      <w:numFmt w:val="bullet"/>
      <w:lvlText w:val="•"/>
      <w:lvlJc w:val="left"/>
      <w:pPr>
        <w:ind w:left="3935" w:hanging="360"/>
      </w:pPr>
      <w:rPr>
        <w:rFonts w:hint="default"/>
        <w:lang w:val="hr-HR" w:eastAsia="en-US" w:bidi="ar-SA"/>
      </w:rPr>
    </w:lvl>
    <w:lvl w:ilvl="5" w:tplc="B1EEA21E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E152941A">
      <w:numFmt w:val="bullet"/>
      <w:lvlText w:val="•"/>
      <w:lvlJc w:val="left"/>
      <w:pPr>
        <w:ind w:left="5825" w:hanging="360"/>
      </w:pPr>
      <w:rPr>
        <w:rFonts w:hint="default"/>
        <w:lang w:val="hr-HR" w:eastAsia="en-US" w:bidi="ar-SA"/>
      </w:rPr>
    </w:lvl>
    <w:lvl w:ilvl="7" w:tplc="297276B6">
      <w:numFmt w:val="bullet"/>
      <w:lvlText w:val="•"/>
      <w:lvlJc w:val="left"/>
      <w:pPr>
        <w:ind w:left="6770" w:hanging="360"/>
      </w:pPr>
      <w:rPr>
        <w:rFonts w:hint="default"/>
        <w:lang w:val="hr-HR" w:eastAsia="en-US" w:bidi="ar-SA"/>
      </w:rPr>
    </w:lvl>
    <w:lvl w:ilvl="8" w:tplc="87CACB20">
      <w:numFmt w:val="bullet"/>
      <w:lvlText w:val="•"/>
      <w:lvlJc w:val="left"/>
      <w:pPr>
        <w:ind w:left="7716" w:hanging="360"/>
      </w:pPr>
      <w:rPr>
        <w:rFonts w:hint="default"/>
        <w:lang w:val="hr-HR" w:eastAsia="en-US" w:bidi="ar-SA"/>
      </w:rPr>
    </w:lvl>
  </w:abstractNum>
  <w:abstractNum w:abstractNumId="16" w15:restartNumberingAfterBreak="0">
    <w:nsid w:val="6E0B69EF"/>
    <w:multiLevelType w:val="hybridMultilevel"/>
    <w:tmpl w:val="67DA98A2"/>
    <w:lvl w:ilvl="0" w:tplc="27649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979A8"/>
    <w:multiLevelType w:val="multilevel"/>
    <w:tmpl w:val="476EC35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(%3)"/>
      <w:lvlJc w:val="left"/>
      <w:pPr>
        <w:ind w:left="191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454" w:hanging="360"/>
      </w:pPr>
    </w:lvl>
    <w:lvl w:ilvl="4" w:tentative="1">
      <w:start w:val="1"/>
      <w:numFmt w:val="lowerLetter"/>
      <w:lvlText w:val="%5."/>
      <w:lvlJc w:val="left"/>
      <w:pPr>
        <w:ind w:left="3174" w:hanging="360"/>
      </w:pPr>
    </w:lvl>
    <w:lvl w:ilvl="5" w:tentative="1">
      <w:start w:val="1"/>
      <w:numFmt w:val="lowerRoman"/>
      <w:lvlText w:val="%6."/>
      <w:lvlJc w:val="right"/>
      <w:pPr>
        <w:ind w:left="3894" w:hanging="180"/>
      </w:pPr>
    </w:lvl>
    <w:lvl w:ilvl="6" w:tentative="1">
      <w:start w:val="1"/>
      <w:numFmt w:val="decimal"/>
      <w:lvlText w:val="%7."/>
      <w:lvlJc w:val="left"/>
      <w:pPr>
        <w:ind w:left="4614" w:hanging="360"/>
      </w:pPr>
    </w:lvl>
    <w:lvl w:ilvl="7" w:tentative="1">
      <w:start w:val="1"/>
      <w:numFmt w:val="lowerLetter"/>
      <w:lvlText w:val="%8."/>
      <w:lvlJc w:val="left"/>
      <w:pPr>
        <w:ind w:left="5334" w:hanging="360"/>
      </w:pPr>
    </w:lvl>
    <w:lvl w:ilvl="8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7ACD6A3C"/>
    <w:multiLevelType w:val="hybridMultilevel"/>
    <w:tmpl w:val="FFFFFFFF"/>
    <w:lvl w:ilvl="0" w:tplc="9B7418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B844C72"/>
    <w:multiLevelType w:val="hybridMultilevel"/>
    <w:tmpl w:val="CF5A54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90284"/>
    <w:multiLevelType w:val="hybridMultilevel"/>
    <w:tmpl w:val="80166842"/>
    <w:lvl w:ilvl="0" w:tplc="12EA1542">
      <w:start w:val="1"/>
      <w:numFmt w:val="decimal"/>
      <w:lvlText w:val="%1."/>
      <w:lvlJc w:val="left"/>
      <w:pPr>
        <w:ind w:left="1096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F53A5738">
      <w:numFmt w:val="bullet"/>
      <w:lvlText w:val="o"/>
      <w:lvlJc w:val="left"/>
      <w:pPr>
        <w:ind w:left="1509" w:hanging="425"/>
      </w:pPr>
      <w:rPr>
        <w:rFonts w:ascii="Courier New" w:eastAsia="Courier New" w:hAnsi="Courier New" w:cs="Courier New" w:hint="default"/>
        <w:w w:val="100"/>
        <w:sz w:val="24"/>
        <w:szCs w:val="24"/>
        <w:lang w:val="hr-HR" w:eastAsia="en-US" w:bidi="ar-SA"/>
      </w:rPr>
    </w:lvl>
    <w:lvl w:ilvl="2" w:tplc="8E2CB626">
      <w:numFmt w:val="bullet"/>
      <w:lvlText w:val=""/>
      <w:lvlJc w:val="left"/>
      <w:pPr>
        <w:ind w:left="1936" w:hanging="428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 w:tplc="4A0652B8">
      <w:numFmt w:val="bullet"/>
      <w:lvlText w:val="•"/>
      <w:lvlJc w:val="left"/>
      <w:pPr>
        <w:ind w:left="2898" w:hanging="428"/>
      </w:pPr>
      <w:rPr>
        <w:rFonts w:hint="default"/>
        <w:lang w:val="hr-HR" w:eastAsia="en-US" w:bidi="ar-SA"/>
      </w:rPr>
    </w:lvl>
    <w:lvl w:ilvl="4" w:tplc="CD42FC12">
      <w:numFmt w:val="bullet"/>
      <w:lvlText w:val="•"/>
      <w:lvlJc w:val="left"/>
      <w:pPr>
        <w:ind w:left="3856" w:hanging="428"/>
      </w:pPr>
      <w:rPr>
        <w:rFonts w:hint="default"/>
        <w:lang w:val="hr-HR" w:eastAsia="en-US" w:bidi="ar-SA"/>
      </w:rPr>
    </w:lvl>
    <w:lvl w:ilvl="5" w:tplc="CE8A1F12">
      <w:numFmt w:val="bullet"/>
      <w:lvlText w:val="•"/>
      <w:lvlJc w:val="left"/>
      <w:pPr>
        <w:ind w:left="4814" w:hanging="428"/>
      </w:pPr>
      <w:rPr>
        <w:rFonts w:hint="default"/>
        <w:lang w:val="hr-HR" w:eastAsia="en-US" w:bidi="ar-SA"/>
      </w:rPr>
    </w:lvl>
    <w:lvl w:ilvl="6" w:tplc="6A4A0AFA">
      <w:numFmt w:val="bullet"/>
      <w:lvlText w:val="•"/>
      <w:lvlJc w:val="left"/>
      <w:pPr>
        <w:ind w:left="5773" w:hanging="428"/>
      </w:pPr>
      <w:rPr>
        <w:rFonts w:hint="default"/>
        <w:lang w:val="hr-HR" w:eastAsia="en-US" w:bidi="ar-SA"/>
      </w:rPr>
    </w:lvl>
    <w:lvl w:ilvl="7" w:tplc="59081B66">
      <w:numFmt w:val="bullet"/>
      <w:lvlText w:val="•"/>
      <w:lvlJc w:val="left"/>
      <w:pPr>
        <w:ind w:left="6731" w:hanging="428"/>
      </w:pPr>
      <w:rPr>
        <w:rFonts w:hint="default"/>
        <w:lang w:val="hr-HR" w:eastAsia="en-US" w:bidi="ar-SA"/>
      </w:rPr>
    </w:lvl>
    <w:lvl w:ilvl="8" w:tplc="709A36A6">
      <w:numFmt w:val="bullet"/>
      <w:lvlText w:val="•"/>
      <w:lvlJc w:val="left"/>
      <w:pPr>
        <w:ind w:left="7689" w:hanging="428"/>
      </w:pPr>
      <w:rPr>
        <w:rFonts w:hint="default"/>
        <w:lang w:val="hr-HR" w:eastAsia="en-US" w:bidi="ar-SA"/>
      </w:rPr>
    </w:lvl>
  </w:abstractNum>
  <w:abstractNum w:abstractNumId="21" w15:restartNumberingAfterBreak="0">
    <w:nsid w:val="7C45332B"/>
    <w:multiLevelType w:val="hybridMultilevel"/>
    <w:tmpl w:val="52608B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9"/>
  </w:num>
  <w:num w:numId="4">
    <w:abstractNumId w:val="10"/>
  </w:num>
  <w:num w:numId="5">
    <w:abstractNumId w:val="13"/>
  </w:num>
  <w:num w:numId="6">
    <w:abstractNumId w:val="12"/>
  </w:num>
  <w:num w:numId="7">
    <w:abstractNumId w:val="11"/>
  </w:num>
  <w:num w:numId="8">
    <w:abstractNumId w:val="18"/>
  </w:num>
  <w:num w:numId="9">
    <w:abstractNumId w:val="17"/>
  </w:num>
  <w:num w:numId="10">
    <w:abstractNumId w:val="5"/>
  </w:num>
  <w:num w:numId="11">
    <w:abstractNumId w:val="14"/>
  </w:num>
  <w:num w:numId="12">
    <w:abstractNumId w:val="7"/>
  </w:num>
  <w:num w:numId="13">
    <w:abstractNumId w:val="16"/>
  </w:num>
  <w:num w:numId="14">
    <w:abstractNumId w:val="2"/>
  </w:num>
  <w:num w:numId="15">
    <w:abstractNumId w:val="0"/>
  </w:num>
  <w:num w:numId="16">
    <w:abstractNumId w:val="6"/>
  </w:num>
  <w:num w:numId="17">
    <w:abstractNumId w:val="4"/>
  </w:num>
  <w:num w:numId="18">
    <w:abstractNumId w:val="21"/>
  </w:num>
  <w:num w:numId="19">
    <w:abstractNumId w:val="3"/>
  </w:num>
  <w:num w:numId="20">
    <w:abstractNumId w:val="8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BA"/>
    <w:rsid w:val="0002602D"/>
    <w:rsid w:val="00064015"/>
    <w:rsid w:val="000761F9"/>
    <w:rsid w:val="00085CF8"/>
    <w:rsid w:val="000C4FA6"/>
    <w:rsid w:val="000C730C"/>
    <w:rsid w:val="00106013"/>
    <w:rsid w:val="001130CC"/>
    <w:rsid w:val="0013261E"/>
    <w:rsid w:val="0014158E"/>
    <w:rsid w:val="00191992"/>
    <w:rsid w:val="001B75A9"/>
    <w:rsid w:val="00233426"/>
    <w:rsid w:val="00234E61"/>
    <w:rsid w:val="002376CC"/>
    <w:rsid w:val="00243B91"/>
    <w:rsid w:val="00250202"/>
    <w:rsid w:val="00266B15"/>
    <w:rsid w:val="002B213C"/>
    <w:rsid w:val="002B383A"/>
    <w:rsid w:val="003138DD"/>
    <w:rsid w:val="003159CF"/>
    <w:rsid w:val="00341554"/>
    <w:rsid w:val="00343E62"/>
    <w:rsid w:val="0035014A"/>
    <w:rsid w:val="00353B7F"/>
    <w:rsid w:val="00357BD6"/>
    <w:rsid w:val="00365A90"/>
    <w:rsid w:val="00374B31"/>
    <w:rsid w:val="00383D6D"/>
    <w:rsid w:val="003A1418"/>
    <w:rsid w:val="004006DF"/>
    <w:rsid w:val="004344D4"/>
    <w:rsid w:val="004524F7"/>
    <w:rsid w:val="0046478F"/>
    <w:rsid w:val="00466BC8"/>
    <w:rsid w:val="004747CD"/>
    <w:rsid w:val="00481F45"/>
    <w:rsid w:val="0049128A"/>
    <w:rsid w:val="004B2012"/>
    <w:rsid w:val="004E638A"/>
    <w:rsid w:val="005278F3"/>
    <w:rsid w:val="005302C4"/>
    <w:rsid w:val="00537B7A"/>
    <w:rsid w:val="0057229A"/>
    <w:rsid w:val="005768A3"/>
    <w:rsid w:val="005802FD"/>
    <w:rsid w:val="005834D1"/>
    <w:rsid w:val="005A63E5"/>
    <w:rsid w:val="005B3898"/>
    <w:rsid w:val="005C0377"/>
    <w:rsid w:val="005C67A9"/>
    <w:rsid w:val="005C6821"/>
    <w:rsid w:val="005D06E7"/>
    <w:rsid w:val="00603590"/>
    <w:rsid w:val="006641E2"/>
    <w:rsid w:val="00683578"/>
    <w:rsid w:val="006C4FBF"/>
    <w:rsid w:val="006E4A41"/>
    <w:rsid w:val="006F7DB9"/>
    <w:rsid w:val="00703E4A"/>
    <w:rsid w:val="007046A5"/>
    <w:rsid w:val="0075063A"/>
    <w:rsid w:val="00783625"/>
    <w:rsid w:val="00783BBA"/>
    <w:rsid w:val="007A362C"/>
    <w:rsid w:val="007A7375"/>
    <w:rsid w:val="007A7ACE"/>
    <w:rsid w:val="007C1A28"/>
    <w:rsid w:val="007D1D84"/>
    <w:rsid w:val="0080098A"/>
    <w:rsid w:val="008346D6"/>
    <w:rsid w:val="00845AB4"/>
    <w:rsid w:val="0085526E"/>
    <w:rsid w:val="00874AD4"/>
    <w:rsid w:val="00896806"/>
    <w:rsid w:val="008A7C76"/>
    <w:rsid w:val="00902C3F"/>
    <w:rsid w:val="00922BF2"/>
    <w:rsid w:val="00924285"/>
    <w:rsid w:val="00925F8C"/>
    <w:rsid w:val="009449D2"/>
    <w:rsid w:val="00960F6E"/>
    <w:rsid w:val="009738F8"/>
    <w:rsid w:val="00980E6A"/>
    <w:rsid w:val="009A1CB0"/>
    <w:rsid w:val="009A5055"/>
    <w:rsid w:val="009D2DD2"/>
    <w:rsid w:val="009E0362"/>
    <w:rsid w:val="009E61D3"/>
    <w:rsid w:val="00A14A61"/>
    <w:rsid w:val="00A203AB"/>
    <w:rsid w:val="00A22D3E"/>
    <w:rsid w:val="00A35865"/>
    <w:rsid w:val="00A53D0C"/>
    <w:rsid w:val="00A6206E"/>
    <w:rsid w:val="00A714A0"/>
    <w:rsid w:val="00A91528"/>
    <w:rsid w:val="00A968CD"/>
    <w:rsid w:val="00AB67CA"/>
    <w:rsid w:val="00AC11F3"/>
    <w:rsid w:val="00AC4CBD"/>
    <w:rsid w:val="00AE6A0D"/>
    <w:rsid w:val="00B307F5"/>
    <w:rsid w:val="00B44C59"/>
    <w:rsid w:val="00B470DA"/>
    <w:rsid w:val="00B82012"/>
    <w:rsid w:val="00B8663F"/>
    <w:rsid w:val="00B954E3"/>
    <w:rsid w:val="00B9787F"/>
    <w:rsid w:val="00BA2BFD"/>
    <w:rsid w:val="00BB7251"/>
    <w:rsid w:val="00BC26CE"/>
    <w:rsid w:val="00BE31E7"/>
    <w:rsid w:val="00C17344"/>
    <w:rsid w:val="00C276CA"/>
    <w:rsid w:val="00C56097"/>
    <w:rsid w:val="00C66B94"/>
    <w:rsid w:val="00C87C79"/>
    <w:rsid w:val="00CC4AA4"/>
    <w:rsid w:val="00CD11D4"/>
    <w:rsid w:val="00CD5808"/>
    <w:rsid w:val="00CF1972"/>
    <w:rsid w:val="00D27031"/>
    <w:rsid w:val="00D56DF5"/>
    <w:rsid w:val="00D631F4"/>
    <w:rsid w:val="00D95F28"/>
    <w:rsid w:val="00DA1360"/>
    <w:rsid w:val="00E06090"/>
    <w:rsid w:val="00E06762"/>
    <w:rsid w:val="00E14C09"/>
    <w:rsid w:val="00E341D2"/>
    <w:rsid w:val="00E51166"/>
    <w:rsid w:val="00E70679"/>
    <w:rsid w:val="00E76A52"/>
    <w:rsid w:val="00E8230C"/>
    <w:rsid w:val="00EB4842"/>
    <w:rsid w:val="00EC38A1"/>
    <w:rsid w:val="00F1742F"/>
    <w:rsid w:val="00F24511"/>
    <w:rsid w:val="00F717D8"/>
    <w:rsid w:val="00F736BB"/>
    <w:rsid w:val="00F9300A"/>
    <w:rsid w:val="00FB3C4C"/>
    <w:rsid w:val="00FC6BBB"/>
    <w:rsid w:val="00FF568E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2B1F35"/>
  <w15:chartTrackingRefBased/>
  <w15:docId w15:val="{BE961FAC-89CE-4336-8575-AF392409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link w:val="Heading1Char"/>
    <w:uiPriority w:val="1"/>
    <w:qFormat/>
    <w:rsid w:val="00E341D2"/>
    <w:pPr>
      <w:widowControl w:val="0"/>
      <w:autoSpaceDE w:val="0"/>
      <w:autoSpaceDN w:val="0"/>
      <w:spacing w:after="0" w:line="240" w:lineRule="auto"/>
      <w:ind w:left="376" w:right="606"/>
      <w:jc w:val="center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341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341D2"/>
    <w:pPr>
      <w:widowControl w:val="0"/>
      <w:autoSpaceDE w:val="0"/>
      <w:autoSpaceDN w:val="0"/>
      <w:spacing w:after="0" w:line="240" w:lineRule="auto"/>
      <w:ind w:left="734"/>
      <w:jc w:val="both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41D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,Normal List,Endnote,Indent,Paragraph,Citation List,Normal bullet 2,Resume Title,Paragraphe de liste PBLH,Bullet list,List Paragraph Char Char,b1,Number_1,SGLText List Paragraph,new,lp1,Normal Sentence,Tocka"/>
    <w:basedOn w:val="Normal"/>
    <w:link w:val="ListParagraphChar"/>
    <w:uiPriority w:val="34"/>
    <w:qFormat/>
    <w:rsid w:val="00AC11F3"/>
    <w:pPr>
      <w:widowControl w:val="0"/>
      <w:autoSpaceDE w:val="0"/>
      <w:autoSpaceDN w:val="0"/>
      <w:spacing w:before="60" w:after="0" w:line="240" w:lineRule="auto"/>
      <w:ind w:left="734" w:hanging="358"/>
      <w:jc w:val="both"/>
    </w:pPr>
    <w:rPr>
      <w:rFonts w:ascii="Times New Roman" w:eastAsia="Times New Roman" w:hAnsi="Times New Roman" w:cs="Times New Roman"/>
      <w:noProof w:val="0"/>
    </w:rPr>
  </w:style>
  <w:style w:type="paragraph" w:customStyle="1" w:styleId="TableParagraph">
    <w:name w:val="Table Paragraph"/>
    <w:basedOn w:val="Normal"/>
    <w:uiPriority w:val="1"/>
    <w:qFormat/>
    <w:rsid w:val="00AC11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</w:rPr>
  </w:style>
  <w:style w:type="character" w:styleId="Hyperlink">
    <w:name w:val="Hyperlink"/>
    <w:basedOn w:val="DefaultParagraphFont"/>
    <w:uiPriority w:val="99"/>
    <w:semiHidden/>
    <w:unhideWhenUsed/>
    <w:rsid w:val="00CD11D4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6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8CD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8CD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CD"/>
    <w:rPr>
      <w:rFonts w:ascii="Segoe UI" w:hAnsi="Segoe UI" w:cs="Segoe UI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99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91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992"/>
    <w:rPr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50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055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055"/>
    <w:rPr>
      <w:vertAlign w:val="superscript"/>
    </w:rPr>
  </w:style>
  <w:style w:type="paragraph" w:styleId="Revision">
    <w:name w:val="Revision"/>
    <w:hidden/>
    <w:uiPriority w:val="99"/>
    <w:semiHidden/>
    <w:rsid w:val="008346D6"/>
    <w:pPr>
      <w:spacing w:after="0" w:line="240" w:lineRule="auto"/>
    </w:pPr>
    <w:rPr>
      <w:noProof/>
    </w:rPr>
  </w:style>
  <w:style w:type="character" w:customStyle="1" w:styleId="ListParagraphChar">
    <w:name w:val="List Paragraph Char"/>
    <w:aliases w:val="List Paragraph (numbered (a)) Char,Normal List Char,Endnote Char,Indent Char,Paragraph Char,Citation List Char,Normal bullet 2 Char,Resume Title Char,Paragraphe de liste PBLH Char,Bullet list Char,List Paragraph Char Char Char"/>
    <w:link w:val="ListParagraph"/>
    <w:uiPriority w:val="34"/>
    <w:qFormat/>
    <w:locked/>
    <w:rsid w:val="00BE31E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oporavka.gov.hr/natjecaji/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5B54C-DE62-4639-8C3C-B5A43638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3106</Words>
  <Characters>17709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Vrančić</dc:creator>
  <cp:keywords/>
  <dc:description/>
  <cp:lastModifiedBy>Ivana Mesić</cp:lastModifiedBy>
  <cp:revision>16</cp:revision>
  <dcterms:created xsi:type="dcterms:W3CDTF">2022-09-23T12:15:00Z</dcterms:created>
  <dcterms:modified xsi:type="dcterms:W3CDTF">2022-10-04T19:04:00Z</dcterms:modified>
</cp:coreProperties>
</file>