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C0F7" w14:textId="77777777" w:rsidR="009A44B2" w:rsidRPr="001D6808" w:rsidRDefault="009A44B2" w:rsidP="009A44B2">
      <w:pPr>
        <w:spacing w:after="120"/>
        <w:jc w:val="both"/>
        <w:rPr>
          <w:rFonts w:ascii="Times New Roman" w:hAnsi="Times New Roman" w:cs="Times New Roman"/>
        </w:rPr>
      </w:pPr>
      <w:r w:rsidRPr="001D68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75B51" wp14:editId="4967170E">
                <wp:simplePos x="0" y="0"/>
                <wp:positionH relativeFrom="margin">
                  <wp:posOffset>3761811</wp:posOffset>
                </wp:positionH>
                <wp:positionV relativeFrom="paragraph">
                  <wp:posOffset>213360</wp:posOffset>
                </wp:positionV>
                <wp:extent cx="2466975" cy="485775"/>
                <wp:effectExtent l="0" t="0" r="0" b="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415266" w14:textId="77777777" w:rsidR="009A44B2" w:rsidRPr="00FC7D26" w:rsidRDefault="009A44B2" w:rsidP="009A44B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C7D26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2402FA28" w14:textId="77777777" w:rsidR="009A44B2" w:rsidRPr="0026348B" w:rsidRDefault="009A44B2" w:rsidP="009A44B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6348B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MINISTARSTVO PROSTORNOGA UREĐENJA, GRADITELJSTVA I DRŽAVNE IMOVINE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75B51" id="Pravokutnik 1" o:spid="_x0000_s1026" style="position:absolute;left:0;text-align:left;margin-left:296.2pt;margin-top:16.8pt;width:194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" filled="f" stroked="f">
                <v:textbox>
                  <w:txbxContent>
                    <w:p w14:paraId="4B415266" w14:textId="77777777" w:rsidR="009A44B2" w:rsidRPr="00FC7D26" w:rsidRDefault="009A44B2" w:rsidP="009A44B2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FC7D26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REPUBLIKA HRVATSKA</w:t>
                      </w:r>
                    </w:p>
                    <w:p w14:paraId="2402FA28" w14:textId="77777777" w:rsidR="009A44B2" w:rsidRPr="0026348B" w:rsidRDefault="009A44B2" w:rsidP="009A44B2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26348B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MINISTARSTVO PROSTORNOGA UREĐENJA, GRADITELJSTVA I DRŽAVNE IMOVINE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D680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2EC62C2" wp14:editId="11956AD2">
            <wp:extent cx="2524125" cy="609600"/>
            <wp:effectExtent l="0" t="0" r="0" b="0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08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 w:rsidRPr="001D6808">
        <w:rPr>
          <w:rFonts w:ascii="Times New Roman" w:eastAsia="Times New Roman" w:hAnsi="Times New Roman" w:cs="Times New Roman"/>
          <w:b/>
          <w:noProof/>
          <w:sz w:val="24"/>
          <w:lang w:eastAsia="hr-HR"/>
        </w:rPr>
        <w:drawing>
          <wp:inline distT="0" distB="0" distL="0" distR="0" wp14:anchorId="2C2FB290" wp14:editId="3CE20199">
            <wp:extent cx="542925" cy="704850"/>
            <wp:effectExtent l="0" t="0" r="9525" b="0"/>
            <wp:docPr id="10" name="Slika 10" descr="Slika na kojoj se prikazuje tekst, soba, kockarnic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tekst, soba, kockarnica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3B374" w14:textId="77777777" w:rsidR="009A44B2" w:rsidRPr="001D6808" w:rsidRDefault="009A44B2" w:rsidP="009A44B2">
      <w:pPr>
        <w:spacing w:after="120"/>
        <w:jc w:val="both"/>
        <w:rPr>
          <w:rFonts w:ascii="Times New Roman" w:hAnsi="Times New Roman" w:cs="Times New Roman"/>
        </w:rPr>
      </w:pPr>
      <w:bookmarkStart w:id="0" w:name="_Hlk97295505"/>
      <w:bookmarkStart w:id="1" w:name="_Hlk30236163"/>
      <w:bookmarkEnd w:id="0"/>
      <w:r w:rsidRPr="001D6808">
        <w:rPr>
          <w:rFonts w:ascii="Times New Roman" w:hAnsi="Times New Roman" w:cs="Times New Roman"/>
        </w:rPr>
        <w:t xml:space="preserve">                       </w:t>
      </w:r>
    </w:p>
    <w:p w14:paraId="38E815F3" w14:textId="77777777" w:rsidR="009A44B2" w:rsidRPr="001D6808" w:rsidRDefault="009A44B2" w:rsidP="009A44B2">
      <w:pPr>
        <w:tabs>
          <w:tab w:val="left" w:pos="6047"/>
        </w:tabs>
        <w:spacing w:after="0"/>
        <w:ind w:left="-567" w:right="-567"/>
        <w:jc w:val="both"/>
        <w:outlineLvl w:val="1"/>
        <w:rPr>
          <w:rFonts w:ascii="Times New Roman" w:eastAsia="Times New Roman" w:hAnsi="Times New Roman" w:cs="Times New Roman"/>
          <w:b/>
          <w:lang w:eastAsia="hr-HR"/>
        </w:rPr>
      </w:pPr>
      <w:r w:rsidRPr="001D6808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</w:t>
      </w:r>
      <w:r w:rsidRPr="001D6808"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</w:t>
      </w:r>
    </w:p>
    <w:p w14:paraId="3A9ED695" w14:textId="77777777" w:rsidR="009A44B2" w:rsidRPr="001D6808" w:rsidRDefault="009A44B2" w:rsidP="009A44B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A9ADAA8" w14:textId="77777777" w:rsidR="009A44B2" w:rsidRPr="001D6808" w:rsidRDefault="009A44B2" w:rsidP="009A44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C358A4" w14:textId="77777777" w:rsidR="009A44B2" w:rsidRPr="001D6808" w:rsidRDefault="009A44B2" w:rsidP="009A44B2">
      <w:pPr>
        <w:spacing w:after="120"/>
        <w:jc w:val="both"/>
        <w:rPr>
          <w:rFonts w:ascii="Times New Roman" w:hAnsi="Times New Roman" w:cs="Times New Roman"/>
        </w:rPr>
      </w:pPr>
    </w:p>
    <w:p w14:paraId="671C1879" w14:textId="77777777" w:rsidR="009A44B2" w:rsidRPr="001D6808" w:rsidRDefault="009A44B2" w:rsidP="009A44B2">
      <w:pPr>
        <w:spacing w:after="120"/>
        <w:jc w:val="both"/>
        <w:rPr>
          <w:rFonts w:ascii="Times New Roman" w:hAnsi="Times New Roman" w:cs="Times New Roman"/>
        </w:rPr>
      </w:pPr>
    </w:p>
    <w:p w14:paraId="3BE3CFD2" w14:textId="77777777" w:rsidR="009A44B2" w:rsidRPr="001D6808" w:rsidRDefault="009A44B2" w:rsidP="009A44B2">
      <w:pPr>
        <w:spacing w:after="120"/>
        <w:jc w:val="both"/>
        <w:rPr>
          <w:rFonts w:ascii="Times New Roman" w:hAnsi="Times New Roman" w:cs="Times New Roman"/>
        </w:rPr>
      </w:pPr>
    </w:p>
    <w:p w14:paraId="78B84A6B" w14:textId="415B1890" w:rsidR="009A44B2" w:rsidRPr="00BA12EB" w:rsidRDefault="00BA12EB" w:rsidP="008E4198">
      <w:pPr>
        <w:spacing w:after="600"/>
        <w:jc w:val="center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  <w:r w:rsidRPr="001D6808">
        <w:rPr>
          <w:rFonts w:ascii="Times New Roman" w:hAnsi="Times New Roman" w:cs="Times New Roman"/>
          <w:i/>
          <w:iCs/>
          <w:spacing w:val="13"/>
          <w:sz w:val="24"/>
          <w:szCs w:val="24"/>
        </w:rPr>
        <w:t>POZIV NA DODJELU BESPOVRATNIH SREDSTAVA</w:t>
      </w:r>
    </w:p>
    <w:p w14:paraId="510BD040" w14:textId="041088EC" w:rsidR="009A44B2" w:rsidRPr="00E21A97" w:rsidRDefault="009A44B2" w:rsidP="00BA12EB">
      <w:pPr>
        <w:pStyle w:val="Naslov"/>
        <w:spacing w:line="276" w:lineRule="auto"/>
        <w:jc w:val="center"/>
        <w:rPr>
          <w:rStyle w:val="Bodytext285pt"/>
          <w:rFonts w:eastAsia="SimSun"/>
          <w:sz w:val="52"/>
          <w:szCs w:val="52"/>
        </w:rPr>
      </w:pPr>
      <w:r w:rsidRPr="00D072D5">
        <w:rPr>
          <w:rStyle w:val="Bodytext285pt"/>
          <w:rFonts w:eastAsia="SimSun"/>
          <w:sz w:val="52"/>
          <w:szCs w:val="52"/>
        </w:rPr>
        <w:t>Energetsk</w:t>
      </w:r>
      <w:r w:rsidR="00BA12EB">
        <w:rPr>
          <w:rStyle w:val="Bodytext285pt"/>
          <w:rFonts w:eastAsia="SimSun"/>
          <w:sz w:val="52"/>
          <w:szCs w:val="52"/>
        </w:rPr>
        <w:t>a obnova zgrada javnog sektora</w:t>
      </w:r>
    </w:p>
    <w:p w14:paraId="4D40F7F3" w14:textId="77777777" w:rsidR="009A44B2" w:rsidRPr="001D6808" w:rsidRDefault="009A44B2" w:rsidP="009A44B2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6D970E93" w14:textId="77777777" w:rsidR="008E4198" w:rsidRDefault="009A44B2" w:rsidP="009A44B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C4B">
        <w:rPr>
          <w:rFonts w:ascii="Times New Roman" w:hAnsi="Times New Roman" w:cs="Times New Roman"/>
          <w:b/>
          <w:bCs/>
          <w:sz w:val="28"/>
          <w:szCs w:val="28"/>
        </w:rPr>
        <w:t xml:space="preserve">OBRAZAC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35C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56C34A94" w14:textId="77777777" w:rsidR="001B2C3F" w:rsidRDefault="009A44B2" w:rsidP="009A44B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5CC">
        <w:rPr>
          <w:rFonts w:ascii="Times New Roman" w:hAnsi="Times New Roman" w:cs="Times New Roman"/>
          <w:b/>
          <w:bCs/>
          <w:sz w:val="28"/>
          <w:szCs w:val="28"/>
        </w:rPr>
        <w:t xml:space="preserve">IZJAVA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GLAVNOG </w:t>
      </w:r>
      <w:r w:rsidRPr="004F65CC">
        <w:rPr>
          <w:rFonts w:ascii="Times New Roman" w:hAnsi="Times New Roman" w:cs="Times New Roman"/>
          <w:b/>
          <w:bCs/>
          <w:sz w:val="28"/>
          <w:szCs w:val="28"/>
        </w:rPr>
        <w:t xml:space="preserve">NADZORNOG INŽENJERA O USKLAĐENOSTI </w:t>
      </w:r>
    </w:p>
    <w:p w14:paraId="5074F0CE" w14:textId="787FB803" w:rsidR="009A44B2" w:rsidRPr="00E35C4B" w:rsidRDefault="009A44B2" w:rsidP="009A44B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5CC">
        <w:rPr>
          <w:rFonts w:ascii="Times New Roman" w:hAnsi="Times New Roman" w:cs="Times New Roman"/>
          <w:b/>
          <w:bCs/>
          <w:sz w:val="28"/>
          <w:szCs w:val="28"/>
        </w:rPr>
        <w:t xml:space="preserve"> S DNSH NAČELOM</w:t>
      </w:r>
    </w:p>
    <w:p w14:paraId="3146EC46" w14:textId="77777777" w:rsidR="009A44B2" w:rsidRPr="001D6808" w:rsidRDefault="009A44B2" w:rsidP="009A44B2">
      <w:pPr>
        <w:spacing w:after="600"/>
        <w:jc w:val="both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</w:p>
    <w:p w14:paraId="08E30051" w14:textId="77777777" w:rsidR="009A44B2" w:rsidRPr="001D6808" w:rsidRDefault="009A44B2" w:rsidP="009A44B2">
      <w:pPr>
        <w:spacing w:after="120"/>
        <w:jc w:val="both"/>
        <w:rPr>
          <w:rFonts w:ascii="Times New Roman" w:hAnsi="Times New Roman" w:cs="Times New Roman"/>
        </w:rPr>
      </w:pPr>
    </w:p>
    <w:p w14:paraId="078FD076" w14:textId="77777777" w:rsidR="009A44B2" w:rsidRPr="001D6808" w:rsidRDefault="009A44B2" w:rsidP="009A44B2">
      <w:pPr>
        <w:spacing w:after="120"/>
        <w:jc w:val="both"/>
        <w:rPr>
          <w:rFonts w:ascii="Times New Roman" w:hAnsi="Times New Roman" w:cs="Times New Roman"/>
        </w:rPr>
      </w:pPr>
    </w:p>
    <w:p w14:paraId="333CF8B7" w14:textId="77777777" w:rsidR="009A44B2" w:rsidRPr="001D6808" w:rsidRDefault="009A44B2" w:rsidP="009A44B2">
      <w:pPr>
        <w:spacing w:after="120"/>
        <w:jc w:val="both"/>
        <w:rPr>
          <w:rFonts w:ascii="Times New Roman" w:hAnsi="Times New Roman" w:cs="Times New Roman"/>
        </w:rPr>
      </w:pPr>
    </w:p>
    <w:p w14:paraId="451E40A6" w14:textId="77777777" w:rsidR="009A44B2" w:rsidRPr="001D6808" w:rsidRDefault="009A44B2" w:rsidP="009A44B2">
      <w:pPr>
        <w:spacing w:after="120"/>
        <w:jc w:val="both"/>
        <w:rPr>
          <w:rFonts w:ascii="Times New Roman" w:hAnsi="Times New Roman" w:cs="Times New Roman"/>
        </w:rPr>
      </w:pPr>
    </w:p>
    <w:p w14:paraId="34A2F4AD" w14:textId="77777777" w:rsidR="009A44B2" w:rsidRDefault="009A44B2" w:rsidP="009A44B2">
      <w:pPr>
        <w:spacing w:after="120"/>
        <w:jc w:val="both"/>
        <w:rPr>
          <w:rFonts w:ascii="Times New Roman" w:hAnsi="Times New Roman" w:cs="Times New Roman"/>
        </w:rPr>
      </w:pPr>
    </w:p>
    <w:p w14:paraId="6A91588D" w14:textId="77777777" w:rsidR="009A44B2" w:rsidRPr="001D6808" w:rsidRDefault="009A44B2" w:rsidP="009A44B2">
      <w:pPr>
        <w:spacing w:after="120"/>
        <w:jc w:val="both"/>
        <w:rPr>
          <w:rFonts w:ascii="Times New Roman" w:hAnsi="Times New Roman" w:cs="Times New Roman"/>
        </w:rPr>
      </w:pPr>
    </w:p>
    <w:p w14:paraId="64FF12E7" w14:textId="77777777" w:rsidR="009A44B2" w:rsidRPr="001D6808" w:rsidRDefault="009A44B2" w:rsidP="009A44B2">
      <w:pPr>
        <w:spacing w:after="120"/>
        <w:jc w:val="both"/>
        <w:rPr>
          <w:rFonts w:ascii="Times New Roman" w:hAnsi="Times New Roman" w:cs="Times New Roman"/>
        </w:rPr>
      </w:pPr>
    </w:p>
    <w:p w14:paraId="28852786" w14:textId="77777777" w:rsidR="009A44B2" w:rsidRDefault="009A44B2" w:rsidP="009A44B2">
      <w:pPr>
        <w:spacing w:after="120"/>
        <w:jc w:val="both"/>
        <w:rPr>
          <w:rFonts w:ascii="Times New Roman" w:hAnsi="Times New Roman" w:cs="Times New Roman"/>
        </w:rPr>
      </w:pPr>
    </w:p>
    <w:p w14:paraId="1749FFF9" w14:textId="62D674ED" w:rsidR="009A44B2" w:rsidRDefault="009A44B2" w:rsidP="009A44B2">
      <w:pPr>
        <w:spacing w:after="120"/>
        <w:jc w:val="both"/>
        <w:rPr>
          <w:rFonts w:ascii="Times New Roman" w:hAnsi="Times New Roman" w:cs="Times New Roman"/>
        </w:rPr>
      </w:pPr>
    </w:p>
    <w:p w14:paraId="58508A2D" w14:textId="2D727E3A" w:rsidR="00314409" w:rsidRDefault="00314409" w:rsidP="009A44B2">
      <w:pPr>
        <w:spacing w:after="120"/>
        <w:jc w:val="both"/>
        <w:rPr>
          <w:rFonts w:ascii="Times New Roman" w:hAnsi="Times New Roman" w:cs="Times New Roman"/>
        </w:rPr>
      </w:pPr>
    </w:p>
    <w:p w14:paraId="1C613FE7" w14:textId="7C562328" w:rsidR="00314409" w:rsidRDefault="00314409" w:rsidP="009A44B2">
      <w:pPr>
        <w:spacing w:after="120"/>
        <w:jc w:val="both"/>
        <w:rPr>
          <w:rFonts w:ascii="Times New Roman" w:hAnsi="Times New Roman" w:cs="Times New Roman"/>
        </w:rPr>
      </w:pPr>
    </w:p>
    <w:p w14:paraId="0F8FA4F4" w14:textId="77777777" w:rsidR="00314409" w:rsidRPr="001D6808" w:rsidRDefault="00314409" w:rsidP="009A44B2">
      <w:pPr>
        <w:spacing w:after="120"/>
        <w:jc w:val="both"/>
        <w:rPr>
          <w:rFonts w:ascii="Times New Roman" w:hAnsi="Times New Roman" w:cs="Times New Roman"/>
        </w:rPr>
      </w:pPr>
    </w:p>
    <w:bookmarkEnd w:id="1"/>
    <w:p w14:paraId="0CEDA118" w14:textId="77777777" w:rsidR="009A44B2" w:rsidRPr="001D6808" w:rsidRDefault="009A44B2" w:rsidP="009A44B2">
      <w:pPr>
        <w:spacing w:after="120"/>
        <w:ind w:left="-1134"/>
        <w:jc w:val="both"/>
        <w:rPr>
          <w:rFonts w:ascii="Times New Roman" w:hAnsi="Times New Roman" w:cs="Times New Roman"/>
        </w:rPr>
      </w:pPr>
    </w:p>
    <w:p w14:paraId="0D6059D6" w14:textId="77777777" w:rsidR="00246AD0" w:rsidRDefault="00246AD0" w:rsidP="009A44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49BA96" w14:textId="3F5D4EB7" w:rsidR="009A44B2" w:rsidRPr="00807AAA" w:rsidRDefault="00807AAA" w:rsidP="00807A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5B9">
        <w:rPr>
          <w:rFonts w:ascii="Times New Roman" w:hAnsi="Times New Roman" w:cs="Times New Roman"/>
          <w:sz w:val="24"/>
          <w:szCs w:val="24"/>
        </w:rPr>
        <w:lastRenderedPageBreak/>
        <w:t>Ovaj poziv se financira iz Mehanizma za oporavak i otpornost</w:t>
      </w:r>
    </w:p>
    <w:p w14:paraId="0126C5F1" w14:textId="7CF2549A" w:rsidR="00407541" w:rsidRPr="00864757" w:rsidRDefault="00407541" w:rsidP="00864757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Ja,</w:t>
      </w:r>
      <w:r w:rsidR="002028E3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</w:t>
      </w:r>
      <w:r w:rsidR="00F71F66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_________________________</w:t>
      </w:r>
      <w:r w:rsidR="007C1AE6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_________________________</w:t>
      </w:r>
      <w:r w:rsidR="00FC75B5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,</w:t>
      </w:r>
    </w:p>
    <w:p w14:paraId="0126C5F2" w14:textId="42EF1241" w:rsidR="00407541" w:rsidRPr="00864757" w:rsidRDefault="00407541" w:rsidP="00864757">
      <w:pPr>
        <w:spacing w:before="80" w:after="8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(ime i prezime, broj ovlaštenja)</w:t>
      </w:r>
    </w:p>
    <w:p w14:paraId="0126C5F3" w14:textId="77777777" w:rsidR="00407541" w:rsidRPr="00864757" w:rsidRDefault="00407541" w:rsidP="00864757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126C5F5" w14:textId="58C60EDE" w:rsidR="000101D9" w:rsidRPr="00864757" w:rsidRDefault="00407541" w:rsidP="00864757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kao </w:t>
      </w:r>
      <w:r w:rsidR="00893AA6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glavni </w:t>
      </w:r>
      <w:r w:rsidR="00687F7C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nadzorni inženjer na</w:t>
      </w: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projekt</w:t>
      </w:r>
      <w:r w:rsidR="00687F7C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u</w:t>
      </w:r>
      <w:r w:rsidR="00821611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energetske obnove</w:t>
      </w:r>
      <w:r w:rsidR="00D7009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zgrade</w:t>
      </w: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, pod materijalnom i kaznenom odgovornošću, izjavljujem</w:t>
      </w:r>
      <w:r w:rsidR="00EB7993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:</w:t>
      </w:r>
    </w:p>
    <w:p w14:paraId="0126C5F6" w14:textId="413537C9" w:rsidR="00E935F0" w:rsidRPr="00864757" w:rsidRDefault="00D7009C" w:rsidP="00864757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Izvođenjem</w:t>
      </w:r>
      <w:r w:rsidR="00EB7993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radova</w:t>
      </w:r>
      <w:r w:rsidR="00945EB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EB7993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na</w:t>
      </w:r>
      <w:r w:rsidR="00DA1119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4448B5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zgr</w:t>
      </w:r>
      <w:r w:rsidR="00EB7993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adi</w:t>
      </w:r>
      <w:r w:rsidR="000101D9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13EAB4AE" w14:textId="00230994" w:rsidR="008F3245" w:rsidRPr="00864757" w:rsidRDefault="008F3245" w:rsidP="00D700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57">
        <w:rPr>
          <w:rFonts w:ascii="Times New Roman" w:hAnsi="Times New Roman" w:cs="Times New Roman"/>
          <w:sz w:val="24"/>
          <w:szCs w:val="24"/>
        </w:rPr>
        <w:t>adresa zgrade (naselje, ulica, kućni broj): _________________________________</w:t>
      </w:r>
      <w:r w:rsidR="00C32B02">
        <w:rPr>
          <w:rFonts w:ascii="Times New Roman" w:hAnsi="Times New Roman" w:cs="Times New Roman"/>
          <w:sz w:val="24"/>
          <w:szCs w:val="24"/>
        </w:rPr>
        <w:t>____</w:t>
      </w:r>
    </w:p>
    <w:p w14:paraId="2E22357A" w14:textId="77777777" w:rsidR="008F3245" w:rsidRPr="00864757" w:rsidRDefault="008F3245" w:rsidP="00864757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6A60FC" w14:textId="77777777" w:rsidR="008F3245" w:rsidRPr="00864757" w:rsidRDefault="008F3245" w:rsidP="00D700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57">
        <w:rPr>
          <w:rFonts w:ascii="Times New Roman" w:hAnsi="Times New Roman" w:cs="Times New Roman"/>
          <w:sz w:val="24"/>
          <w:szCs w:val="24"/>
        </w:rPr>
        <w:t xml:space="preserve">katastarska općina: </w:t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179152" w14:textId="77777777" w:rsidR="008F3245" w:rsidRPr="00864757" w:rsidRDefault="008F3245" w:rsidP="00D700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57">
        <w:rPr>
          <w:rFonts w:ascii="Times New Roman" w:hAnsi="Times New Roman" w:cs="Times New Roman"/>
          <w:sz w:val="24"/>
          <w:szCs w:val="24"/>
        </w:rPr>
        <w:t xml:space="preserve">katastarska čestica: </w:t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26C5F8" w14:textId="2554E054" w:rsidR="00407541" w:rsidRPr="00864757" w:rsidRDefault="004C0BF3" w:rsidP="00864757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ne nanosi </w:t>
      </w:r>
      <w:r w:rsidR="00945EB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se </w:t>
      </w: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bitna šteta</w:t>
      </w:r>
      <w:r w:rsidR="00945EB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niže navedenim okolišnim ciljev</w:t>
      </w:r>
      <w:r w:rsidR="009C45F8">
        <w:rPr>
          <w:rFonts w:ascii="Times New Roman" w:eastAsia="SimSun" w:hAnsi="Times New Roman" w:cs="Times New Roman"/>
          <w:sz w:val="24"/>
          <w:szCs w:val="24"/>
          <w:lang w:eastAsia="hr-HR"/>
        </w:rPr>
        <w:t>i</w:t>
      </w:r>
      <w:r w:rsidR="00945EBB">
        <w:rPr>
          <w:rFonts w:ascii="Times New Roman" w:eastAsia="SimSun" w:hAnsi="Times New Roman" w:cs="Times New Roman"/>
          <w:sz w:val="24"/>
          <w:szCs w:val="24"/>
          <w:lang w:eastAsia="hr-HR"/>
        </w:rPr>
        <w:t>ma te su radovi izvedeni u skladu s glavnim projektom</w:t>
      </w:r>
      <w:r w:rsidR="001D1C3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energetske obnove predmetne zgrade</w:t>
      </w:r>
      <w:r w:rsidR="00945EBB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0D5A387D" w14:textId="77777777" w:rsidR="00185380" w:rsidRDefault="00185380" w:rsidP="00185380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Napomena: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O</w:t>
      </w:r>
      <w:r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značiti križićem (x) ako je primjenjivo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(samo za dijelove označene </w:t>
      </w:r>
      <w:r w:rsidRPr="000D734E">
        <w:rPr>
          <w:rFonts w:ascii="Times New Roman" w:eastAsia="SimSun" w:hAnsi="Times New Roman" w:cs="Times New Roman"/>
          <w:i/>
          <w:iCs/>
          <w:sz w:val="44"/>
          <w:szCs w:val="44"/>
          <w:lang w:eastAsia="hr-HR"/>
        </w:rPr>
        <w:t>□</w:t>
      </w:r>
      <w:r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)</w:t>
      </w:r>
      <w:r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i nadopuniti potrebnim podacima</w:t>
      </w:r>
      <w:r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na praznim crtama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.</w:t>
      </w:r>
    </w:p>
    <w:p w14:paraId="183441AC" w14:textId="77777777" w:rsidR="006141A7" w:rsidRPr="000B5583" w:rsidRDefault="006141A7" w:rsidP="002467AF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7990929" w14:textId="1C65D19D" w:rsidR="002467AF" w:rsidRDefault="002467AF" w:rsidP="001502A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6609A7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I. Ublažavanje klimatskih promjena </w:t>
      </w:r>
    </w:p>
    <w:p w14:paraId="092746E9" w14:textId="77777777" w:rsidR="007E3C1D" w:rsidRPr="006609A7" w:rsidRDefault="007E3C1D" w:rsidP="001502AE">
      <w:pPr>
        <w:pStyle w:val="Odlomakpopisa"/>
        <w:spacing w:after="0"/>
        <w:ind w:left="1145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</w:p>
    <w:p w14:paraId="15010F83" w14:textId="31A9EB65" w:rsidR="002467AF" w:rsidRDefault="002467AF" w:rsidP="001502AE">
      <w:pPr>
        <w:pStyle w:val="Odlomakpopisa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Radovima e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nergetsk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obnov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="00A7597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zgrade</w:t>
      </w:r>
      <w:r w:rsidR="00A7733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post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ignuta je</w:t>
      </w:r>
      <w:r w:rsidR="0016031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ušteda godišnje potrebne </w:t>
      </w:r>
      <w:r w:rsidR="00C32B0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toplinske 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energije za grijanje (</w:t>
      </w:r>
      <w:proofErr w:type="spellStart"/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Q</w:t>
      </w:r>
      <w:r w:rsidR="00FA5F33" w:rsidRPr="00FA5F33">
        <w:rPr>
          <w:rFonts w:ascii="Times New Roman" w:eastAsia="SimSun" w:hAnsi="Times New Roman" w:cs="Times New Roman"/>
          <w:sz w:val="20"/>
          <w:szCs w:val="20"/>
          <w:lang w:eastAsia="hr-HR"/>
        </w:rPr>
        <w:t>H,</w:t>
      </w:r>
      <w:r w:rsidRPr="00FA5F33">
        <w:rPr>
          <w:rFonts w:ascii="Times New Roman" w:eastAsia="SimSun" w:hAnsi="Times New Roman" w:cs="Times New Roman"/>
          <w:sz w:val="20"/>
          <w:szCs w:val="20"/>
          <w:lang w:eastAsia="hr-HR"/>
        </w:rPr>
        <w:t>nd</w:t>
      </w:r>
      <w:proofErr w:type="spellEnd"/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) (kWh/god) od ____________ u odnosu na stanje prije obnove, dok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ušteda </w:t>
      </w:r>
      <w:r w:rsidR="000F76D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godišnje 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primarne energije (</w:t>
      </w:r>
      <w:proofErr w:type="spellStart"/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Pr="00FA5F33">
        <w:rPr>
          <w:rFonts w:ascii="Times New Roman" w:eastAsia="SimSun" w:hAnsi="Times New Roman" w:cs="Times New Roman"/>
          <w:sz w:val="20"/>
          <w:szCs w:val="20"/>
          <w:lang w:eastAsia="hr-HR"/>
        </w:rPr>
        <w:t>prim</w:t>
      </w:r>
      <w:proofErr w:type="spellEnd"/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)</w:t>
      </w:r>
      <w:r w:rsidR="00FA5F33" w:rsidRPr="000228B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FA5F33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(kWh/god)</w:t>
      </w:r>
      <w:r w:rsidR="00FA5F3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iznosi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____________ u odnosu na stanje prije obnove; </w:t>
      </w:r>
    </w:p>
    <w:p w14:paraId="5FEC01CD" w14:textId="5EB83F35" w:rsidR="00627276" w:rsidRPr="000D734E" w:rsidRDefault="00DA325C" w:rsidP="001502AE">
      <w:pPr>
        <w:pStyle w:val="Odlomakpopisa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Energetski o</w:t>
      </w:r>
      <w:r w:rsidR="00627276">
        <w:rPr>
          <w:rFonts w:ascii="Times New Roman" w:eastAsia="SimSun" w:hAnsi="Times New Roman" w:cs="Times New Roman"/>
          <w:sz w:val="24"/>
          <w:szCs w:val="24"/>
          <w:lang w:eastAsia="hr-HR"/>
        </w:rPr>
        <w:t>bnovljena</w:t>
      </w:r>
      <w:r w:rsidR="0001137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zgrada</w:t>
      </w:r>
      <w:r w:rsidR="00A7733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627276"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>nije namijenjena vađenju, skladištenju, transportu ili proizvodnji fosilnih goriva;</w:t>
      </w:r>
    </w:p>
    <w:p w14:paraId="64BCCF1B" w14:textId="6C52EF2A" w:rsidR="002467AF" w:rsidRDefault="002148BE" w:rsidP="001502AE">
      <w:pPr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72147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 w:rsidR="002467AF">
        <w:rPr>
          <w:rFonts w:ascii="Times New Roman" w:eastAsia="SimSun" w:hAnsi="Times New Roman" w:cs="Times New Roman"/>
          <w:sz w:val="36"/>
          <w:szCs w:val="36"/>
          <w:lang w:eastAsia="hr-HR"/>
        </w:rPr>
        <w:t xml:space="preserve"> </w:t>
      </w:r>
      <w:r w:rsidR="00CD3B2F">
        <w:rPr>
          <w:rFonts w:ascii="Times New Roman" w:eastAsia="SimSun" w:hAnsi="Times New Roman" w:cs="Times New Roman"/>
          <w:sz w:val="36"/>
          <w:szCs w:val="36"/>
          <w:lang w:eastAsia="hr-HR"/>
        </w:rPr>
        <w:t xml:space="preserve"> </w:t>
      </w:r>
      <w:r w:rsidR="002467AF">
        <w:rPr>
          <w:rFonts w:ascii="Times New Roman" w:eastAsia="SimSun" w:hAnsi="Times New Roman" w:cs="Times New Roman"/>
          <w:sz w:val="24"/>
          <w:szCs w:val="24"/>
          <w:lang w:eastAsia="hr-HR"/>
        </w:rPr>
        <w:t>Radovi</w:t>
      </w:r>
      <w:r w:rsidR="002467AF" w:rsidRPr="004A37E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zamjen</w:t>
      </w:r>
      <w:r w:rsidR="002467AF"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="002467AF" w:rsidRPr="004A37E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postojećih neučinkovitih sustava grijanja i kotlova (npr. na bazi ugljena ili loživog ulja ili standardnih postojećih plinskih kotlova/ bojlera) visokoučinkovitim kondenzacijskim kotlovima na plin</w:t>
      </w:r>
      <w:r w:rsidR="0001091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izvedeni su sukladno glavnom projektu</w:t>
      </w:r>
      <w:r w:rsidR="003B4C96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  <w:r w:rsidR="006967C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2467AF" w:rsidRPr="004A37E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3C3AC182" w14:textId="77777777" w:rsidR="003B4C96" w:rsidRDefault="003B4C96" w:rsidP="001502AE">
      <w:pPr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ED19F70" w14:textId="268CC272" w:rsidR="00E4732C" w:rsidRDefault="006967C0" w:rsidP="002148BE">
      <w:pPr>
        <w:spacing w:after="0" w:line="276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čime</w:t>
      </w:r>
      <w:r w:rsidR="00A3200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 osigurava značajni </w:t>
      </w:r>
      <w:r w:rsidR="00A96D25">
        <w:rPr>
          <w:rFonts w:ascii="Times New Roman" w:eastAsia="SimSun" w:hAnsi="Times New Roman" w:cs="Times New Roman"/>
          <w:sz w:val="24"/>
          <w:szCs w:val="24"/>
          <w:lang w:eastAsia="hr-HR"/>
        </w:rPr>
        <w:t>doprinos predmetnom okolišnom cilju</w:t>
      </w:r>
      <w:r w:rsidR="00A07CEE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687D2450" w14:textId="77777777" w:rsidR="00FA5F33" w:rsidRDefault="00FA5F33" w:rsidP="001502A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54C10F1" w14:textId="77777777" w:rsidR="002467AF" w:rsidRPr="00FA5F33" w:rsidRDefault="002467AF" w:rsidP="001502A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FA5F3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II. Prilagođavanje klimatskim promjenama</w:t>
      </w:r>
    </w:p>
    <w:p w14:paraId="34C1D9C8" w14:textId="77777777" w:rsidR="00ED42C4" w:rsidRDefault="00ED42C4" w:rsidP="001502AE">
      <w:pPr>
        <w:pStyle w:val="Odlomakpopisa"/>
        <w:spacing w:after="0"/>
        <w:ind w:left="709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232DEFE" w14:textId="5D5DB2F6" w:rsidR="002467AF" w:rsidRPr="00A77332" w:rsidRDefault="002467AF" w:rsidP="00A77332">
      <w:pPr>
        <w:pStyle w:val="Odlomakpopisa"/>
        <w:spacing w:after="0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550393">
        <w:rPr>
          <w:rFonts w:ascii="Times New Roman" w:eastAsia="SimSun" w:hAnsi="Times New Roman" w:cs="Times New Roman"/>
          <w:sz w:val="24"/>
          <w:szCs w:val="24"/>
          <w:lang w:eastAsia="hr-HR"/>
        </w:rPr>
        <w:t>Radovima energetske obnove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AF3D02">
        <w:rPr>
          <w:rFonts w:ascii="Times New Roman" w:eastAsia="SimSun" w:hAnsi="Times New Roman" w:cs="Times New Roman"/>
          <w:sz w:val="24"/>
          <w:szCs w:val="24"/>
          <w:lang w:eastAsia="hr-HR"/>
        </w:rPr>
        <w:t>zgrad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="00A7733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A77332">
        <w:rPr>
          <w:rFonts w:ascii="Times New Roman" w:eastAsia="SimSun" w:hAnsi="Times New Roman" w:cs="Times New Roman"/>
          <w:sz w:val="24"/>
          <w:szCs w:val="24"/>
          <w:lang w:eastAsia="hr-HR"/>
        </w:rPr>
        <w:t>poboljša</w:t>
      </w:r>
      <w:r w:rsidR="00314581" w:rsidRPr="00A77332">
        <w:rPr>
          <w:rFonts w:ascii="Times New Roman" w:eastAsia="SimSun" w:hAnsi="Times New Roman" w:cs="Times New Roman"/>
          <w:sz w:val="24"/>
          <w:szCs w:val="24"/>
          <w:lang w:eastAsia="hr-HR"/>
        </w:rPr>
        <w:t>na je</w:t>
      </w:r>
      <w:r w:rsidRPr="00A7733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toplinska ugodnost te se energetskom obnovom </w:t>
      </w:r>
      <w:r w:rsidR="00314581" w:rsidRPr="00A77332">
        <w:rPr>
          <w:rFonts w:ascii="Times New Roman" w:eastAsia="SimSun" w:hAnsi="Times New Roman" w:cs="Times New Roman"/>
          <w:sz w:val="24"/>
          <w:szCs w:val="24"/>
          <w:lang w:eastAsia="hr-HR"/>
        </w:rPr>
        <w:t>nije</w:t>
      </w:r>
      <w:r w:rsidRPr="00A7733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poveća</w:t>
      </w:r>
      <w:r w:rsidR="00314581" w:rsidRPr="00A77332">
        <w:rPr>
          <w:rFonts w:ascii="Times New Roman" w:eastAsia="SimSun" w:hAnsi="Times New Roman" w:cs="Times New Roman"/>
          <w:sz w:val="24"/>
          <w:szCs w:val="24"/>
          <w:lang w:eastAsia="hr-HR"/>
        </w:rPr>
        <w:t>o</w:t>
      </w:r>
      <w:r w:rsidRPr="00A7733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štetni učinak trenutačne ili očekivane buduće klime na </w:t>
      </w:r>
      <w:r w:rsidR="00F814DA" w:rsidRPr="00A77332">
        <w:rPr>
          <w:rFonts w:ascii="Times New Roman" w:eastAsia="SimSun" w:hAnsi="Times New Roman" w:cs="Times New Roman"/>
          <w:sz w:val="24"/>
          <w:szCs w:val="24"/>
          <w:lang w:eastAsia="hr-HR"/>
        </w:rPr>
        <w:t>korisnike</w:t>
      </w:r>
      <w:r w:rsidRPr="00A77332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64A19043" w14:textId="77777777" w:rsidR="002467AF" w:rsidRDefault="002467AF" w:rsidP="001502AE">
      <w:pPr>
        <w:spacing w:after="0" w:line="276" w:lineRule="auto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C8060B7" w14:textId="65FDAC03" w:rsidR="00786FCA" w:rsidRDefault="002467AF" w:rsidP="00CD3B2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FA5F3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III. Održiva uporaba i zaštita voda i morskih resursa</w:t>
      </w:r>
    </w:p>
    <w:p w14:paraId="4FBCD391" w14:textId="77777777" w:rsidR="00CD3B2F" w:rsidRPr="00CD3B2F" w:rsidRDefault="00CD3B2F" w:rsidP="00CD3B2F">
      <w:pPr>
        <w:pStyle w:val="Odlomakpopisa"/>
        <w:spacing w:after="0"/>
        <w:ind w:left="1145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</w:p>
    <w:p w14:paraId="7BEA60A4" w14:textId="7D8BC85D" w:rsidR="001502AE" w:rsidRDefault="005F22D7" w:rsidP="001502AE">
      <w:pPr>
        <w:pStyle w:val="Odlomakpopisa"/>
        <w:numPr>
          <w:ilvl w:val="0"/>
          <w:numId w:val="6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Predmet energetske obnove je postojeća zgrada priključena na komunalnu infrastrukturu vodovoda i odvodnje otpadnih voda</w:t>
      </w:r>
      <w:r w:rsidR="001502AE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2E46ECEC" w14:textId="6EA777FB" w:rsidR="001502AE" w:rsidRDefault="001502AE" w:rsidP="001502AE">
      <w:p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44"/>
          <w:szCs w:val="44"/>
          <w:lang w:eastAsia="hr-HR"/>
        </w:rPr>
        <w:lastRenderedPageBreak/>
        <w:t>□</w:t>
      </w:r>
      <w:r>
        <w:rPr>
          <w:rFonts w:ascii="Times New Roman" w:eastAsia="SimSun" w:hAnsi="Times New Roman" w:cs="Times New Roman"/>
          <w:sz w:val="36"/>
          <w:szCs w:val="36"/>
          <w:lang w:eastAsia="hr-HR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Sukladno glavnom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projektu energetske obnove zgrade</w:t>
      </w:r>
      <w:r w:rsidR="00A7733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ugrađeni su uređaji </w:t>
      </w:r>
      <w:r>
        <w:rPr>
          <w:rFonts w:ascii="Times New Roman" w:hAnsi="Times New Roman"/>
          <w:sz w:val="24"/>
          <w:szCs w:val="24"/>
        </w:rPr>
        <w:t xml:space="preserve">za vodu koji su u skladu s: </w:t>
      </w:r>
      <w:r w:rsidR="00E3033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a) slavine za umivaonike i kuhinjske slavine imaju maksimalan protok vode od 6 litara / min; (b) tuševi imaju maksimalni protok vode od 8 litara / min; (c) WC-i, uključujući</w:t>
      </w:r>
      <w:r w:rsidR="00235E92">
        <w:rPr>
          <w:rFonts w:ascii="Times New Roman" w:hAnsi="Times New Roman"/>
          <w:sz w:val="24"/>
          <w:szCs w:val="24"/>
        </w:rPr>
        <w:t xml:space="preserve"> školjke i vodokotliće</w:t>
      </w:r>
      <w:r>
        <w:rPr>
          <w:rFonts w:ascii="Times New Roman" w:hAnsi="Times New Roman"/>
          <w:sz w:val="24"/>
          <w:szCs w:val="24"/>
        </w:rPr>
        <w:t>, imaju puni volumen ispiranja od najviše 6 litara i maksimalni prosječni volumen ispiranja od 3,5 litara; (d) pisoari koriste najviše 2 litre / zdjelu / sat. Pisoari za ispiranje imaju maksimalni puni volumen ispiranja od 1 litre</w:t>
      </w:r>
      <w:r w:rsidR="00447CEA">
        <w:rPr>
          <w:rFonts w:ascii="Times New Roman" w:hAnsi="Times New Roman"/>
          <w:sz w:val="24"/>
          <w:szCs w:val="24"/>
        </w:rPr>
        <w:t>;</w:t>
      </w:r>
    </w:p>
    <w:p w14:paraId="36D6BDAD" w14:textId="29B2D89D" w:rsidR="005F22D7" w:rsidRDefault="005F22D7" w:rsidP="001502AE">
      <w:pPr>
        <w:pStyle w:val="Odlomakpopisa"/>
        <w:numPr>
          <w:ilvl w:val="0"/>
          <w:numId w:val="6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Energetska obnova predmetne zgrade</w:t>
      </w:r>
      <w:r w:rsidR="00A7733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ne odnosi se i nije štetna za obalni i morski okoliš, niti za vodna tijela (uključujući površinske i podzemne vode), odnosno ne nanosi se bitna šteta predmetnom okolišnom cilju</w:t>
      </w:r>
      <w:r w:rsidR="00447CEA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0E4631AB" w14:textId="77777777" w:rsidR="002467AF" w:rsidRPr="000448DF" w:rsidRDefault="002467AF" w:rsidP="001502AE">
      <w:pPr>
        <w:spacing w:after="0"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35EC2B63" w14:textId="77777777" w:rsidR="002467AF" w:rsidRPr="00F10527" w:rsidRDefault="002467AF" w:rsidP="001502A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F10527">
        <w:rPr>
          <w:rFonts w:ascii="Times New Roman" w:eastAsiaTheme="minorHAnsi" w:hAnsi="Times New Roman"/>
          <w:b/>
          <w:bCs/>
          <w:sz w:val="24"/>
          <w:szCs w:val="24"/>
        </w:rPr>
        <w:t>IV. Kružno gospodarstvo, uključujući prevenciju</w:t>
      </w:r>
      <w:r w:rsidRPr="00F10527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 otpada i recikliranje</w:t>
      </w:r>
    </w:p>
    <w:p w14:paraId="40494CA2" w14:textId="77777777" w:rsidR="002467AF" w:rsidRDefault="002467AF" w:rsidP="001502AE">
      <w:pPr>
        <w:pStyle w:val="Odlomakpopisa"/>
        <w:spacing w:after="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24983C9" w14:textId="4D2CBF66" w:rsidR="002467AF" w:rsidRPr="008F1922" w:rsidRDefault="002467AF" w:rsidP="001502AE">
      <w:pPr>
        <w:pStyle w:val="Odlomakpopisa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8F1922">
        <w:rPr>
          <w:rFonts w:ascii="Times New Roman" w:eastAsia="SimSun" w:hAnsi="Times New Roman" w:cs="Times New Roman"/>
          <w:sz w:val="24"/>
          <w:szCs w:val="24"/>
          <w:lang w:eastAsia="hr-HR"/>
        </w:rPr>
        <w:t>Radovima energetske obnove zgrade</w:t>
      </w:r>
      <w:r w:rsidR="00E72E0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8F1922">
        <w:rPr>
          <w:rFonts w:ascii="Times New Roman" w:eastAsia="SimSun" w:hAnsi="Times New Roman" w:cs="Times New Roman"/>
          <w:sz w:val="24"/>
          <w:szCs w:val="24"/>
          <w:lang w:eastAsia="hr-HR"/>
        </w:rPr>
        <w:t>ogranič</w:t>
      </w:r>
      <w:r w:rsidR="00314581" w:rsidRPr="008F1922">
        <w:rPr>
          <w:rFonts w:ascii="Times New Roman" w:eastAsia="SimSun" w:hAnsi="Times New Roman" w:cs="Times New Roman"/>
          <w:sz w:val="24"/>
          <w:szCs w:val="24"/>
          <w:lang w:eastAsia="hr-HR"/>
        </w:rPr>
        <w:t>eno je</w:t>
      </w:r>
      <w:r w:rsidRPr="008F192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stvaranje otpada u procesima koji se odnose na izgradnju i rušenje u skladu s EU Protokolom o gospodarenju otpadom od gradnje i rušenja i uz</w:t>
      </w:r>
      <w:r w:rsidR="00314581" w:rsidRPr="008F1922">
        <w:rPr>
          <w:rFonts w:ascii="Times New Roman" w:eastAsia="SimSun" w:hAnsi="Times New Roman" w:cs="Times New Roman"/>
          <w:sz w:val="24"/>
          <w:szCs w:val="24"/>
          <w:lang w:eastAsia="hr-HR"/>
        </w:rPr>
        <w:t>ete su</w:t>
      </w:r>
      <w:r w:rsidRPr="008F192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obzir najbolje dostupne tehnike i korištenje selektivnog rušenja kako bi se omogućilo uklanjanje i sigurno rukovanje opasnih tvari i olakša</w:t>
      </w:r>
      <w:r w:rsidR="00314581" w:rsidRPr="008F1922">
        <w:rPr>
          <w:rFonts w:ascii="Times New Roman" w:eastAsia="SimSun" w:hAnsi="Times New Roman" w:cs="Times New Roman"/>
          <w:sz w:val="24"/>
          <w:szCs w:val="24"/>
          <w:lang w:eastAsia="hr-HR"/>
        </w:rPr>
        <w:t>la</w:t>
      </w:r>
      <w:r w:rsidRPr="008F192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ponovna upotreba i visokokvalitetn</w:t>
      </w:r>
      <w:r w:rsidR="00314581" w:rsidRPr="008F1922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Pr="008F192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reciklaža</w:t>
      </w:r>
      <w:r w:rsidR="00E85E3A" w:rsidRPr="008F192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8F1922">
        <w:rPr>
          <w:rFonts w:ascii="Times New Roman" w:eastAsia="SimSun" w:hAnsi="Times New Roman" w:cs="Times New Roman"/>
          <w:sz w:val="24"/>
          <w:szCs w:val="24"/>
          <w:lang w:eastAsia="hr-HR"/>
        </w:rPr>
        <w:t>selektivnim uklanjanjem materijala, koristeći dostupne sustave za sortiranje građevinskog otpada i otpada od rušenja;</w:t>
      </w:r>
    </w:p>
    <w:p w14:paraId="054FE70F" w14:textId="77777777" w:rsidR="001D173D" w:rsidRPr="008F1922" w:rsidRDefault="002467AF" w:rsidP="001502AE">
      <w:pPr>
        <w:pStyle w:val="Odlomakpopisa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8F1922">
        <w:rPr>
          <w:rFonts w:ascii="Times New Roman" w:eastAsia="SimSun" w:hAnsi="Times New Roman" w:cs="Times New Roman"/>
          <w:sz w:val="24"/>
          <w:szCs w:val="24"/>
          <w:lang w:eastAsia="hr-HR"/>
        </w:rPr>
        <w:t>Tehnikama izgradnje podrža</w:t>
      </w:r>
      <w:r w:rsidR="00037D68" w:rsidRPr="008F1922">
        <w:rPr>
          <w:rFonts w:ascii="Times New Roman" w:eastAsia="SimSun" w:hAnsi="Times New Roman" w:cs="Times New Roman"/>
          <w:sz w:val="24"/>
          <w:szCs w:val="24"/>
          <w:lang w:eastAsia="hr-HR"/>
        </w:rPr>
        <w:t>na je</w:t>
      </w:r>
      <w:r w:rsidRPr="008F192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kružnost, pozivajući se na ISO 20887 ili drugi standard za procjenu rastavljivosti ili prilagodljivosti zgrade, te </w:t>
      </w:r>
      <w:r w:rsidR="00037D68" w:rsidRPr="008F1922">
        <w:rPr>
          <w:rFonts w:ascii="Times New Roman" w:eastAsia="SimSun" w:hAnsi="Times New Roman" w:cs="Times New Roman"/>
          <w:sz w:val="24"/>
          <w:szCs w:val="24"/>
          <w:lang w:eastAsia="hr-HR"/>
        </w:rPr>
        <w:t>je</w:t>
      </w:r>
      <w:r w:rsidRPr="008F192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demonstrir</w:t>
      </w:r>
      <w:r w:rsidR="00037D68" w:rsidRPr="008F1922">
        <w:rPr>
          <w:rFonts w:ascii="Times New Roman" w:eastAsia="SimSun" w:hAnsi="Times New Roman" w:cs="Times New Roman"/>
          <w:sz w:val="24"/>
          <w:szCs w:val="24"/>
          <w:lang w:eastAsia="hr-HR"/>
        </w:rPr>
        <w:t>ana</w:t>
      </w:r>
      <w:r w:rsidRPr="008F192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učinkovitost u pogledu resursa, prilagodljivost, fleksibilnost i rastavljivost kako bi se omogućila ponovna upotreba i recikliranje.</w:t>
      </w:r>
      <w:r w:rsidR="001D173D" w:rsidRPr="008F192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52B8A8E1" w14:textId="48B78704" w:rsidR="001F2DFA" w:rsidRDefault="001D173D" w:rsidP="001502AE">
      <w:pPr>
        <w:pStyle w:val="Odlomakpopisa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Sukladno </w:t>
      </w:r>
      <w:r w:rsidR="00D13436">
        <w:rPr>
          <w:rFonts w:ascii="Times New Roman" w:eastAsia="SimSun" w:hAnsi="Times New Roman" w:cs="Times New Roman"/>
          <w:sz w:val="24"/>
          <w:szCs w:val="24"/>
          <w:lang w:eastAsia="hr-HR"/>
        </w:rPr>
        <w:t>glavnom projektu energetske obnove zgrade</w:t>
      </w:r>
      <w:r w:rsidR="00F86DA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D1343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Zakonu o gradnji (NN 153/13, 20/17, 39/19, 125/19) izvođač je gospodario građevnim otpadom nastalim tijekom građenja na gradilištu </w:t>
      </w:r>
      <w:r w:rsidR="00DC6CC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te je </w:t>
      </w:r>
      <w:proofErr w:type="spellStart"/>
      <w:r w:rsidR="00DC6CCC">
        <w:rPr>
          <w:rFonts w:ascii="Times New Roman" w:eastAsia="SimSun" w:hAnsi="Times New Roman" w:cs="Times New Roman"/>
          <w:sz w:val="24"/>
          <w:szCs w:val="24"/>
          <w:lang w:eastAsia="hr-HR"/>
        </w:rPr>
        <w:t>oporabio</w:t>
      </w:r>
      <w:proofErr w:type="spellEnd"/>
      <w:r w:rsidR="00DC6CC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i/ili zbrinuo građevni otpad nastao tijekom građenja na gradilištu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prema propisima koji uređuju gospodarenje otpadom </w:t>
      </w:r>
      <w:r w:rsidR="00DC6CCC">
        <w:rPr>
          <w:rFonts w:ascii="Times New Roman" w:eastAsia="SimSu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Zakon o gospodarenju otpadom </w:t>
      </w:r>
      <w:r w:rsidR="00DC6CC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NN 84/21)</w:t>
      </w:r>
      <w:r w:rsidR="00DC6CC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Pravilnik o građevnom otpadu i otpadu koji sadrži azbest</w:t>
      </w:r>
      <w:r w:rsidR="00DC6CC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NN 69/16)</w:t>
      </w:r>
      <w:r w:rsidR="00DC6CC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. </w:t>
      </w:r>
      <w:r w:rsidR="00223EAA">
        <w:rPr>
          <w:rFonts w:ascii="Times New Roman" w:eastAsia="SimSun" w:hAnsi="Times New Roman" w:cs="Times New Roman"/>
          <w:sz w:val="24"/>
          <w:szCs w:val="24"/>
          <w:lang w:eastAsia="hr-HR"/>
        </w:rPr>
        <w:t>I</w:t>
      </w:r>
      <w:r w:rsidR="003634E1">
        <w:rPr>
          <w:rFonts w:ascii="Times New Roman" w:eastAsia="SimSun" w:hAnsi="Times New Roman" w:cs="Times New Roman"/>
          <w:sz w:val="24"/>
          <w:szCs w:val="24"/>
          <w:lang w:eastAsia="hr-HR"/>
        </w:rPr>
        <w:t>zvođač nije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opasni građevni otpad odbaci</w:t>
      </w:r>
      <w:r w:rsidR="003634E1">
        <w:rPr>
          <w:rFonts w:ascii="Times New Roman" w:eastAsia="SimSu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miješani komunalni otpad</w:t>
      </w:r>
      <w:r w:rsidR="002E46B9">
        <w:rPr>
          <w:rFonts w:ascii="Times New Roman" w:eastAsia="SimSun" w:hAnsi="Times New Roman" w:cs="Times New Roman"/>
          <w:sz w:val="24"/>
          <w:szCs w:val="24"/>
          <w:lang w:eastAsia="hr-HR"/>
        </w:rPr>
        <w:t>, ni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miješa</w:t>
      </w:r>
      <w:r w:rsidR="003634E1">
        <w:rPr>
          <w:rFonts w:ascii="Times New Roman" w:eastAsia="SimSu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 drugom vrstom otpada ili tvarima uključujući i građevne proizvode ili materijal</w:t>
      </w:r>
      <w:r w:rsidR="00E467BB"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koje nemaju status otpada, osim na način određen dozvolom za gospodarenje otpadom.</w:t>
      </w:r>
    </w:p>
    <w:p w14:paraId="3929A07E" w14:textId="00C52246" w:rsidR="002741A5" w:rsidRDefault="002741A5" w:rsidP="002741A5">
      <w:pPr>
        <w:pStyle w:val="Odlomakpopisa"/>
        <w:spacing w:after="0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5C078B3" w14:textId="77777777" w:rsidR="00F73B0E" w:rsidRPr="002741A5" w:rsidRDefault="00F73B0E" w:rsidP="002741A5">
      <w:pPr>
        <w:pStyle w:val="Odlomakpopisa"/>
        <w:spacing w:after="0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1879D6D" w14:textId="77777777" w:rsidR="002467AF" w:rsidRPr="00BE3C16" w:rsidRDefault="002467AF" w:rsidP="001502A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BE3C16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V. Prevencija onečišćenja i kontrola zraka, vode ili tla</w:t>
      </w:r>
    </w:p>
    <w:p w14:paraId="2AAF55F6" w14:textId="77777777" w:rsidR="002467AF" w:rsidRPr="008A4D86" w:rsidRDefault="002467AF" w:rsidP="001502AE">
      <w:pPr>
        <w:pStyle w:val="Odlomakpopisa"/>
        <w:spacing w:after="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3817F68" w14:textId="43C391EC" w:rsidR="002467AF" w:rsidRDefault="002467AF" w:rsidP="001502AE">
      <w:pPr>
        <w:pStyle w:val="Odlomakpopisa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Materijali korišteni u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energetskoj obnovi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zgrade</w:t>
      </w:r>
      <w:r w:rsidR="0074279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n</w:t>
      </w:r>
      <w:r w:rsidR="00037D68">
        <w:rPr>
          <w:rFonts w:ascii="Times New Roman" w:eastAsia="SimSun" w:hAnsi="Times New Roman" w:cs="Times New Roman"/>
          <w:sz w:val="24"/>
          <w:szCs w:val="24"/>
          <w:lang w:eastAsia="hr-HR"/>
        </w:rPr>
        <w:t>isu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sadrž</w:t>
      </w:r>
      <w:r w:rsidR="00037D68">
        <w:rPr>
          <w:rFonts w:ascii="Times New Roman" w:eastAsia="SimSun" w:hAnsi="Times New Roman" w:cs="Times New Roman"/>
          <w:sz w:val="24"/>
          <w:szCs w:val="24"/>
          <w:lang w:eastAsia="hr-HR"/>
        </w:rPr>
        <w:t>avali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azbest niti tvari koje izazivaju veliku zabrinutost, kako je utvrđeno na temelju popisa tvari za koje je potrebno odobrenje iz Priloga XIV. Uredbi (EZ) br. 1907/2006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3A0185BC" w14:textId="593EC986" w:rsidR="002467AF" w:rsidRDefault="002467AF" w:rsidP="001502AE">
      <w:pPr>
        <w:pStyle w:val="Odlomakpopisa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Građevinski dijelovi i materijali korišteni u zgradi</w:t>
      </w:r>
      <w:r w:rsidR="000C16F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koji mogu doći u kontakt sa </w:t>
      </w:r>
      <w:r w:rsidR="007B727A">
        <w:rPr>
          <w:rFonts w:ascii="Times New Roman" w:eastAsia="SimSun" w:hAnsi="Times New Roman" w:cs="Times New Roman"/>
          <w:sz w:val="24"/>
          <w:szCs w:val="24"/>
          <w:lang w:eastAsia="hr-HR"/>
        </w:rPr>
        <w:t>korisnicima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emitira</w:t>
      </w:r>
      <w:r w:rsidR="00037D6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li su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manje od 0,06 mg formaldehida po m</w:t>
      </w:r>
      <w:r w:rsidRPr="00B22187">
        <w:rPr>
          <w:rFonts w:ascii="Times New Roman" w:eastAsia="SimSun" w:hAnsi="Times New Roman" w:cs="Times New Roman"/>
          <w:sz w:val="24"/>
          <w:szCs w:val="24"/>
          <w:vertAlign w:val="superscript"/>
          <w:lang w:eastAsia="hr-HR"/>
        </w:rPr>
        <w:t>3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materijala ili komponente i manje od 0,001 mg kategorija 1A i 1B kancerogeni hlapljivi organski spojevi po m</w:t>
      </w:r>
      <w:r w:rsidRPr="00B22187">
        <w:rPr>
          <w:rFonts w:ascii="Times New Roman" w:eastAsia="SimSun" w:hAnsi="Times New Roman" w:cs="Times New Roman"/>
          <w:sz w:val="24"/>
          <w:szCs w:val="24"/>
          <w:vertAlign w:val="superscript"/>
          <w:lang w:eastAsia="hr-HR"/>
        </w:rPr>
        <w:t>3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materijala ili komponente, nakon ispitivanja u skladu s CEN / TS 16516 i ISO 16000-3 ili drugim usporedivim standardiziranim uvjetima ispitivanja i metodom određivanja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677445AD" w14:textId="1972310B" w:rsidR="002467AF" w:rsidRDefault="002467AF" w:rsidP="001502AE">
      <w:pPr>
        <w:pStyle w:val="Odlomakpopisa"/>
        <w:numPr>
          <w:ilvl w:val="0"/>
          <w:numId w:val="4"/>
        </w:num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Poduzete su mjere za smanjenje emisije buke, prašine i onečišćujućih tvari tijekom građevinskih radova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na energetskoj obnovi zgrade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sukladno Zakonu o gradnji članku 133. </w:t>
      </w:r>
      <w:r w:rsidRPr="006B4D2F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lastRenderedPageBreak/>
        <w:t>Uređenje gradilišta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koji zahtijeva da se na gradilištu predvide i provode mjere zaštite na radu te ostale mjere za zaštitu života i zdravlja ljudi u skladu s posebnim propisima, te kojima se onečišćenje zraka, tla i podzemnih voda te buka svodi na najmanju mjeru. Tako su se prilikom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energetske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obnove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zgrade radovi izvodili samo u dnevnom razdoblju, svi rastresiti materijali bili su sklonjeni (prekrivanjem ili po potrebi vlaženjem) kako bi se spriječilo rasipanje tijekom kiše i vjetra, a sva uklanjanja i demontaže građevnih elemenata i materijala vršila se tehnikama koje sprečavaju širenje prašine i štetnih tvari na susjedne površine, te se kada je bilo potrebno koristila zaštitna ograda</w:t>
      </w:r>
      <w:r w:rsidR="00D90C2A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2945579F" w14:textId="66296AEC" w:rsidR="00172147" w:rsidRPr="00172147" w:rsidRDefault="00172147" w:rsidP="00D93EE9">
      <w:pPr>
        <w:spacing w:after="0" w:line="276" w:lineRule="auto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72147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 w:rsidRPr="00172147">
        <w:rPr>
          <w:rFonts w:ascii="Times New Roman" w:eastAsia="SimSun" w:hAnsi="Times New Roman" w:cs="Times New Roman"/>
          <w:sz w:val="36"/>
          <w:szCs w:val="36"/>
          <w:lang w:eastAsia="hr-HR"/>
        </w:rPr>
        <w:tab/>
      </w:r>
      <w:r w:rsidR="00B82640">
        <w:rPr>
          <w:rFonts w:ascii="Times New Roman" w:eastAsia="SimSun" w:hAnsi="Times New Roman" w:cs="Times New Roman"/>
          <w:sz w:val="24"/>
          <w:szCs w:val="24"/>
          <w:lang w:eastAsia="hr-HR"/>
        </w:rPr>
        <w:t>Sukladno</w:t>
      </w:r>
      <w:r w:rsidRPr="0017214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glavnom projektu energetske obnove zgrade</w:t>
      </w:r>
      <w:r w:rsidR="00B8264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ugrađeni su</w:t>
      </w:r>
      <w:r w:rsidRPr="0017214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visokoučinkoviti kondenzacijski kotlov</w:t>
      </w:r>
      <w:r w:rsidR="00B82640">
        <w:rPr>
          <w:rFonts w:ascii="Times New Roman" w:eastAsia="SimSun" w:hAnsi="Times New Roman" w:cs="Times New Roman"/>
          <w:sz w:val="24"/>
          <w:szCs w:val="24"/>
          <w:lang w:eastAsia="hr-HR"/>
        </w:rPr>
        <w:t>i</w:t>
      </w:r>
      <w:r w:rsidRPr="0017214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usklađeni s ekološkim dizajnom, tj. kotlov</w:t>
      </w:r>
      <w:r w:rsidR="00B82640">
        <w:rPr>
          <w:rFonts w:ascii="Times New Roman" w:eastAsia="SimSun" w:hAnsi="Times New Roman" w:cs="Times New Roman"/>
          <w:sz w:val="24"/>
          <w:szCs w:val="24"/>
          <w:lang w:eastAsia="hr-HR"/>
        </w:rPr>
        <w:t>i</w:t>
      </w:r>
      <w:r w:rsidRPr="0017214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koji su u skladu s Direktivom Europskog parlamenta i Vijeća od 21. listopada 2009. o uspostavi okvira za utvrđivanje zahtjeva za ekološki dizajn proizvoda koji koriste energiju (Direktiva 2009/125/CE) i relevantnim provedbenim propisima, kao što je Uredba Komisije (EU) 2015/1189 od 28. travnja 2015. o provedbi Direktive2009/125/CE u pogledu zahtjeva za ekološki dizajn kotlova na kruta goriva.</w:t>
      </w:r>
    </w:p>
    <w:p w14:paraId="72A1E984" w14:textId="77777777" w:rsidR="002467AF" w:rsidRPr="00172147" w:rsidRDefault="002467AF" w:rsidP="001502AE">
      <w:pPr>
        <w:pStyle w:val="Odlomakpopisa"/>
        <w:spacing w:after="0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8886DD4" w14:textId="77777777" w:rsidR="002467AF" w:rsidRPr="00EC7C6F" w:rsidRDefault="002467AF" w:rsidP="001502A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EC7C6F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VI. Zaštita i obnova biološke raznolikosti i ekosustava</w:t>
      </w:r>
    </w:p>
    <w:p w14:paraId="34EA480A" w14:textId="77777777" w:rsidR="002467AF" w:rsidRPr="008A4D86" w:rsidRDefault="002467AF" w:rsidP="001502AE">
      <w:pPr>
        <w:pStyle w:val="Odlomakpopisa"/>
        <w:spacing w:after="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8ABA8DB" w14:textId="40C1F309" w:rsidR="007D64DE" w:rsidRPr="006B10E2" w:rsidRDefault="007D64DE" w:rsidP="001502AE">
      <w:pPr>
        <w:spacing w:after="0" w:line="276" w:lineRule="auto"/>
        <w:ind w:left="426" w:hanging="1"/>
        <w:jc w:val="both"/>
        <w:rPr>
          <w:rFonts w:ascii="Times New Roman" w:hAnsi="Times New Roman"/>
          <w:noProof/>
          <w:sz w:val="24"/>
          <w:szCs w:val="24"/>
        </w:rPr>
      </w:pPr>
      <w:r w:rsidRPr="006B10E2">
        <w:rPr>
          <w:rFonts w:ascii="Times New Roman" w:hAnsi="Times New Roman"/>
          <w:noProof/>
          <w:sz w:val="24"/>
          <w:szCs w:val="24"/>
        </w:rPr>
        <w:t>Predmet energetske obnove je postojeća zgrada, i to u izgrađenom području. Stoga se projektnim prijedlogom ne nanosi bitna šteta predmetnom okolišnom cilju.</w:t>
      </w:r>
    </w:p>
    <w:p w14:paraId="189ABD32" w14:textId="6B95741D" w:rsidR="002467AF" w:rsidRDefault="007D64DE" w:rsidP="001502AE">
      <w:pPr>
        <w:spacing w:after="0" w:line="276" w:lineRule="auto"/>
        <w:ind w:left="426" w:hanging="1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6B10E2">
        <w:rPr>
          <w:rFonts w:ascii="Times New Roman" w:hAnsi="Times New Roman"/>
          <w:noProof/>
          <w:sz w:val="24"/>
          <w:szCs w:val="24"/>
        </w:rPr>
        <w:t>Također,</w:t>
      </w:r>
      <w:r w:rsidR="00572E32">
        <w:rPr>
          <w:rFonts w:ascii="Times New Roman" w:hAnsi="Times New Roman"/>
          <w:noProof/>
          <w:sz w:val="24"/>
          <w:szCs w:val="24"/>
        </w:rPr>
        <w:t xml:space="preserve"> </w:t>
      </w:r>
      <w:r w:rsidR="00FA24CA">
        <w:rPr>
          <w:rFonts w:ascii="Times New Roman" w:hAnsi="Times New Roman"/>
          <w:noProof/>
          <w:sz w:val="24"/>
          <w:szCs w:val="24"/>
        </w:rPr>
        <w:t xml:space="preserve">predmetna </w:t>
      </w:r>
      <w:r w:rsidRPr="006B10E2">
        <w:rPr>
          <w:rFonts w:ascii="Times New Roman" w:hAnsi="Times New Roman"/>
          <w:noProof/>
          <w:sz w:val="24"/>
          <w:szCs w:val="24"/>
        </w:rPr>
        <w:t>zgrada ne nalazi</w:t>
      </w:r>
      <w:r w:rsidR="00F63443">
        <w:rPr>
          <w:rFonts w:ascii="Times New Roman" w:hAnsi="Times New Roman"/>
          <w:noProof/>
          <w:sz w:val="24"/>
          <w:szCs w:val="24"/>
        </w:rPr>
        <w:t xml:space="preserve"> </w:t>
      </w:r>
      <w:r w:rsidR="00572E32">
        <w:rPr>
          <w:rFonts w:ascii="Times New Roman" w:hAnsi="Times New Roman"/>
          <w:noProof/>
          <w:sz w:val="24"/>
          <w:szCs w:val="24"/>
        </w:rPr>
        <w:t xml:space="preserve">se </w:t>
      </w:r>
      <w:r w:rsidRPr="006B10E2">
        <w:rPr>
          <w:rFonts w:ascii="Times New Roman" w:hAnsi="Times New Roman"/>
          <w:noProof/>
          <w:sz w:val="24"/>
          <w:szCs w:val="24"/>
        </w:rPr>
        <w:t>u ili u blizini područja osjetljivih na biološku raznolikost (uključujući mrežu zaštićenih područja Natura 2000, područja svjetske baštine UNESCO-a i ključna područja biološke raznolikosti, kao i druga zaštićena područja), stoga aktivnosti energetske obnove zgrada imaju beznačajno predvidljivi utjecaj.</w:t>
      </w:r>
    </w:p>
    <w:p w14:paraId="0992CE83" w14:textId="77777777" w:rsidR="00966799" w:rsidRDefault="00966799" w:rsidP="001502A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464E920" w14:textId="77777777" w:rsidR="002741A5" w:rsidRDefault="002741A5" w:rsidP="001502A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BE9B856" w14:textId="01C757AA" w:rsidR="00EC5FF1" w:rsidRDefault="002467AF" w:rsidP="001502A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Potvrđujem da su navedeni podaci u ovoj Izjavi istiniti te istu ovjeravam pečatom i svojim vlastoručnim potpisom.</w:t>
      </w:r>
    </w:p>
    <w:p w14:paraId="2427AA79" w14:textId="20C3B1BC" w:rsidR="00D93EE9" w:rsidRDefault="00D93EE9" w:rsidP="001502A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E86419B" w14:textId="6AE533FE" w:rsidR="00D93EE9" w:rsidRDefault="00D93EE9" w:rsidP="001502A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60896E0" w14:textId="77777777" w:rsidR="00787E42" w:rsidRPr="00497315" w:rsidRDefault="00787E42" w:rsidP="001502A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F2DD8C5" w14:textId="6CEDF7CC" w:rsidR="008514BE" w:rsidRPr="00F32C56" w:rsidRDefault="008514BE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2C56">
        <w:rPr>
          <w:rFonts w:ascii="Times New Roman" w:eastAsia="Times New Roman" w:hAnsi="Times New Roman" w:cs="Times New Roman"/>
          <w:b/>
          <w:bCs/>
          <w:sz w:val="24"/>
          <w:szCs w:val="24"/>
        </w:rPr>
        <w:t>Potpis g</w:t>
      </w:r>
      <w:r w:rsidR="00F32C56" w:rsidRPr="00F32C56">
        <w:rPr>
          <w:rFonts w:ascii="Times New Roman" w:eastAsia="Times New Roman" w:hAnsi="Times New Roman" w:cs="Times New Roman"/>
          <w:b/>
          <w:bCs/>
          <w:sz w:val="24"/>
          <w:szCs w:val="24"/>
        </w:rPr>
        <w:t>lavnog nadzornog inženjera:</w:t>
      </w:r>
    </w:p>
    <w:p w14:paraId="4A31FA95" w14:textId="77777777" w:rsidR="008514BE" w:rsidRDefault="008514BE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2FE0B8" w14:textId="27759C16" w:rsidR="00880E31" w:rsidRDefault="00880E31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D57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01CC923E" w14:textId="77777777" w:rsidR="00880E31" w:rsidRDefault="00880E31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130C20" w14:textId="51DAD156" w:rsidR="00880E31" w:rsidRDefault="00ED76F2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Glavni nadzorni inženjer</w:t>
      </w:r>
      <w:r w:rsidR="00880E3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C4E98F" w14:textId="06777355" w:rsidR="00880E31" w:rsidRDefault="00880E31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="001F2DF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naziv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</w:p>
    <w:p w14:paraId="3E40DF27" w14:textId="77777777" w:rsidR="00880E31" w:rsidRDefault="00880E31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C465160" w14:textId="77777777" w:rsidR="00880E31" w:rsidRDefault="00880E31" w:rsidP="00880E31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7B882107" w14:textId="296A8500" w:rsidR="00EC5FF1" w:rsidRDefault="00880E31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0126C615" w14:textId="1ED73CCA" w:rsidR="00F526AB" w:rsidRPr="00497315" w:rsidRDefault="00880E31" w:rsidP="004973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sectPr w:rsidR="00F526AB" w:rsidRPr="00497315" w:rsidSect="00EE4328">
      <w:footerReference w:type="default" r:id="rId13"/>
      <w:headerReference w:type="first" r:id="rId14"/>
      <w:footerReference w:type="first" r:id="rId15"/>
      <w:pgSz w:w="11906" w:h="16838"/>
      <w:pgMar w:top="113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4FE1" w14:textId="77777777" w:rsidR="0065162A" w:rsidRDefault="0065162A" w:rsidP="00C30036">
      <w:pPr>
        <w:spacing w:after="0" w:line="240" w:lineRule="auto"/>
      </w:pPr>
      <w:r>
        <w:separator/>
      </w:r>
    </w:p>
  </w:endnote>
  <w:endnote w:type="continuationSeparator" w:id="0">
    <w:p w14:paraId="0DAD8F1E" w14:textId="77777777" w:rsidR="0065162A" w:rsidRDefault="0065162A" w:rsidP="00C30036">
      <w:pPr>
        <w:spacing w:after="0" w:line="240" w:lineRule="auto"/>
      </w:pPr>
      <w:r>
        <w:continuationSeparator/>
      </w:r>
    </w:p>
  </w:endnote>
  <w:endnote w:type="continuationNotice" w:id="1">
    <w:p w14:paraId="0E7C271A" w14:textId="77777777" w:rsidR="0065162A" w:rsidRDefault="006516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09154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F6816A0" w14:textId="3E5F4E7D" w:rsidR="00EE4328" w:rsidRPr="00EE4328" w:rsidRDefault="00EE4328">
        <w:pPr>
          <w:pStyle w:val="Podnoje"/>
          <w:jc w:val="right"/>
          <w:rPr>
            <w:rFonts w:ascii="Times New Roman" w:hAnsi="Times New Roman" w:cs="Times New Roman"/>
          </w:rPr>
        </w:pPr>
        <w:r w:rsidRPr="00EE4328">
          <w:rPr>
            <w:rFonts w:ascii="Times New Roman" w:hAnsi="Times New Roman" w:cs="Times New Roman"/>
          </w:rPr>
          <w:fldChar w:fldCharType="begin"/>
        </w:r>
        <w:r w:rsidRPr="00EE4328">
          <w:rPr>
            <w:rFonts w:ascii="Times New Roman" w:hAnsi="Times New Roman" w:cs="Times New Roman"/>
          </w:rPr>
          <w:instrText>PAGE   \* MERGEFORMAT</w:instrText>
        </w:r>
        <w:r w:rsidRPr="00EE4328">
          <w:rPr>
            <w:rFonts w:ascii="Times New Roman" w:hAnsi="Times New Roman" w:cs="Times New Roman"/>
          </w:rPr>
          <w:fldChar w:fldCharType="separate"/>
        </w:r>
        <w:r w:rsidRPr="00EE4328">
          <w:rPr>
            <w:rFonts w:ascii="Times New Roman" w:hAnsi="Times New Roman" w:cs="Times New Roman"/>
          </w:rPr>
          <w:t>2</w:t>
        </w:r>
        <w:r w:rsidRPr="00EE4328">
          <w:rPr>
            <w:rFonts w:ascii="Times New Roman" w:hAnsi="Times New Roman" w:cs="Times New Roman"/>
          </w:rPr>
          <w:fldChar w:fldCharType="end"/>
        </w:r>
      </w:p>
    </w:sdtContent>
  </w:sdt>
  <w:p w14:paraId="29572279" w14:textId="77777777" w:rsidR="00EE4328" w:rsidRDefault="00EE432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70099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CA214C1" w14:textId="4965CC8F" w:rsidR="0037611E" w:rsidRPr="0037611E" w:rsidRDefault="0037611E">
        <w:pPr>
          <w:pStyle w:val="Podnoje"/>
          <w:jc w:val="right"/>
          <w:rPr>
            <w:rFonts w:ascii="Times New Roman" w:hAnsi="Times New Roman" w:cs="Times New Roman"/>
          </w:rPr>
        </w:pPr>
        <w:r w:rsidRPr="0037611E">
          <w:rPr>
            <w:rFonts w:ascii="Times New Roman" w:hAnsi="Times New Roman" w:cs="Times New Roman"/>
          </w:rPr>
          <w:fldChar w:fldCharType="begin"/>
        </w:r>
        <w:r w:rsidRPr="0037611E">
          <w:rPr>
            <w:rFonts w:ascii="Times New Roman" w:hAnsi="Times New Roman" w:cs="Times New Roman"/>
          </w:rPr>
          <w:instrText>PAGE   \* MERGEFORMAT</w:instrText>
        </w:r>
        <w:r w:rsidRPr="0037611E">
          <w:rPr>
            <w:rFonts w:ascii="Times New Roman" w:hAnsi="Times New Roman" w:cs="Times New Roman"/>
          </w:rPr>
          <w:fldChar w:fldCharType="separate"/>
        </w:r>
        <w:r w:rsidRPr="0037611E">
          <w:rPr>
            <w:rFonts w:ascii="Times New Roman" w:hAnsi="Times New Roman" w:cs="Times New Roman"/>
          </w:rPr>
          <w:t>2</w:t>
        </w:r>
        <w:r w:rsidRPr="0037611E">
          <w:rPr>
            <w:rFonts w:ascii="Times New Roman" w:hAnsi="Times New Roman" w:cs="Times New Roman"/>
          </w:rPr>
          <w:fldChar w:fldCharType="end"/>
        </w:r>
      </w:p>
    </w:sdtContent>
  </w:sdt>
  <w:p w14:paraId="3BE8E4F9" w14:textId="77777777" w:rsidR="0037611E" w:rsidRDefault="003761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CEE57" w14:textId="77777777" w:rsidR="0065162A" w:rsidRDefault="0065162A" w:rsidP="00C30036">
      <w:pPr>
        <w:spacing w:after="0" w:line="240" w:lineRule="auto"/>
      </w:pPr>
      <w:r>
        <w:separator/>
      </w:r>
    </w:p>
  </w:footnote>
  <w:footnote w:type="continuationSeparator" w:id="0">
    <w:p w14:paraId="60B717B4" w14:textId="77777777" w:rsidR="0065162A" w:rsidRDefault="0065162A" w:rsidP="00C30036">
      <w:pPr>
        <w:spacing w:after="0" w:line="240" w:lineRule="auto"/>
      </w:pPr>
      <w:r>
        <w:continuationSeparator/>
      </w:r>
    </w:p>
  </w:footnote>
  <w:footnote w:type="continuationNotice" w:id="1">
    <w:p w14:paraId="298C7D39" w14:textId="77777777" w:rsidR="0065162A" w:rsidRDefault="006516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D770" w14:textId="7881B23C" w:rsidR="007E340B" w:rsidRPr="006C5BF1" w:rsidRDefault="007E340B" w:rsidP="007E340B">
    <w:pPr>
      <w:spacing w:after="0" w:line="276" w:lineRule="auto"/>
      <w:rPr>
        <w:rFonts w:ascii="Times New Roman" w:eastAsiaTheme="majorEastAsia" w:hAnsi="Times New Roman" w:cs="Times New Roman"/>
        <w:b/>
        <w:bCs/>
        <w:noProof/>
        <w:sz w:val="24"/>
        <w:szCs w:val="24"/>
      </w:rPr>
    </w:pPr>
    <w:r w:rsidRPr="00AA15BD">
      <w:rPr>
        <w:rFonts w:ascii="Times New Roman" w:eastAsiaTheme="majorEastAsia" w:hAnsi="Times New Roman" w:cs="Times New Roman"/>
        <w:b/>
        <w:bCs/>
        <w:i/>
        <w:iCs/>
        <w:noProof/>
        <w:sz w:val="24"/>
        <w:szCs w:val="24"/>
      </w:rPr>
      <w:t>Prilog Završno</w:t>
    </w:r>
    <w:r w:rsidR="0013194B">
      <w:rPr>
        <w:rFonts w:ascii="Times New Roman" w:eastAsiaTheme="majorEastAsia" w:hAnsi="Times New Roman" w:cs="Times New Roman"/>
        <w:b/>
        <w:bCs/>
        <w:i/>
        <w:iCs/>
        <w:noProof/>
        <w:sz w:val="24"/>
        <w:szCs w:val="24"/>
      </w:rPr>
      <w:t>m</w:t>
    </w:r>
    <w:r w:rsidRPr="00AA15BD">
      <w:rPr>
        <w:rFonts w:ascii="Times New Roman" w:eastAsiaTheme="majorEastAsia" w:hAnsi="Times New Roman" w:cs="Times New Roman"/>
        <w:b/>
        <w:bCs/>
        <w:i/>
        <w:iCs/>
        <w:noProof/>
        <w:sz w:val="24"/>
        <w:szCs w:val="24"/>
      </w:rPr>
      <w:t xml:space="preserve"> izvješć</w:t>
    </w:r>
    <w:r w:rsidR="0013194B">
      <w:rPr>
        <w:rFonts w:ascii="Times New Roman" w:eastAsiaTheme="majorEastAsia" w:hAnsi="Times New Roman" w:cs="Times New Roman"/>
        <w:b/>
        <w:bCs/>
        <w:i/>
        <w:iCs/>
        <w:noProof/>
        <w:sz w:val="24"/>
        <w:szCs w:val="24"/>
      </w:rPr>
      <w:t>u</w:t>
    </w:r>
    <w:r w:rsidRPr="00AA15BD">
      <w:rPr>
        <w:rFonts w:ascii="Times New Roman" w:eastAsiaTheme="majorEastAsia" w:hAnsi="Times New Roman" w:cs="Times New Roman"/>
        <w:b/>
        <w:bCs/>
        <w:i/>
        <w:iCs/>
        <w:noProof/>
        <w:sz w:val="24"/>
        <w:szCs w:val="24"/>
      </w:rPr>
      <w:t xml:space="preserve"> nadzornog inženjera</w:t>
    </w:r>
  </w:p>
  <w:p w14:paraId="4D0D8359" w14:textId="77777777" w:rsidR="007E340B" w:rsidRDefault="007E340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810C8"/>
    <w:multiLevelType w:val="hybridMultilevel"/>
    <w:tmpl w:val="EA90131E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3160B"/>
    <w:multiLevelType w:val="hybridMultilevel"/>
    <w:tmpl w:val="AD12F946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C4C0D3A"/>
    <w:multiLevelType w:val="hybridMultilevel"/>
    <w:tmpl w:val="5010C594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659C6F9F"/>
    <w:multiLevelType w:val="hybridMultilevel"/>
    <w:tmpl w:val="DB34D2E0"/>
    <w:lvl w:ilvl="0" w:tplc="041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72C667C8"/>
    <w:multiLevelType w:val="hybridMultilevel"/>
    <w:tmpl w:val="7A30F848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767697162">
    <w:abstractNumId w:val="1"/>
  </w:num>
  <w:num w:numId="2" w16cid:durableId="2060938492">
    <w:abstractNumId w:val="5"/>
  </w:num>
  <w:num w:numId="3" w16cid:durableId="141238708">
    <w:abstractNumId w:val="3"/>
  </w:num>
  <w:num w:numId="4" w16cid:durableId="660544946">
    <w:abstractNumId w:val="4"/>
  </w:num>
  <w:num w:numId="5" w16cid:durableId="2124959920">
    <w:abstractNumId w:val="0"/>
  </w:num>
  <w:num w:numId="6" w16cid:durableId="876548528">
    <w:abstractNumId w:val="0"/>
  </w:num>
  <w:num w:numId="7" w16cid:durableId="1830906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A4"/>
    <w:rsid w:val="000101D9"/>
    <w:rsid w:val="00010912"/>
    <w:rsid w:val="0001137D"/>
    <w:rsid w:val="000116A9"/>
    <w:rsid w:val="00015E8E"/>
    <w:rsid w:val="000258AB"/>
    <w:rsid w:val="000278AF"/>
    <w:rsid w:val="0003146C"/>
    <w:rsid w:val="00036148"/>
    <w:rsid w:val="00037D68"/>
    <w:rsid w:val="0008026C"/>
    <w:rsid w:val="00087BAE"/>
    <w:rsid w:val="000904E2"/>
    <w:rsid w:val="000C16F0"/>
    <w:rsid w:val="000C1C5D"/>
    <w:rsid w:val="000D60DC"/>
    <w:rsid w:val="000E3980"/>
    <w:rsid w:val="000F417D"/>
    <w:rsid w:val="000F76DF"/>
    <w:rsid w:val="000F77EE"/>
    <w:rsid w:val="00105512"/>
    <w:rsid w:val="001078FC"/>
    <w:rsid w:val="001155FF"/>
    <w:rsid w:val="0013194B"/>
    <w:rsid w:val="001426BA"/>
    <w:rsid w:val="001443AA"/>
    <w:rsid w:val="0014702A"/>
    <w:rsid w:val="001502AE"/>
    <w:rsid w:val="0016031C"/>
    <w:rsid w:val="00171E27"/>
    <w:rsid w:val="00172147"/>
    <w:rsid w:val="00185380"/>
    <w:rsid w:val="001B23F7"/>
    <w:rsid w:val="001B2C3F"/>
    <w:rsid w:val="001C2B99"/>
    <w:rsid w:val="001D173D"/>
    <w:rsid w:val="001D1C3E"/>
    <w:rsid w:val="001E60F2"/>
    <w:rsid w:val="001F2DFA"/>
    <w:rsid w:val="002000B7"/>
    <w:rsid w:val="00202025"/>
    <w:rsid w:val="002028E3"/>
    <w:rsid w:val="002148BE"/>
    <w:rsid w:val="00223EAA"/>
    <w:rsid w:val="00231FC7"/>
    <w:rsid w:val="00235E92"/>
    <w:rsid w:val="0023671C"/>
    <w:rsid w:val="002467AF"/>
    <w:rsid w:val="00246AD0"/>
    <w:rsid w:val="00262523"/>
    <w:rsid w:val="00270DAB"/>
    <w:rsid w:val="002729BD"/>
    <w:rsid w:val="002741A5"/>
    <w:rsid w:val="002857FC"/>
    <w:rsid w:val="00285E46"/>
    <w:rsid w:val="00297FF3"/>
    <w:rsid w:val="002B0F8D"/>
    <w:rsid w:val="002B19B6"/>
    <w:rsid w:val="002D312A"/>
    <w:rsid w:val="002D3D10"/>
    <w:rsid w:val="002E46B9"/>
    <w:rsid w:val="002F06F3"/>
    <w:rsid w:val="00314409"/>
    <w:rsid w:val="00314581"/>
    <w:rsid w:val="003634E1"/>
    <w:rsid w:val="0037611E"/>
    <w:rsid w:val="003911DB"/>
    <w:rsid w:val="003946FF"/>
    <w:rsid w:val="003A7641"/>
    <w:rsid w:val="003B4C96"/>
    <w:rsid w:val="003D4A80"/>
    <w:rsid w:val="003F2A56"/>
    <w:rsid w:val="00407541"/>
    <w:rsid w:val="00420A9C"/>
    <w:rsid w:val="00430E35"/>
    <w:rsid w:val="00431149"/>
    <w:rsid w:val="00440CF0"/>
    <w:rsid w:val="004448B5"/>
    <w:rsid w:val="00447CEA"/>
    <w:rsid w:val="00451F20"/>
    <w:rsid w:val="00476EBA"/>
    <w:rsid w:val="004857D9"/>
    <w:rsid w:val="00490152"/>
    <w:rsid w:val="00496BF3"/>
    <w:rsid w:val="00497315"/>
    <w:rsid w:val="00497FB7"/>
    <w:rsid w:val="004A1D29"/>
    <w:rsid w:val="004C0BF3"/>
    <w:rsid w:val="004C4724"/>
    <w:rsid w:val="0050091D"/>
    <w:rsid w:val="00501218"/>
    <w:rsid w:val="00502D11"/>
    <w:rsid w:val="00521CBB"/>
    <w:rsid w:val="005273B2"/>
    <w:rsid w:val="00532360"/>
    <w:rsid w:val="00540420"/>
    <w:rsid w:val="0056156E"/>
    <w:rsid w:val="00572E32"/>
    <w:rsid w:val="00576BA3"/>
    <w:rsid w:val="00585A09"/>
    <w:rsid w:val="005907E3"/>
    <w:rsid w:val="00593C3F"/>
    <w:rsid w:val="005A7103"/>
    <w:rsid w:val="005B69FC"/>
    <w:rsid w:val="005D00CE"/>
    <w:rsid w:val="005D0169"/>
    <w:rsid w:val="005D4025"/>
    <w:rsid w:val="005E768D"/>
    <w:rsid w:val="005F0FF0"/>
    <w:rsid w:val="005F22D7"/>
    <w:rsid w:val="006141A7"/>
    <w:rsid w:val="006236F1"/>
    <w:rsid w:val="00627276"/>
    <w:rsid w:val="00641396"/>
    <w:rsid w:val="0065162A"/>
    <w:rsid w:val="00654751"/>
    <w:rsid w:val="006555D4"/>
    <w:rsid w:val="006609A7"/>
    <w:rsid w:val="00667C6B"/>
    <w:rsid w:val="00686748"/>
    <w:rsid w:val="00687F7C"/>
    <w:rsid w:val="006967C0"/>
    <w:rsid w:val="006A2AD3"/>
    <w:rsid w:val="006A7F1A"/>
    <w:rsid w:val="006B10E2"/>
    <w:rsid w:val="006B3115"/>
    <w:rsid w:val="006C5BF1"/>
    <w:rsid w:val="006C70CF"/>
    <w:rsid w:val="006F30D1"/>
    <w:rsid w:val="00711C2E"/>
    <w:rsid w:val="007138E6"/>
    <w:rsid w:val="00720D45"/>
    <w:rsid w:val="00742799"/>
    <w:rsid w:val="00743676"/>
    <w:rsid w:val="0075131C"/>
    <w:rsid w:val="00757407"/>
    <w:rsid w:val="00771C4C"/>
    <w:rsid w:val="0078131C"/>
    <w:rsid w:val="00786FCA"/>
    <w:rsid w:val="00787E42"/>
    <w:rsid w:val="00797890"/>
    <w:rsid w:val="007A219B"/>
    <w:rsid w:val="007A50A4"/>
    <w:rsid w:val="007B37E6"/>
    <w:rsid w:val="007B727A"/>
    <w:rsid w:val="007B7403"/>
    <w:rsid w:val="007C1AE6"/>
    <w:rsid w:val="007D64DE"/>
    <w:rsid w:val="007E340B"/>
    <w:rsid w:val="007E3C1D"/>
    <w:rsid w:val="00807AAA"/>
    <w:rsid w:val="00813ACE"/>
    <w:rsid w:val="00821611"/>
    <w:rsid w:val="008267A0"/>
    <w:rsid w:val="008327C5"/>
    <w:rsid w:val="00847D4E"/>
    <w:rsid w:val="008514BE"/>
    <w:rsid w:val="00864757"/>
    <w:rsid w:val="00871BA8"/>
    <w:rsid w:val="0087672E"/>
    <w:rsid w:val="00880E31"/>
    <w:rsid w:val="00893AA6"/>
    <w:rsid w:val="008B6397"/>
    <w:rsid w:val="008E4198"/>
    <w:rsid w:val="008F1922"/>
    <w:rsid w:val="008F29D6"/>
    <w:rsid w:val="008F3245"/>
    <w:rsid w:val="00913EFC"/>
    <w:rsid w:val="009325A2"/>
    <w:rsid w:val="00945EBB"/>
    <w:rsid w:val="00947CBC"/>
    <w:rsid w:val="00951727"/>
    <w:rsid w:val="00966799"/>
    <w:rsid w:val="00971A02"/>
    <w:rsid w:val="00997D85"/>
    <w:rsid w:val="009A44B2"/>
    <w:rsid w:val="009A486A"/>
    <w:rsid w:val="009C45F8"/>
    <w:rsid w:val="009C5213"/>
    <w:rsid w:val="009C5612"/>
    <w:rsid w:val="009D0D17"/>
    <w:rsid w:val="009D1746"/>
    <w:rsid w:val="009D57E2"/>
    <w:rsid w:val="009E0102"/>
    <w:rsid w:val="009F68AF"/>
    <w:rsid w:val="009F7495"/>
    <w:rsid w:val="00A07CEE"/>
    <w:rsid w:val="00A273C3"/>
    <w:rsid w:val="00A31A90"/>
    <w:rsid w:val="00A3200C"/>
    <w:rsid w:val="00A553EA"/>
    <w:rsid w:val="00A5599E"/>
    <w:rsid w:val="00A679EC"/>
    <w:rsid w:val="00A75973"/>
    <w:rsid w:val="00A77332"/>
    <w:rsid w:val="00A80D47"/>
    <w:rsid w:val="00A81AD6"/>
    <w:rsid w:val="00A83660"/>
    <w:rsid w:val="00A83971"/>
    <w:rsid w:val="00A9064F"/>
    <w:rsid w:val="00A93B70"/>
    <w:rsid w:val="00A96D25"/>
    <w:rsid w:val="00AA04F7"/>
    <w:rsid w:val="00AA15BD"/>
    <w:rsid w:val="00AA450A"/>
    <w:rsid w:val="00AB386D"/>
    <w:rsid w:val="00AB5337"/>
    <w:rsid w:val="00AB5596"/>
    <w:rsid w:val="00AB7997"/>
    <w:rsid w:val="00AC469C"/>
    <w:rsid w:val="00AC6934"/>
    <w:rsid w:val="00AC6FF6"/>
    <w:rsid w:val="00AE02B0"/>
    <w:rsid w:val="00AE4A0F"/>
    <w:rsid w:val="00AE793C"/>
    <w:rsid w:val="00B01E71"/>
    <w:rsid w:val="00B05F9F"/>
    <w:rsid w:val="00B0614F"/>
    <w:rsid w:val="00B13C8E"/>
    <w:rsid w:val="00B22187"/>
    <w:rsid w:val="00B33FD5"/>
    <w:rsid w:val="00B3498A"/>
    <w:rsid w:val="00B5386F"/>
    <w:rsid w:val="00B5430A"/>
    <w:rsid w:val="00B54667"/>
    <w:rsid w:val="00B5798D"/>
    <w:rsid w:val="00B6649E"/>
    <w:rsid w:val="00B672BB"/>
    <w:rsid w:val="00B82640"/>
    <w:rsid w:val="00B828E4"/>
    <w:rsid w:val="00B83805"/>
    <w:rsid w:val="00B93618"/>
    <w:rsid w:val="00BA12EB"/>
    <w:rsid w:val="00BC40F5"/>
    <w:rsid w:val="00BD690C"/>
    <w:rsid w:val="00BD7B40"/>
    <w:rsid w:val="00BE3C16"/>
    <w:rsid w:val="00C05B85"/>
    <w:rsid w:val="00C13728"/>
    <w:rsid w:val="00C23600"/>
    <w:rsid w:val="00C30036"/>
    <w:rsid w:val="00C32B02"/>
    <w:rsid w:val="00C43137"/>
    <w:rsid w:val="00C4377C"/>
    <w:rsid w:val="00C545B4"/>
    <w:rsid w:val="00C57A43"/>
    <w:rsid w:val="00C76212"/>
    <w:rsid w:val="00C77E8A"/>
    <w:rsid w:val="00CB2713"/>
    <w:rsid w:val="00CC4DEB"/>
    <w:rsid w:val="00CD3B2F"/>
    <w:rsid w:val="00CD6186"/>
    <w:rsid w:val="00CD7061"/>
    <w:rsid w:val="00CF77FD"/>
    <w:rsid w:val="00D03B15"/>
    <w:rsid w:val="00D13436"/>
    <w:rsid w:val="00D318B9"/>
    <w:rsid w:val="00D339C1"/>
    <w:rsid w:val="00D33D3C"/>
    <w:rsid w:val="00D65CB9"/>
    <w:rsid w:val="00D7009C"/>
    <w:rsid w:val="00D71FBD"/>
    <w:rsid w:val="00D74BF6"/>
    <w:rsid w:val="00D75C30"/>
    <w:rsid w:val="00D84A50"/>
    <w:rsid w:val="00D84C02"/>
    <w:rsid w:val="00D90C2A"/>
    <w:rsid w:val="00D93EE9"/>
    <w:rsid w:val="00DA1119"/>
    <w:rsid w:val="00DA325C"/>
    <w:rsid w:val="00DB3BDA"/>
    <w:rsid w:val="00DC6CCC"/>
    <w:rsid w:val="00DD058D"/>
    <w:rsid w:val="00DD673D"/>
    <w:rsid w:val="00DE6000"/>
    <w:rsid w:val="00DF1E9F"/>
    <w:rsid w:val="00DF4F69"/>
    <w:rsid w:val="00E0122C"/>
    <w:rsid w:val="00E0677C"/>
    <w:rsid w:val="00E21E6F"/>
    <w:rsid w:val="00E30338"/>
    <w:rsid w:val="00E3197A"/>
    <w:rsid w:val="00E467BB"/>
    <w:rsid w:val="00E4732C"/>
    <w:rsid w:val="00E57DD5"/>
    <w:rsid w:val="00E64C73"/>
    <w:rsid w:val="00E72E0F"/>
    <w:rsid w:val="00E857FB"/>
    <w:rsid w:val="00E85E3A"/>
    <w:rsid w:val="00E935F0"/>
    <w:rsid w:val="00E936DC"/>
    <w:rsid w:val="00E95AC6"/>
    <w:rsid w:val="00EA6A61"/>
    <w:rsid w:val="00EB7993"/>
    <w:rsid w:val="00EC5FF1"/>
    <w:rsid w:val="00EC7C6F"/>
    <w:rsid w:val="00ED073F"/>
    <w:rsid w:val="00ED18EA"/>
    <w:rsid w:val="00ED42C4"/>
    <w:rsid w:val="00ED4468"/>
    <w:rsid w:val="00ED76F2"/>
    <w:rsid w:val="00EE4328"/>
    <w:rsid w:val="00F10527"/>
    <w:rsid w:val="00F10C69"/>
    <w:rsid w:val="00F238E8"/>
    <w:rsid w:val="00F24823"/>
    <w:rsid w:val="00F32C56"/>
    <w:rsid w:val="00F43F67"/>
    <w:rsid w:val="00F468A4"/>
    <w:rsid w:val="00F526AB"/>
    <w:rsid w:val="00F57F94"/>
    <w:rsid w:val="00F63443"/>
    <w:rsid w:val="00F67CAE"/>
    <w:rsid w:val="00F71F66"/>
    <w:rsid w:val="00F73B0E"/>
    <w:rsid w:val="00F814DA"/>
    <w:rsid w:val="00F8294F"/>
    <w:rsid w:val="00F86DA4"/>
    <w:rsid w:val="00F91226"/>
    <w:rsid w:val="00FA24CA"/>
    <w:rsid w:val="00FA5F33"/>
    <w:rsid w:val="00FC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C5D6"/>
  <w15:chartTrackingRefBased/>
  <w15:docId w15:val="{DAAFFB78-12E4-4AF6-85FB-14EC0E10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003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C3003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B7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A61"/>
  </w:style>
  <w:style w:type="paragraph" w:styleId="Podnoje">
    <w:name w:val="footer"/>
    <w:basedOn w:val="Normal"/>
    <w:link w:val="Podno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6A61"/>
  </w:style>
  <w:style w:type="paragraph" w:styleId="Odlomakpopisa">
    <w:name w:val="List Paragraph"/>
    <w:basedOn w:val="Normal"/>
    <w:link w:val="OdlomakpopisaChar"/>
    <w:qFormat/>
    <w:rsid w:val="002028E3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OdlomakpopisaChar">
    <w:name w:val="Odlomak popisa Char"/>
    <w:link w:val="Odlomakpopisa"/>
    <w:locked/>
    <w:rsid w:val="002028E3"/>
    <w:rPr>
      <w:rFonts w:eastAsiaTheme="minorEastAsia"/>
    </w:rPr>
  </w:style>
  <w:style w:type="paragraph" w:styleId="Naslov">
    <w:name w:val="Title"/>
    <w:basedOn w:val="Normal"/>
    <w:next w:val="Normal"/>
    <w:link w:val="NaslovChar"/>
    <w:uiPriority w:val="10"/>
    <w:qFormat/>
    <w:rsid w:val="00B13C8E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13C8E"/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Bodytext285pt">
    <w:name w:val="Body text (2) + 8;5 pt"/>
    <w:basedOn w:val="Zadanifontodlomka"/>
    <w:rsid w:val="00B1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Tijeloteksta">
    <w:name w:val="Body Text"/>
    <w:basedOn w:val="Normal"/>
    <w:link w:val="TijelotekstaChar"/>
    <w:uiPriority w:val="1"/>
    <w:rsid w:val="00532360"/>
    <w:pPr>
      <w:spacing w:before="120" w:after="200" w:line="276" w:lineRule="auto"/>
      <w:ind w:left="116"/>
    </w:pPr>
    <w:rPr>
      <w:rFonts w:eastAsiaTheme="minorEastAsia"/>
      <w:noProof/>
    </w:rPr>
  </w:style>
  <w:style w:type="character" w:customStyle="1" w:styleId="TijelotekstaChar">
    <w:name w:val="Tijelo teksta Char"/>
    <w:basedOn w:val="Zadanifontodlomka"/>
    <w:link w:val="Tijeloteksta"/>
    <w:uiPriority w:val="1"/>
    <w:rsid w:val="00532360"/>
    <w:rPr>
      <w:rFonts w:eastAsiaTheme="minorEastAsia"/>
      <w:noProof/>
    </w:rPr>
  </w:style>
  <w:style w:type="paragraph" w:styleId="Revizija">
    <w:name w:val="Revision"/>
    <w:hidden/>
    <w:uiPriority w:val="99"/>
    <w:semiHidden/>
    <w:rsid w:val="00B3498A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B3498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3498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3498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498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498A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rsid w:val="009A4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8" ma:contentTypeDescription="Create a new document." ma:contentTypeScope="" ma:versionID="23060d4cbc5793b57edb2c4027a7ab6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79e8722b11435213dc61ac00dede3dc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098233-1E5F-4A43-8744-9C404BBD80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7D52E4-A365-429D-A189-FD8BDE236B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customXml/itemProps3.xml><?xml version="1.0" encoding="utf-8"?>
<ds:datastoreItem xmlns:ds="http://schemas.openxmlformats.org/officeDocument/2006/customXml" ds:itemID="{4415BF02-73AA-4DAB-A1A1-9C72D5CA0D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78D037-A6BA-4147-A524-35CB34C53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Trezić</dc:creator>
  <cp:keywords/>
  <dc:description/>
  <cp:lastModifiedBy>Viktor Marmelić</cp:lastModifiedBy>
  <cp:revision>124</cp:revision>
  <cp:lastPrinted>2017-06-20T16:14:00Z</cp:lastPrinted>
  <dcterms:created xsi:type="dcterms:W3CDTF">2022-02-24T21:29:00Z</dcterms:created>
  <dcterms:modified xsi:type="dcterms:W3CDTF">2023-03-16T16:39:00Z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