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CD95FF" w14:textId="24176A60" w:rsidR="00E03B03" w:rsidRDefault="00E03B03" w:rsidP="001F69C6">
      <w:pPr>
        <w:jc w:val="center"/>
        <w:rPr>
          <w:rFonts w:ascii="Times New Roman" w:hAnsi="Times New Roman" w:cs="Times New Roman"/>
          <w:b/>
          <w:sz w:val="24"/>
          <w:szCs w:val="24"/>
        </w:rPr>
      </w:pPr>
    </w:p>
    <w:p w14:paraId="4010A323" w14:textId="77777777" w:rsidR="00995172" w:rsidRPr="00995172" w:rsidRDefault="00995172" w:rsidP="00995172">
      <w:pPr>
        <w:spacing w:after="0" w:line="240" w:lineRule="auto"/>
        <w:jc w:val="center"/>
        <w:rPr>
          <w:rFonts w:ascii="Times New Roman" w:eastAsia="Calibri" w:hAnsi="Times New Roman" w:cs="Times New Roman"/>
          <w:b/>
          <w:sz w:val="24"/>
          <w:szCs w:val="24"/>
        </w:rPr>
      </w:pPr>
      <w:r w:rsidRPr="00995172">
        <w:rPr>
          <w:rFonts w:ascii="Times New Roman" w:eastAsia="Calibri" w:hAnsi="Times New Roman" w:cs="Times New Roman"/>
          <w:b/>
          <w:sz w:val="24"/>
          <w:szCs w:val="24"/>
        </w:rPr>
        <w:t>POZIV NA DOSTAVU PROJEKTNIH PRIJEDLOGA</w:t>
      </w:r>
    </w:p>
    <w:p w14:paraId="594F3939" w14:textId="77777777" w:rsidR="00995172" w:rsidRPr="00995172" w:rsidRDefault="00995172" w:rsidP="00995172">
      <w:pPr>
        <w:spacing w:after="0" w:line="240" w:lineRule="auto"/>
        <w:jc w:val="center"/>
        <w:rPr>
          <w:rFonts w:ascii="Times New Roman" w:eastAsia="Times New Roman" w:hAnsi="Times New Roman" w:cs="Times New Roman"/>
          <w:b/>
          <w:bCs/>
          <w:sz w:val="24"/>
          <w:szCs w:val="24"/>
          <w:lang w:val="hr"/>
        </w:rPr>
      </w:pPr>
    </w:p>
    <w:p w14:paraId="4F5332CC" w14:textId="77777777" w:rsidR="00995172" w:rsidRPr="00995172" w:rsidRDefault="00995172" w:rsidP="00995172">
      <w:pPr>
        <w:spacing w:after="0" w:line="240" w:lineRule="auto"/>
        <w:jc w:val="center"/>
        <w:rPr>
          <w:rFonts w:ascii="Times New Roman" w:eastAsia="Times New Roman" w:hAnsi="Times New Roman" w:cs="Times New Roman"/>
          <w:b/>
          <w:bCs/>
          <w:sz w:val="24"/>
          <w:szCs w:val="24"/>
          <w:lang w:val="en-US"/>
        </w:rPr>
      </w:pPr>
      <w:r w:rsidRPr="00995172">
        <w:rPr>
          <w:rFonts w:ascii="Times New Roman" w:eastAsia="Times New Roman" w:hAnsi="Times New Roman" w:cs="Times New Roman"/>
          <w:b/>
          <w:bCs/>
          <w:sz w:val="24"/>
          <w:szCs w:val="24"/>
          <w:lang w:val="en-US"/>
        </w:rPr>
        <w:t>REGIONALNA DIVERSIFIKACIJA I SPECIJALIZACIJA HRVATSKOG TURIZMA KROZ ULAGANJA U RAZVOJ TURISTIČKIH PROIZVODA VISOKE DODANE VRIJEDNOSTI</w:t>
      </w:r>
    </w:p>
    <w:p w14:paraId="45D095F3" w14:textId="77777777" w:rsidR="00995172" w:rsidRPr="00995172" w:rsidRDefault="00995172" w:rsidP="00995172">
      <w:pPr>
        <w:spacing w:after="0" w:line="240" w:lineRule="auto"/>
        <w:jc w:val="center"/>
        <w:rPr>
          <w:rFonts w:ascii="Times New Roman" w:eastAsia="Calibri" w:hAnsi="Times New Roman" w:cs="Times New Roman"/>
          <w:b/>
          <w:sz w:val="24"/>
          <w:szCs w:val="24"/>
          <w:lang w:val="en-US"/>
        </w:rPr>
      </w:pPr>
      <w:r w:rsidRPr="00995172">
        <w:rPr>
          <w:rFonts w:ascii="Times New Roman" w:eastAsia="Times New Roman" w:hAnsi="Times New Roman" w:cs="Times New Roman"/>
          <w:b/>
          <w:bCs/>
          <w:sz w:val="24"/>
          <w:szCs w:val="24"/>
          <w:lang w:val="hr"/>
        </w:rPr>
        <w:t xml:space="preserve"> </w:t>
      </w:r>
      <w:r w:rsidRPr="00995172">
        <w:rPr>
          <w:rFonts w:ascii="Times New Roman" w:eastAsia="Calibri" w:hAnsi="Times New Roman" w:cs="Times New Roman"/>
          <w:b/>
          <w:sz w:val="24"/>
          <w:szCs w:val="24"/>
          <w:lang w:val="en-US"/>
        </w:rPr>
        <w:t>(</w:t>
      </w:r>
      <w:r w:rsidRPr="00995172">
        <w:rPr>
          <w:rFonts w:ascii="Times New Roman" w:eastAsia="Calibri" w:hAnsi="Times New Roman" w:cs="Times New Roman"/>
          <w:b/>
          <w:sz w:val="24"/>
          <w:szCs w:val="24"/>
        </w:rPr>
        <w:t>Referentni</w:t>
      </w:r>
      <w:r w:rsidRPr="00995172">
        <w:rPr>
          <w:rFonts w:ascii="Times New Roman" w:eastAsia="Calibri" w:hAnsi="Times New Roman" w:cs="Times New Roman"/>
          <w:b/>
          <w:sz w:val="24"/>
          <w:szCs w:val="24"/>
          <w:lang w:val="en-US"/>
        </w:rPr>
        <w:t xml:space="preserve"> </w:t>
      </w:r>
      <w:r w:rsidRPr="00995172">
        <w:rPr>
          <w:rFonts w:ascii="Times New Roman" w:eastAsia="Calibri" w:hAnsi="Times New Roman" w:cs="Times New Roman"/>
          <w:b/>
          <w:sz w:val="24"/>
          <w:szCs w:val="24"/>
        </w:rPr>
        <w:t>broj</w:t>
      </w:r>
      <w:r w:rsidRPr="00995172">
        <w:rPr>
          <w:rFonts w:ascii="Times New Roman" w:eastAsia="Calibri" w:hAnsi="Times New Roman" w:cs="Times New Roman"/>
          <w:b/>
          <w:sz w:val="24"/>
          <w:szCs w:val="24"/>
          <w:lang w:val="en-US"/>
        </w:rPr>
        <w:t>: NPOO.</w:t>
      </w:r>
      <w:r w:rsidRPr="00995172">
        <w:rPr>
          <w:rFonts w:ascii="Times New Roman" w:eastAsia="Calibri" w:hAnsi="Times New Roman" w:cs="Times New Roman"/>
          <w:b/>
          <w:color w:val="000000"/>
          <w:sz w:val="24"/>
          <w:szCs w:val="24"/>
        </w:rPr>
        <w:t>C1.6. R1-I1</w:t>
      </w:r>
      <w:r w:rsidRPr="00995172">
        <w:rPr>
          <w:rFonts w:ascii="Times New Roman" w:eastAsia="Calibri" w:hAnsi="Times New Roman" w:cs="Times New Roman"/>
          <w:b/>
          <w:sz w:val="24"/>
          <w:szCs w:val="24"/>
          <w:lang w:val="en-US"/>
        </w:rPr>
        <w:t>)</w:t>
      </w:r>
    </w:p>
    <w:p w14:paraId="4B3B614D" w14:textId="0BD65EF5" w:rsidR="00995172" w:rsidRDefault="00995172" w:rsidP="00995172">
      <w:pPr>
        <w:rPr>
          <w:rFonts w:ascii="Times New Roman" w:hAnsi="Times New Roman" w:cs="Times New Roman"/>
          <w:b/>
          <w:sz w:val="24"/>
          <w:szCs w:val="24"/>
        </w:rPr>
      </w:pPr>
    </w:p>
    <w:p w14:paraId="05926D2F" w14:textId="77777777" w:rsidR="00995172" w:rsidRDefault="004639E3" w:rsidP="001F69C6">
      <w:pPr>
        <w:jc w:val="center"/>
        <w:rPr>
          <w:rFonts w:ascii="Times New Roman" w:hAnsi="Times New Roman" w:cs="Times New Roman"/>
          <w:b/>
          <w:sz w:val="24"/>
          <w:szCs w:val="24"/>
        </w:rPr>
      </w:pPr>
      <w:r>
        <w:rPr>
          <w:rFonts w:ascii="Times New Roman" w:hAnsi="Times New Roman" w:cs="Times New Roman"/>
          <w:b/>
          <w:sz w:val="24"/>
          <w:szCs w:val="24"/>
        </w:rPr>
        <w:t>Obrazac 8</w:t>
      </w:r>
      <w:r w:rsidR="00B27F7D" w:rsidRPr="00AF582E">
        <w:rPr>
          <w:rFonts w:ascii="Times New Roman" w:hAnsi="Times New Roman" w:cs="Times New Roman"/>
          <w:b/>
          <w:sz w:val="24"/>
          <w:szCs w:val="24"/>
        </w:rPr>
        <w:t xml:space="preserve">. </w:t>
      </w:r>
    </w:p>
    <w:p w14:paraId="2B9F5D28" w14:textId="05DE216E" w:rsidR="00995172" w:rsidRDefault="00995172" w:rsidP="001F69C6">
      <w:pPr>
        <w:jc w:val="center"/>
        <w:rPr>
          <w:rFonts w:ascii="Times New Roman" w:hAnsi="Times New Roman" w:cs="Times New Roman"/>
          <w:b/>
          <w:sz w:val="24"/>
          <w:szCs w:val="24"/>
        </w:rPr>
      </w:pPr>
      <w:bookmarkStart w:id="0" w:name="_GoBack"/>
      <w:r>
        <w:rPr>
          <w:rFonts w:ascii="Times New Roman" w:hAnsi="Times New Roman" w:cs="Times New Roman"/>
          <w:b/>
          <w:noProof/>
          <w:sz w:val="24"/>
          <w:szCs w:val="24"/>
          <w:lang w:eastAsia="hr-HR"/>
        </w:rPr>
        <mc:AlternateContent>
          <mc:Choice Requires="wps">
            <w:drawing>
              <wp:anchor distT="0" distB="0" distL="114300" distR="114300" simplePos="0" relativeHeight="251659264" behindDoc="0" locked="0" layoutInCell="1" allowOverlap="1" wp14:anchorId="35B53E45" wp14:editId="4F9181D8">
                <wp:simplePos x="0" y="0"/>
                <wp:positionH relativeFrom="column">
                  <wp:posOffset>763905</wp:posOffset>
                </wp:positionH>
                <wp:positionV relativeFrom="paragraph">
                  <wp:posOffset>6350</wp:posOffset>
                </wp:positionV>
                <wp:extent cx="7734300" cy="50800"/>
                <wp:effectExtent l="0" t="0" r="19050" b="25400"/>
                <wp:wrapNone/>
                <wp:docPr id="1" name="Straight Connector 1"/>
                <wp:cNvGraphicFramePr/>
                <a:graphic xmlns:a="http://schemas.openxmlformats.org/drawingml/2006/main">
                  <a:graphicData uri="http://schemas.microsoft.com/office/word/2010/wordprocessingShape">
                    <wps:wsp>
                      <wps:cNvCnPr/>
                      <wps:spPr>
                        <a:xfrm flipV="1">
                          <a:off x="0" y="0"/>
                          <a:ext cx="7734300" cy="50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A4D042"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15pt,.5pt" to="669.1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" strokecolor="black [3200]" strokeweight=".5pt">
                <v:stroke joinstyle="miter"/>
              </v:line>
            </w:pict>
          </mc:Fallback>
        </mc:AlternateContent>
      </w:r>
      <w:bookmarkEnd w:id="0"/>
    </w:p>
    <w:p w14:paraId="680017EC" w14:textId="5D734EB5" w:rsidR="005C74D4" w:rsidRPr="001F69C6" w:rsidRDefault="00B27F7D" w:rsidP="001F69C6">
      <w:pPr>
        <w:jc w:val="center"/>
        <w:rPr>
          <w:rFonts w:ascii="Times New Roman" w:hAnsi="Times New Roman" w:cs="Times New Roman"/>
          <w:b/>
          <w:sz w:val="24"/>
          <w:szCs w:val="24"/>
        </w:rPr>
      </w:pPr>
      <w:r w:rsidRPr="00AF582E">
        <w:rPr>
          <w:rFonts w:ascii="Times New Roman" w:hAnsi="Times New Roman" w:cs="Times New Roman"/>
          <w:b/>
          <w:sz w:val="24"/>
          <w:szCs w:val="24"/>
        </w:rPr>
        <w:t>Usklađenost projektnog prijedloga s kriterijima značajnog doprinosa i DNSH načelom</w:t>
      </w:r>
    </w:p>
    <w:p w14:paraId="66A2B317" w14:textId="02288BBD" w:rsidR="00AF582E" w:rsidRPr="00AF582E" w:rsidRDefault="00AF582E" w:rsidP="00E43AE4">
      <w:pPr>
        <w:spacing w:after="0" w:line="276" w:lineRule="auto"/>
        <w:jc w:val="both"/>
        <w:rPr>
          <w:rFonts w:ascii="Times New Roman" w:eastAsia="Calibri" w:hAnsi="Times New Roman" w:cs="Times New Roman"/>
          <w:noProof/>
          <w:sz w:val="24"/>
          <w:szCs w:val="24"/>
          <w:lang w:eastAsia="hr-HR"/>
        </w:rPr>
      </w:pPr>
      <w:r w:rsidRPr="00AF582E">
        <w:rPr>
          <w:rFonts w:ascii="Times New Roman" w:eastAsia="Calibri" w:hAnsi="Times New Roman" w:cs="Times New Roman"/>
          <w:noProof/>
          <w:sz w:val="24"/>
          <w:szCs w:val="24"/>
          <w:lang w:eastAsia="hr-HR"/>
        </w:rPr>
        <w:t xml:space="preserve">Potrebno je ispuniti posljednji stupac u kojem će se obrazložiti na koji način konkretan projektni prijedlog </w:t>
      </w:r>
      <w:r>
        <w:rPr>
          <w:rFonts w:ascii="Times New Roman" w:eastAsia="Calibri" w:hAnsi="Times New Roman" w:cs="Times New Roman"/>
          <w:noProof/>
          <w:sz w:val="24"/>
          <w:szCs w:val="24"/>
          <w:lang w:eastAsia="hr-HR"/>
        </w:rPr>
        <w:t>znača</w:t>
      </w:r>
      <w:r w:rsidR="00546BBE">
        <w:rPr>
          <w:rFonts w:ascii="Times New Roman" w:eastAsia="Calibri" w:hAnsi="Times New Roman" w:cs="Times New Roman"/>
          <w:noProof/>
          <w:sz w:val="24"/>
          <w:szCs w:val="24"/>
          <w:lang w:eastAsia="hr-HR"/>
        </w:rPr>
        <w:t>j</w:t>
      </w:r>
      <w:r>
        <w:rPr>
          <w:rFonts w:ascii="Times New Roman" w:eastAsia="Calibri" w:hAnsi="Times New Roman" w:cs="Times New Roman"/>
          <w:noProof/>
          <w:sz w:val="24"/>
          <w:szCs w:val="24"/>
          <w:lang w:eastAsia="hr-HR"/>
        </w:rPr>
        <w:t>no doprinosi odabranom okolišnom cilju</w:t>
      </w:r>
      <w:r w:rsidR="00DF19DD">
        <w:rPr>
          <w:rStyle w:val="FootnoteReference"/>
          <w:rFonts w:ascii="Times New Roman" w:eastAsia="Calibri" w:hAnsi="Times New Roman" w:cs="Times New Roman"/>
          <w:noProof/>
          <w:sz w:val="24"/>
          <w:szCs w:val="24"/>
          <w:lang w:eastAsia="hr-HR"/>
        </w:rPr>
        <w:footnoteReference w:id="1"/>
      </w:r>
      <w:r>
        <w:rPr>
          <w:rFonts w:ascii="Times New Roman" w:eastAsia="Calibri" w:hAnsi="Times New Roman" w:cs="Times New Roman"/>
          <w:noProof/>
          <w:sz w:val="24"/>
          <w:szCs w:val="24"/>
          <w:lang w:eastAsia="hr-HR"/>
        </w:rPr>
        <w:t xml:space="preserve"> i </w:t>
      </w:r>
      <w:r w:rsidRPr="00AF582E">
        <w:rPr>
          <w:rFonts w:ascii="Times New Roman" w:eastAsia="Calibri" w:hAnsi="Times New Roman" w:cs="Times New Roman"/>
          <w:noProof/>
          <w:sz w:val="24"/>
          <w:szCs w:val="24"/>
          <w:lang w:eastAsia="hr-HR"/>
        </w:rPr>
        <w:t>zadovoljava uvjete iz pojedinog zahtjeva DNSH</w:t>
      </w:r>
      <w:r>
        <w:rPr>
          <w:rFonts w:ascii="Times New Roman" w:eastAsia="Calibri" w:hAnsi="Times New Roman" w:cs="Times New Roman"/>
          <w:noProof/>
          <w:sz w:val="24"/>
          <w:szCs w:val="24"/>
          <w:lang w:eastAsia="hr-HR"/>
        </w:rPr>
        <w:t xml:space="preserve"> načela</w:t>
      </w:r>
      <w:r w:rsidRPr="00AF582E">
        <w:rPr>
          <w:rFonts w:ascii="Times New Roman" w:eastAsia="Calibri" w:hAnsi="Times New Roman" w:cs="Times New Roman"/>
          <w:noProof/>
          <w:sz w:val="24"/>
          <w:szCs w:val="24"/>
          <w:lang w:eastAsia="hr-HR"/>
        </w:rPr>
        <w:t xml:space="preserve">, odnosno na koji je način sukladan s obrazloženjem navedenim </w:t>
      </w:r>
      <w:r>
        <w:rPr>
          <w:rFonts w:ascii="Times New Roman" w:eastAsia="Calibri" w:hAnsi="Times New Roman" w:cs="Times New Roman"/>
          <w:noProof/>
          <w:sz w:val="24"/>
          <w:szCs w:val="24"/>
          <w:lang w:eastAsia="hr-HR"/>
        </w:rPr>
        <w:t>u NPOO-u</w:t>
      </w:r>
      <w:r w:rsidRPr="00AF582E">
        <w:rPr>
          <w:rFonts w:ascii="Times New Roman" w:eastAsia="Calibri" w:hAnsi="Times New Roman" w:cs="Times New Roman"/>
          <w:noProof/>
          <w:sz w:val="24"/>
          <w:szCs w:val="24"/>
          <w:lang w:eastAsia="hr-HR"/>
        </w:rPr>
        <w:t>.</w:t>
      </w:r>
    </w:p>
    <w:p w14:paraId="0ABD6AF3" w14:textId="77777777" w:rsidR="00DF19DD" w:rsidRPr="001F69C6" w:rsidRDefault="00DF19DD" w:rsidP="00E43AE4">
      <w:pPr>
        <w:pStyle w:val="NoSpacing"/>
        <w:spacing w:line="276" w:lineRule="auto"/>
        <w:jc w:val="both"/>
        <w:rPr>
          <w:b/>
        </w:rPr>
      </w:pPr>
    </w:p>
    <w:p w14:paraId="1FBCADD8" w14:textId="77777777" w:rsidR="00F261B1" w:rsidRPr="001F69C6" w:rsidRDefault="00B27F7D">
      <w:pPr>
        <w:rPr>
          <w:rFonts w:ascii="Times New Roman" w:hAnsi="Times New Roman" w:cs="Times New Roman"/>
          <w:sz w:val="24"/>
          <w:szCs w:val="24"/>
        </w:rPr>
      </w:pPr>
      <w:r w:rsidRPr="001F69C6">
        <w:rPr>
          <w:rFonts w:ascii="Times New Roman" w:hAnsi="Times New Roman" w:cs="Times New Roman"/>
          <w:sz w:val="24"/>
          <w:szCs w:val="24"/>
        </w:rPr>
        <w:t>Kontrolna lista 1.</w:t>
      </w:r>
    </w:p>
    <w:tbl>
      <w:tblPr>
        <w:tblW w:w="13745" w:type="dxa"/>
        <w:jc w:val="center"/>
        <w:tblLayout w:type="fixed"/>
        <w:tblLook w:val="04A0" w:firstRow="1" w:lastRow="0" w:firstColumn="1" w:lastColumn="0" w:noHBand="0" w:noVBand="1"/>
      </w:tblPr>
      <w:tblGrid>
        <w:gridCol w:w="421"/>
        <w:gridCol w:w="4819"/>
        <w:gridCol w:w="1559"/>
        <w:gridCol w:w="1560"/>
        <w:gridCol w:w="5386"/>
      </w:tblGrid>
      <w:tr w:rsidR="00B27F7D" w:rsidRPr="001F69C6" w14:paraId="3C578BA3" w14:textId="77777777" w:rsidTr="009F5119">
        <w:trPr>
          <w:trHeight w:val="282"/>
          <w:jc w:val="center"/>
        </w:trPr>
        <w:tc>
          <w:tcPr>
            <w:tcW w:w="5240" w:type="dxa"/>
            <w:gridSpan w:val="2"/>
            <w:vMerge w:val="restart"/>
            <w:tcBorders>
              <w:top w:val="single" w:sz="4" w:space="0" w:color="000000"/>
              <w:left w:val="single" w:sz="4" w:space="0" w:color="000000"/>
              <w:right w:val="single" w:sz="4" w:space="0" w:color="000000"/>
            </w:tcBorders>
            <w:shd w:val="clear" w:color="auto" w:fill="auto"/>
            <w:vAlign w:val="center"/>
          </w:tcPr>
          <w:p w14:paraId="2465E879" w14:textId="77777777" w:rsidR="00B27F7D" w:rsidRPr="001F69C6" w:rsidRDefault="00B27F7D" w:rsidP="00B27F7D">
            <w:pPr>
              <w:spacing w:after="0" w:line="240" w:lineRule="auto"/>
              <w:jc w:val="center"/>
              <w:rPr>
                <w:rFonts w:ascii="Times New Roman" w:eastAsia="Times New Roman" w:hAnsi="Times New Roman" w:cs="Times New Roman"/>
                <w:b/>
                <w:sz w:val="20"/>
                <w:szCs w:val="20"/>
                <w:lang w:eastAsia="hr-HR"/>
              </w:rPr>
            </w:pPr>
            <w:r w:rsidRPr="001F69C6">
              <w:rPr>
                <w:rFonts w:ascii="Times New Roman" w:eastAsia="Times New Roman" w:hAnsi="Times New Roman" w:cs="Times New Roman"/>
                <w:b/>
                <w:sz w:val="20"/>
                <w:szCs w:val="20"/>
                <w:lang w:eastAsia="hr-HR"/>
              </w:rPr>
              <w:t>Okolišni cilj EU taksonomije</w:t>
            </w:r>
          </w:p>
        </w:tc>
        <w:tc>
          <w:tcPr>
            <w:tcW w:w="3119" w:type="dxa"/>
            <w:gridSpan w:val="2"/>
            <w:tcBorders>
              <w:top w:val="single" w:sz="4" w:space="0" w:color="000000"/>
              <w:left w:val="nil"/>
              <w:bottom w:val="single" w:sz="4" w:space="0" w:color="000000"/>
              <w:right w:val="single" w:sz="4" w:space="0" w:color="000000"/>
            </w:tcBorders>
            <w:shd w:val="clear" w:color="FFFFCC" w:fill="FFFFFF"/>
            <w:vAlign w:val="center"/>
          </w:tcPr>
          <w:p w14:paraId="74943BDA" w14:textId="77777777" w:rsidR="00B27F7D" w:rsidRPr="001F69C6" w:rsidRDefault="00B27F7D" w:rsidP="00B27F7D">
            <w:pPr>
              <w:spacing w:after="0" w:line="240" w:lineRule="auto"/>
              <w:jc w:val="center"/>
              <w:rPr>
                <w:rFonts w:ascii="Times New Roman" w:eastAsia="Times New Roman" w:hAnsi="Times New Roman" w:cs="Times New Roman"/>
                <w:b/>
                <w:sz w:val="20"/>
                <w:szCs w:val="20"/>
                <w:lang w:eastAsia="hr-HR"/>
              </w:rPr>
            </w:pPr>
            <w:r w:rsidRPr="001F69C6">
              <w:rPr>
                <w:rFonts w:ascii="Times New Roman" w:eastAsia="Times New Roman" w:hAnsi="Times New Roman" w:cs="Times New Roman"/>
                <w:b/>
                <w:sz w:val="20"/>
                <w:szCs w:val="20"/>
                <w:lang w:eastAsia="hr-HR"/>
              </w:rPr>
              <w:t>Kojem okolišnom cilju projekt značajno doprinosi?</w:t>
            </w:r>
          </w:p>
        </w:tc>
        <w:tc>
          <w:tcPr>
            <w:tcW w:w="5386" w:type="dxa"/>
            <w:vMerge w:val="restart"/>
            <w:tcBorders>
              <w:top w:val="single" w:sz="4" w:space="0" w:color="000000"/>
              <w:left w:val="nil"/>
              <w:right w:val="single" w:sz="4" w:space="0" w:color="000000"/>
            </w:tcBorders>
            <w:shd w:val="clear" w:color="FFFFCC" w:fill="FFFFFF"/>
            <w:vAlign w:val="center"/>
          </w:tcPr>
          <w:p w14:paraId="75C9087D" w14:textId="77777777" w:rsidR="00B27F7D" w:rsidRPr="001F69C6" w:rsidRDefault="00B27F7D" w:rsidP="00AF582E">
            <w:pPr>
              <w:spacing w:after="0" w:line="240" w:lineRule="auto"/>
              <w:jc w:val="center"/>
              <w:rPr>
                <w:rFonts w:ascii="Times New Roman" w:eastAsia="Times New Roman" w:hAnsi="Times New Roman" w:cs="Times New Roman"/>
                <w:b/>
                <w:sz w:val="20"/>
                <w:szCs w:val="20"/>
                <w:lang w:eastAsia="hr-HR"/>
              </w:rPr>
            </w:pPr>
            <w:r w:rsidRPr="001F69C6">
              <w:rPr>
                <w:rFonts w:ascii="Times New Roman" w:eastAsia="Times New Roman" w:hAnsi="Times New Roman" w:cs="Times New Roman"/>
                <w:b/>
                <w:sz w:val="20"/>
                <w:szCs w:val="20"/>
                <w:lang w:eastAsia="hr-HR"/>
              </w:rPr>
              <w:t xml:space="preserve">Ukoliko je DA, obrazložiti </w:t>
            </w:r>
            <w:r w:rsidR="00AF582E" w:rsidRPr="001F69C6">
              <w:rPr>
                <w:rFonts w:ascii="Times New Roman" w:eastAsia="Times New Roman" w:hAnsi="Times New Roman" w:cs="Times New Roman"/>
                <w:b/>
                <w:sz w:val="20"/>
                <w:szCs w:val="20"/>
                <w:lang w:eastAsia="hr-HR"/>
              </w:rPr>
              <w:t>na koji način</w:t>
            </w:r>
            <w:r w:rsidRPr="001F69C6">
              <w:rPr>
                <w:rFonts w:ascii="Times New Roman" w:eastAsia="Times New Roman" w:hAnsi="Times New Roman" w:cs="Times New Roman"/>
                <w:b/>
                <w:sz w:val="20"/>
                <w:szCs w:val="20"/>
                <w:lang w:eastAsia="hr-HR"/>
              </w:rPr>
              <w:t xml:space="preserve"> projekt</w:t>
            </w:r>
            <w:r w:rsidR="00AF582E" w:rsidRPr="001F69C6">
              <w:rPr>
                <w:rFonts w:ascii="Times New Roman" w:eastAsia="Times New Roman" w:hAnsi="Times New Roman" w:cs="Times New Roman"/>
                <w:b/>
                <w:sz w:val="20"/>
                <w:szCs w:val="20"/>
                <w:lang w:eastAsia="hr-HR"/>
              </w:rPr>
              <w:t>ni prijedlog</w:t>
            </w:r>
            <w:r w:rsidRPr="001F69C6">
              <w:rPr>
                <w:rFonts w:ascii="Times New Roman" w:eastAsia="Times New Roman" w:hAnsi="Times New Roman" w:cs="Times New Roman"/>
                <w:b/>
                <w:sz w:val="20"/>
                <w:szCs w:val="20"/>
                <w:lang w:eastAsia="hr-HR"/>
              </w:rPr>
              <w:t xml:space="preserve"> značajno doprinosi odabranom okolišnom cilju</w:t>
            </w:r>
            <w:r w:rsidRPr="001F69C6">
              <w:rPr>
                <w:rStyle w:val="FootnoteReference"/>
                <w:rFonts w:ascii="Times New Roman" w:eastAsia="Times New Roman" w:hAnsi="Times New Roman" w:cs="Times New Roman"/>
                <w:b/>
                <w:sz w:val="20"/>
                <w:szCs w:val="20"/>
                <w:lang w:eastAsia="hr-HR"/>
              </w:rPr>
              <w:footnoteReference w:id="2"/>
            </w:r>
            <w:r w:rsidRPr="001F69C6">
              <w:rPr>
                <w:rFonts w:ascii="Times New Roman" w:eastAsia="Times New Roman" w:hAnsi="Times New Roman" w:cs="Times New Roman"/>
                <w:b/>
                <w:sz w:val="20"/>
                <w:szCs w:val="20"/>
                <w:lang w:eastAsia="hr-HR"/>
              </w:rPr>
              <w:t xml:space="preserve"> </w:t>
            </w:r>
          </w:p>
        </w:tc>
      </w:tr>
      <w:tr w:rsidR="00B27F7D" w:rsidRPr="001F69C6" w14:paraId="2F28EEAA" w14:textId="77777777" w:rsidTr="009F5119">
        <w:trPr>
          <w:trHeight w:val="281"/>
          <w:jc w:val="center"/>
        </w:trPr>
        <w:tc>
          <w:tcPr>
            <w:tcW w:w="5240" w:type="dxa"/>
            <w:gridSpan w:val="2"/>
            <w:vMerge/>
            <w:tcBorders>
              <w:left w:val="single" w:sz="4" w:space="0" w:color="000000"/>
              <w:bottom w:val="single" w:sz="4" w:space="0" w:color="000000"/>
              <w:right w:val="single" w:sz="4" w:space="0" w:color="000000"/>
            </w:tcBorders>
            <w:shd w:val="clear" w:color="auto" w:fill="auto"/>
            <w:vAlign w:val="center"/>
          </w:tcPr>
          <w:p w14:paraId="0594B92C" w14:textId="77777777" w:rsidR="00B27F7D" w:rsidRPr="001F69C6" w:rsidRDefault="00B27F7D" w:rsidP="00B27F7D">
            <w:pPr>
              <w:spacing w:after="0" w:line="240" w:lineRule="auto"/>
              <w:rPr>
                <w:rFonts w:ascii="Times New Roman" w:eastAsia="Times New Roman" w:hAnsi="Times New Roman" w:cs="Times New Roman"/>
                <w:b/>
                <w:sz w:val="20"/>
                <w:szCs w:val="20"/>
                <w:lang w:eastAsia="hr-HR"/>
              </w:rPr>
            </w:pPr>
          </w:p>
        </w:tc>
        <w:tc>
          <w:tcPr>
            <w:tcW w:w="1559" w:type="dxa"/>
            <w:tcBorders>
              <w:top w:val="single" w:sz="4" w:space="0" w:color="000000"/>
              <w:left w:val="nil"/>
              <w:bottom w:val="single" w:sz="4" w:space="0" w:color="000000"/>
              <w:right w:val="single" w:sz="4" w:space="0" w:color="auto"/>
            </w:tcBorders>
            <w:shd w:val="clear" w:color="FFFFCC" w:fill="FFFFFF"/>
            <w:vAlign w:val="center"/>
          </w:tcPr>
          <w:p w14:paraId="35906F01" w14:textId="77777777" w:rsidR="00B27F7D" w:rsidRPr="001F69C6" w:rsidRDefault="00B27F7D" w:rsidP="00235927">
            <w:pPr>
              <w:spacing w:after="0" w:line="240" w:lineRule="auto"/>
              <w:jc w:val="center"/>
              <w:rPr>
                <w:rFonts w:ascii="Times New Roman" w:eastAsia="Times New Roman" w:hAnsi="Times New Roman" w:cs="Times New Roman"/>
                <w:sz w:val="20"/>
                <w:szCs w:val="20"/>
                <w:lang w:eastAsia="hr-HR"/>
              </w:rPr>
            </w:pPr>
            <w:r w:rsidRPr="001F69C6">
              <w:rPr>
                <w:rFonts w:ascii="Times New Roman" w:eastAsia="Times New Roman" w:hAnsi="Times New Roman" w:cs="Times New Roman"/>
                <w:sz w:val="20"/>
                <w:szCs w:val="20"/>
                <w:lang w:eastAsia="hr-HR"/>
              </w:rPr>
              <w:t>DA</w:t>
            </w:r>
          </w:p>
        </w:tc>
        <w:tc>
          <w:tcPr>
            <w:tcW w:w="1560" w:type="dxa"/>
            <w:tcBorders>
              <w:top w:val="single" w:sz="4" w:space="0" w:color="auto"/>
              <w:left w:val="single" w:sz="4" w:space="0" w:color="auto"/>
              <w:bottom w:val="single" w:sz="4" w:space="0" w:color="auto"/>
              <w:right w:val="single" w:sz="4" w:space="0" w:color="auto"/>
            </w:tcBorders>
            <w:shd w:val="clear" w:color="FFFFCC" w:fill="FFFFFF"/>
            <w:vAlign w:val="center"/>
          </w:tcPr>
          <w:p w14:paraId="00FF3EAD" w14:textId="77777777" w:rsidR="00B27F7D" w:rsidRPr="001F69C6" w:rsidRDefault="00B27F7D" w:rsidP="00235927">
            <w:pPr>
              <w:spacing w:after="0" w:line="240" w:lineRule="auto"/>
              <w:jc w:val="center"/>
              <w:rPr>
                <w:rFonts w:ascii="Times New Roman" w:eastAsia="Times New Roman" w:hAnsi="Times New Roman" w:cs="Times New Roman"/>
                <w:sz w:val="20"/>
                <w:szCs w:val="20"/>
                <w:lang w:eastAsia="hr-HR"/>
              </w:rPr>
            </w:pPr>
            <w:r w:rsidRPr="001F69C6">
              <w:rPr>
                <w:rFonts w:ascii="Times New Roman" w:eastAsia="Times New Roman" w:hAnsi="Times New Roman" w:cs="Times New Roman"/>
                <w:sz w:val="20"/>
                <w:szCs w:val="20"/>
                <w:lang w:eastAsia="hr-HR"/>
              </w:rPr>
              <w:t>NE</w:t>
            </w:r>
          </w:p>
        </w:tc>
        <w:tc>
          <w:tcPr>
            <w:tcW w:w="5386" w:type="dxa"/>
            <w:vMerge/>
            <w:tcBorders>
              <w:left w:val="single" w:sz="4" w:space="0" w:color="auto"/>
              <w:bottom w:val="single" w:sz="4" w:space="0" w:color="000000"/>
              <w:right w:val="single" w:sz="4" w:space="0" w:color="000000"/>
            </w:tcBorders>
            <w:shd w:val="clear" w:color="FFFFCC" w:fill="FFFFFF"/>
            <w:vAlign w:val="center"/>
          </w:tcPr>
          <w:p w14:paraId="5B1426FF" w14:textId="77777777" w:rsidR="00B27F7D" w:rsidRPr="001F69C6" w:rsidRDefault="00B27F7D" w:rsidP="00235927">
            <w:pPr>
              <w:spacing w:after="0" w:line="240" w:lineRule="auto"/>
              <w:jc w:val="center"/>
              <w:rPr>
                <w:rFonts w:ascii="Times New Roman" w:eastAsia="Times New Roman" w:hAnsi="Times New Roman" w:cs="Times New Roman"/>
                <w:sz w:val="20"/>
                <w:szCs w:val="20"/>
                <w:lang w:eastAsia="hr-HR"/>
              </w:rPr>
            </w:pPr>
          </w:p>
        </w:tc>
      </w:tr>
      <w:tr w:rsidR="001F69C6" w:rsidRPr="001F69C6" w14:paraId="55DF49F8" w14:textId="77777777" w:rsidTr="009F5119">
        <w:trPr>
          <w:trHeight w:val="675"/>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58AF85" w14:textId="77777777" w:rsidR="00B27F7D" w:rsidRPr="001F69C6" w:rsidRDefault="00B27F7D" w:rsidP="00235927">
            <w:pPr>
              <w:spacing w:after="0" w:line="240" w:lineRule="auto"/>
              <w:jc w:val="center"/>
              <w:rPr>
                <w:rFonts w:ascii="Times New Roman" w:eastAsia="Times New Roman" w:hAnsi="Times New Roman" w:cs="Times New Roman"/>
                <w:sz w:val="20"/>
                <w:szCs w:val="20"/>
                <w:lang w:eastAsia="hr-HR"/>
              </w:rPr>
            </w:pPr>
            <w:r w:rsidRPr="001F69C6">
              <w:rPr>
                <w:rFonts w:ascii="Times New Roman" w:eastAsia="Times New Roman" w:hAnsi="Times New Roman" w:cs="Times New Roman"/>
                <w:sz w:val="20"/>
                <w:szCs w:val="20"/>
                <w:lang w:eastAsia="hr-HR"/>
              </w:rPr>
              <w:lastRenderedPageBreak/>
              <w:t>1.</w:t>
            </w:r>
          </w:p>
        </w:tc>
        <w:tc>
          <w:tcPr>
            <w:tcW w:w="4819" w:type="dxa"/>
            <w:tcBorders>
              <w:top w:val="single" w:sz="4" w:space="0" w:color="000000"/>
              <w:left w:val="nil"/>
              <w:bottom w:val="single" w:sz="4" w:space="0" w:color="000000"/>
              <w:right w:val="single" w:sz="4" w:space="0" w:color="000000"/>
            </w:tcBorders>
            <w:shd w:val="clear" w:color="FFFFCC" w:fill="FFFFFF"/>
            <w:vAlign w:val="center"/>
          </w:tcPr>
          <w:p w14:paraId="75527142" w14:textId="77777777" w:rsidR="00B27F7D" w:rsidRPr="001F69C6" w:rsidRDefault="00B27F7D" w:rsidP="00235927">
            <w:pPr>
              <w:spacing w:after="0" w:line="240" w:lineRule="auto"/>
              <w:rPr>
                <w:rFonts w:ascii="Times New Roman" w:eastAsia="Times New Roman" w:hAnsi="Times New Roman" w:cs="Times New Roman"/>
                <w:sz w:val="20"/>
                <w:szCs w:val="20"/>
                <w:lang w:eastAsia="hr-HR"/>
              </w:rPr>
            </w:pPr>
            <w:r w:rsidRPr="001F69C6">
              <w:rPr>
                <w:rFonts w:ascii="Times New Roman" w:hAnsi="Times New Roman" w:cs="Times New Roman"/>
                <w:sz w:val="20"/>
                <w:szCs w:val="20"/>
              </w:rPr>
              <w:t>Ublažavanje klimatskih promjena</w:t>
            </w:r>
          </w:p>
        </w:tc>
        <w:tc>
          <w:tcPr>
            <w:tcW w:w="1559" w:type="dxa"/>
            <w:tcBorders>
              <w:top w:val="single" w:sz="4" w:space="0" w:color="000000"/>
              <w:left w:val="nil"/>
              <w:bottom w:val="single" w:sz="4" w:space="0" w:color="000000"/>
              <w:right w:val="single" w:sz="4" w:space="0" w:color="000000"/>
            </w:tcBorders>
            <w:shd w:val="clear" w:color="FFFFCC" w:fill="FFFFFF"/>
          </w:tcPr>
          <w:p w14:paraId="76CFD90D" w14:textId="77777777" w:rsidR="00B27F7D" w:rsidRPr="001F69C6" w:rsidRDefault="00B27F7D" w:rsidP="00235927">
            <w:pPr>
              <w:spacing w:after="0" w:line="240" w:lineRule="auto"/>
              <w:rPr>
                <w:rFonts w:ascii="Times New Roman" w:eastAsia="Times New Roman" w:hAnsi="Times New Roman" w:cs="Times New Roman"/>
                <w:sz w:val="20"/>
                <w:szCs w:val="20"/>
                <w:lang w:eastAsia="hr-HR"/>
              </w:rPr>
            </w:pPr>
          </w:p>
        </w:tc>
        <w:tc>
          <w:tcPr>
            <w:tcW w:w="1560" w:type="dxa"/>
            <w:tcBorders>
              <w:top w:val="single" w:sz="4" w:space="0" w:color="auto"/>
              <w:left w:val="nil"/>
              <w:bottom w:val="single" w:sz="4" w:space="0" w:color="000000"/>
              <w:right w:val="single" w:sz="4" w:space="0" w:color="000000"/>
            </w:tcBorders>
            <w:shd w:val="clear" w:color="FFFFCC" w:fill="FFFFFF"/>
          </w:tcPr>
          <w:p w14:paraId="1EC6AD1A" w14:textId="77777777" w:rsidR="00B27F7D" w:rsidRPr="001F69C6" w:rsidRDefault="00B27F7D" w:rsidP="00235927">
            <w:pPr>
              <w:spacing w:after="0" w:line="240" w:lineRule="auto"/>
              <w:rPr>
                <w:rFonts w:ascii="Times New Roman" w:eastAsia="Times New Roman" w:hAnsi="Times New Roman" w:cs="Times New Roman"/>
                <w:sz w:val="20"/>
                <w:szCs w:val="20"/>
                <w:lang w:eastAsia="hr-HR"/>
              </w:rPr>
            </w:pPr>
          </w:p>
        </w:tc>
        <w:tc>
          <w:tcPr>
            <w:tcW w:w="5386" w:type="dxa"/>
            <w:tcBorders>
              <w:top w:val="single" w:sz="4" w:space="0" w:color="000000"/>
              <w:left w:val="nil"/>
              <w:bottom w:val="single" w:sz="4" w:space="0" w:color="000000"/>
              <w:right w:val="single" w:sz="4" w:space="0" w:color="000000"/>
            </w:tcBorders>
            <w:shd w:val="clear" w:color="FFFFCC" w:fill="FFFFFF"/>
          </w:tcPr>
          <w:p w14:paraId="46EB8F25" w14:textId="77777777" w:rsidR="00B27F7D" w:rsidRPr="001F69C6" w:rsidRDefault="00D714C6" w:rsidP="00AF582E">
            <w:pPr>
              <w:spacing w:after="0" w:line="240" w:lineRule="auto"/>
              <w:jc w:val="center"/>
              <w:rPr>
                <w:rFonts w:ascii="Times New Roman" w:eastAsia="Times New Roman" w:hAnsi="Times New Roman" w:cs="Times New Roman"/>
                <w:sz w:val="20"/>
                <w:szCs w:val="20"/>
                <w:lang w:eastAsia="hr-HR"/>
              </w:rPr>
            </w:pPr>
            <w:r w:rsidRPr="001F69C6">
              <w:rPr>
                <w:rFonts w:ascii="Times New Roman" w:eastAsia="Times New Roman" w:hAnsi="Times New Roman" w:cs="Times New Roman"/>
                <w:i/>
                <w:iCs/>
                <w:sz w:val="20"/>
                <w:szCs w:val="20"/>
                <w:lang w:eastAsia="hr-HR"/>
              </w:rPr>
              <w:t>Obrazloženje – ispunjava Prijavitelj – pozvati se na</w:t>
            </w:r>
            <w:r w:rsidRPr="001F69C6">
              <w:rPr>
                <w:rFonts w:ascii="Times New Roman" w:eastAsia="Times New Roman" w:hAnsi="Times New Roman" w:cs="Times New Roman"/>
                <w:sz w:val="20"/>
                <w:szCs w:val="20"/>
                <w:lang w:eastAsia="hr-HR"/>
              </w:rPr>
              <w:t xml:space="preserve"> </w:t>
            </w:r>
            <w:r w:rsidRPr="001F69C6">
              <w:rPr>
                <w:rFonts w:ascii="Times New Roman" w:eastAsia="Times New Roman" w:hAnsi="Times New Roman" w:cs="Times New Roman"/>
                <w:i/>
                <w:iCs/>
                <w:sz w:val="20"/>
                <w:szCs w:val="20"/>
                <w:lang w:eastAsia="hr-HR"/>
              </w:rPr>
              <w:t>dokumente</w:t>
            </w:r>
            <w:r w:rsidR="00AF582E" w:rsidRPr="001F69C6">
              <w:rPr>
                <w:rFonts w:ascii="Times New Roman" w:eastAsia="Times New Roman" w:hAnsi="Times New Roman" w:cs="Times New Roman"/>
                <w:i/>
                <w:iCs/>
                <w:sz w:val="20"/>
                <w:szCs w:val="20"/>
                <w:lang w:eastAsia="hr-HR"/>
              </w:rPr>
              <w:t xml:space="preserve"> s naznakom broja stranice dokaza</w:t>
            </w:r>
            <w:r w:rsidRPr="001F69C6">
              <w:rPr>
                <w:rFonts w:ascii="Times New Roman" w:eastAsia="Times New Roman" w:hAnsi="Times New Roman" w:cs="Times New Roman"/>
                <w:i/>
                <w:iCs/>
                <w:sz w:val="20"/>
                <w:szCs w:val="20"/>
                <w:lang w:eastAsia="hr-HR"/>
              </w:rPr>
              <w:t xml:space="preserve"> i provedene procedure kojima se potvrđuje sukladnost projektnog prijedloga s</w:t>
            </w:r>
            <w:r w:rsidR="00AF582E" w:rsidRPr="001F69C6">
              <w:rPr>
                <w:rFonts w:ascii="Times New Roman" w:eastAsia="Times New Roman" w:hAnsi="Times New Roman" w:cs="Times New Roman"/>
                <w:i/>
                <w:iCs/>
                <w:sz w:val="20"/>
                <w:szCs w:val="20"/>
                <w:lang w:eastAsia="hr-HR"/>
              </w:rPr>
              <w:t>a zadanim kriterijima znatnog doprinosa</w:t>
            </w:r>
          </w:p>
        </w:tc>
      </w:tr>
      <w:tr w:rsidR="001F69C6" w:rsidRPr="001F69C6" w14:paraId="75E26A2E" w14:textId="77777777" w:rsidTr="009F5119">
        <w:trPr>
          <w:trHeight w:val="660"/>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258C87" w14:textId="77777777" w:rsidR="00B27F7D" w:rsidRPr="001F69C6" w:rsidRDefault="00B27F7D" w:rsidP="00235927">
            <w:pPr>
              <w:spacing w:after="0" w:line="240" w:lineRule="auto"/>
              <w:jc w:val="center"/>
              <w:rPr>
                <w:rFonts w:ascii="Times New Roman" w:eastAsia="Times New Roman" w:hAnsi="Times New Roman" w:cs="Times New Roman"/>
                <w:sz w:val="20"/>
                <w:szCs w:val="20"/>
                <w:lang w:eastAsia="hr-HR"/>
              </w:rPr>
            </w:pPr>
            <w:r w:rsidRPr="001F69C6">
              <w:rPr>
                <w:rFonts w:ascii="Times New Roman" w:eastAsia="Times New Roman" w:hAnsi="Times New Roman" w:cs="Times New Roman"/>
                <w:sz w:val="20"/>
                <w:szCs w:val="20"/>
                <w:lang w:eastAsia="hr-HR"/>
              </w:rPr>
              <w:t>2.</w:t>
            </w:r>
          </w:p>
        </w:tc>
        <w:tc>
          <w:tcPr>
            <w:tcW w:w="4819" w:type="dxa"/>
            <w:tcBorders>
              <w:top w:val="single" w:sz="4" w:space="0" w:color="000000"/>
              <w:left w:val="nil"/>
              <w:bottom w:val="single" w:sz="4" w:space="0" w:color="000000"/>
              <w:right w:val="single" w:sz="4" w:space="0" w:color="000000"/>
            </w:tcBorders>
            <w:shd w:val="clear" w:color="FFFFCC" w:fill="FFFFFF"/>
            <w:vAlign w:val="center"/>
          </w:tcPr>
          <w:p w14:paraId="258D044A" w14:textId="77777777" w:rsidR="00B27F7D" w:rsidRPr="001F69C6" w:rsidRDefault="00B27F7D" w:rsidP="00235927">
            <w:pPr>
              <w:spacing w:after="0" w:line="240" w:lineRule="auto"/>
              <w:rPr>
                <w:rFonts w:ascii="Times New Roman" w:eastAsia="Times New Roman" w:hAnsi="Times New Roman" w:cs="Times New Roman"/>
                <w:sz w:val="20"/>
                <w:szCs w:val="20"/>
                <w:lang w:eastAsia="hr-HR"/>
              </w:rPr>
            </w:pPr>
            <w:r w:rsidRPr="001F69C6">
              <w:rPr>
                <w:rFonts w:ascii="Times New Roman" w:hAnsi="Times New Roman" w:cs="Times New Roman"/>
                <w:sz w:val="20"/>
                <w:szCs w:val="20"/>
              </w:rPr>
              <w:t>Prilagodba klimatskim promjenama</w:t>
            </w:r>
          </w:p>
        </w:tc>
        <w:tc>
          <w:tcPr>
            <w:tcW w:w="1559" w:type="dxa"/>
            <w:tcBorders>
              <w:top w:val="single" w:sz="4" w:space="0" w:color="000000"/>
              <w:left w:val="nil"/>
              <w:bottom w:val="single" w:sz="4" w:space="0" w:color="000000"/>
              <w:right w:val="single" w:sz="4" w:space="0" w:color="000000"/>
            </w:tcBorders>
            <w:shd w:val="clear" w:color="FFFFCC" w:fill="FFFFFF"/>
          </w:tcPr>
          <w:p w14:paraId="2DEA5E6E" w14:textId="77777777" w:rsidR="00B27F7D" w:rsidRPr="001F69C6" w:rsidRDefault="00B27F7D" w:rsidP="00235927">
            <w:pPr>
              <w:spacing w:after="0" w:line="240" w:lineRule="auto"/>
              <w:rPr>
                <w:rFonts w:ascii="Times New Roman" w:eastAsia="Times New Roman" w:hAnsi="Times New Roman" w:cs="Times New Roman"/>
                <w:sz w:val="20"/>
                <w:szCs w:val="20"/>
                <w:lang w:eastAsia="hr-HR"/>
              </w:rPr>
            </w:pPr>
          </w:p>
        </w:tc>
        <w:tc>
          <w:tcPr>
            <w:tcW w:w="1560" w:type="dxa"/>
            <w:tcBorders>
              <w:top w:val="single" w:sz="4" w:space="0" w:color="000000"/>
              <w:left w:val="nil"/>
              <w:bottom w:val="single" w:sz="4" w:space="0" w:color="000000"/>
              <w:right w:val="single" w:sz="4" w:space="0" w:color="000000"/>
            </w:tcBorders>
            <w:shd w:val="clear" w:color="FFFFCC" w:fill="FFFFFF"/>
          </w:tcPr>
          <w:p w14:paraId="133569BF" w14:textId="77777777" w:rsidR="00B27F7D" w:rsidRPr="001F69C6" w:rsidRDefault="00B27F7D" w:rsidP="00235927">
            <w:pPr>
              <w:spacing w:after="0" w:line="240" w:lineRule="auto"/>
              <w:rPr>
                <w:rFonts w:ascii="Times New Roman" w:eastAsia="Times New Roman" w:hAnsi="Times New Roman" w:cs="Times New Roman"/>
                <w:sz w:val="20"/>
                <w:szCs w:val="20"/>
                <w:lang w:eastAsia="hr-HR"/>
              </w:rPr>
            </w:pPr>
          </w:p>
        </w:tc>
        <w:tc>
          <w:tcPr>
            <w:tcW w:w="5386" w:type="dxa"/>
            <w:tcBorders>
              <w:top w:val="single" w:sz="4" w:space="0" w:color="000000"/>
              <w:left w:val="nil"/>
              <w:bottom w:val="single" w:sz="4" w:space="0" w:color="000000"/>
              <w:right w:val="single" w:sz="4" w:space="0" w:color="000000"/>
            </w:tcBorders>
            <w:shd w:val="clear" w:color="FFFFCC" w:fill="FFFFFF"/>
          </w:tcPr>
          <w:p w14:paraId="03267851" w14:textId="77777777" w:rsidR="00B27F7D" w:rsidRPr="001F69C6" w:rsidRDefault="00B27F7D" w:rsidP="00235927">
            <w:pPr>
              <w:spacing w:after="0" w:line="240" w:lineRule="auto"/>
              <w:rPr>
                <w:rFonts w:ascii="Times New Roman" w:eastAsia="Times New Roman" w:hAnsi="Times New Roman" w:cs="Times New Roman"/>
                <w:sz w:val="20"/>
                <w:szCs w:val="20"/>
                <w:lang w:eastAsia="hr-HR"/>
              </w:rPr>
            </w:pPr>
          </w:p>
        </w:tc>
      </w:tr>
      <w:tr w:rsidR="001F69C6" w:rsidRPr="001F69C6" w14:paraId="03D8693B" w14:textId="77777777" w:rsidTr="009F5119">
        <w:trPr>
          <w:trHeight w:val="660"/>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104DBE" w14:textId="77777777" w:rsidR="00B27F7D" w:rsidRPr="001F69C6" w:rsidRDefault="00B27F7D" w:rsidP="00235927">
            <w:pPr>
              <w:spacing w:after="0" w:line="240" w:lineRule="auto"/>
              <w:jc w:val="center"/>
              <w:rPr>
                <w:rFonts w:ascii="Times New Roman" w:eastAsia="Times New Roman" w:hAnsi="Times New Roman" w:cs="Times New Roman"/>
                <w:sz w:val="20"/>
                <w:szCs w:val="20"/>
                <w:lang w:eastAsia="hr-HR"/>
              </w:rPr>
            </w:pPr>
            <w:r w:rsidRPr="001F69C6">
              <w:rPr>
                <w:rFonts w:ascii="Times New Roman" w:eastAsia="Times New Roman" w:hAnsi="Times New Roman" w:cs="Times New Roman"/>
                <w:sz w:val="20"/>
                <w:szCs w:val="20"/>
                <w:lang w:eastAsia="hr-HR"/>
              </w:rPr>
              <w:t>3.</w:t>
            </w:r>
          </w:p>
        </w:tc>
        <w:tc>
          <w:tcPr>
            <w:tcW w:w="4819" w:type="dxa"/>
            <w:tcBorders>
              <w:top w:val="single" w:sz="4" w:space="0" w:color="000000"/>
              <w:left w:val="nil"/>
              <w:bottom w:val="single" w:sz="4" w:space="0" w:color="000000"/>
              <w:right w:val="single" w:sz="4" w:space="0" w:color="000000"/>
            </w:tcBorders>
            <w:shd w:val="clear" w:color="FFFFCC" w:fill="FFFFFF"/>
            <w:vAlign w:val="center"/>
          </w:tcPr>
          <w:p w14:paraId="2E833323" w14:textId="46A64E6C" w:rsidR="00B27F7D" w:rsidRPr="001F69C6" w:rsidRDefault="00B27F7D" w:rsidP="00235927">
            <w:pPr>
              <w:spacing w:after="0" w:line="240" w:lineRule="auto"/>
              <w:rPr>
                <w:rFonts w:ascii="Times New Roman" w:eastAsia="Times New Roman" w:hAnsi="Times New Roman" w:cs="Times New Roman"/>
                <w:sz w:val="20"/>
                <w:szCs w:val="20"/>
                <w:lang w:eastAsia="hr-HR"/>
              </w:rPr>
            </w:pPr>
            <w:r w:rsidRPr="001F69C6">
              <w:rPr>
                <w:rFonts w:ascii="Times New Roman" w:hAnsi="Times New Roman" w:cs="Times New Roman"/>
                <w:sz w:val="20"/>
                <w:szCs w:val="20"/>
              </w:rPr>
              <w:t>Održiva uporaba i zaštita vodnih i morskih resursa</w:t>
            </w:r>
          </w:p>
        </w:tc>
        <w:tc>
          <w:tcPr>
            <w:tcW w:w="1559" w:type="dxa"/>
            <w:tcBorders>
              <w:top w:val="single" w:sz="4" w:space="0" w:color="000000"/>
              <w:left w:val="nil"/>
              <w:bottom w:val="single" w:sz="4" w:space="0" w:color="000000"/>
              <w:right w:val="single" w:sz="4" w:space="0" w:color="000000"/>
            </w:tcBorders>
            <w:shd w:val="clear" w:color="FFFFCC" w:fill="FFFFFF"/>
          </w:tcPr>
          <w:p w14:paraId="7A4D99A2" w14:textId="77777777" w:rsidR="00B27F7D" w:rsidRPr="001F69C6" w:rsidRDefault="00B27F7D" w:rsidP="00235927">
            <w:pPr>
              <w:spacing w:after="0" w:line="240" w:lineRule="auto"/>
              <w:rPr>
                <w:rFonts w:ascii="Times New Roman" w:eastAsia="Times New Roman" w:hAnsi="Times New Roman" w:cs="Times New Roman"/>
                <w:sz w:val="20"/>
                <w:szCs w:val="20"/>
                <w:lang w:eastAsia="hr-HR"/>
              </w:rPr>
            </w:pPr>
          </w:p>
        </w:tc>
        <w:tc>
          <w:tcPr>
            <w:tcW w:w="1560" w:type="dxa"/>
            <w:tcBorders>
              <w:top w:val="single" w:sz="4" w:space="0" w:color="000000"/>
              <w:left w:val="nil"/>
              <w:bottom w:val="single" w:sz="4" w:space="0" w:color="000000"/>
              <w:right w:val="single" w:sz="4" w:space="0" w:color="000000"/>
            </w:tcBorders>
            <w:shd w:val="clear" w:color="FFFFCC" w:fill="FFFFFF"/>
          </w:tcPr>
          <w:p w14:paraId="0E0BC67A" w14:textId="77777777" w:rsidR="00B27F7D" w:rsidRPr="001F69C6" w:rsidRDefault="00B27F7D" w:rsidP="00235927">
            <w:pPr>
              <w:spacing w:after="0" w:line="240" w:lineRule="auto"/>
              <w:rPr>
                <w:rFonts w:ascii="Times New Roman" w:eastAsia="Times New Roman" w:hAnsi="Times New Roman" w:cs="Times New Roman"/>
                <w:sz w:val="20"/>
                <w:szCs w:val="20"/>
                <w:lang w:eastAsia="hr-HR"/>
              </w:rPr>
            </w:pPr>
          </w:p>
        </w:tc>
        <w:tc>
          <w:tcPr>
            <w:tcW w:w="5386" w:type="dxa"/>
            <w:tcBorders>
              <w:top w:val="single" w:sz="4" w:space="0" w:color="000000"/>
              <w:left w:val="nil"/>
              <w:bottom w:val="single" w:sz="4" w:space="0" w:color="000000"/>
              <w:right w:val="single" w:sz="4" w:space="0" w:color="000000"/>
            </w:tcBorders>
            <w:shd w:val="clear" w:color="FFFFCC" w:fill="FFFFFF"/>
          </w:tcPr>
          <w:p w14:paraId="74C9FC13" w14:textId="77777777" w:rsidR="00B27F7D" w:rsidRPr="001F69C6" w:rsidRDefault="00B27F7D" w:rsidP="00235927">
            <w:pPr>
              <w:spacing w:after="0" w:line="240" w:lineRule="auto"/>
              <w:rPr>
                <w:rFonts w:ascii="Times New Roman" w:eastAsia="Times New Roman" w:hAnsi="Times New Roman" w:cs="Times New Roman"/>
                <w:sz w:val="20"/>
                <w:szCs w:val="20"/>
                <w:lang w:eastAsia="hr-HR"/>
              </w:rPr>
            </w:pPr>
          </w:p>
        </w:tc>
      </w:tr>
      <w:tr w:rsidR="001F69C6" w:rsidRPr="001F69C6" w14:paraId="6B63A630" w14:textId="77777777" w:rsidTr="009F5119">
        <w:trPr>
          <w:trHeight w:val="660"/>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49A785" w14:textId="77777777" w:rsidR="00B27F7D" w:rsidRPr="001F69C6" w:rsidRDefault="00B27F7D" w:rsidP="00235927">
            <w:pPr>
              <w:spacing w:after="0" w:line="240" w:lineRule="auto"/>
              <w:jc w:val="center"/>
              <w:rPr>
                <w:rFonts w:ascii="Times New Roman" w:eastAsia="Times New Roman" w:hAnsi="Times New Roman" w:cs="Times New Roman"/>
                <w:sz w:val="20"/>
                <w:szCs w:val="20"/>
                <w:lang w:eastAsia="hr-HR"/>
              </w:rPr>
            </w:pPr>
            <w:r w:rsidRPr="001F69C6">
              <w:rPr>
                <w:rFonts w:ascii="Times New Roman" w:eastAsia="Times New Roman" w:hAnsi="Times New Roman" w:cs="Times New Roman"/>
                <w:sz w:val="20"/>
                <w:szCs w:val="20"/>
                <w:lang w:eastAsia="hr-HR"/>
              </w:rPr>
              <w:t>4.</w:t>
            </w:r>
          </w:p>
        </w:tc>
        <w:tc>
          <w:tcPr>
            <w:tcW w:w="4819" w:type="dxa"/>
            <w:tcBorders>
              <w:top w:val="single" w:sz="4" w:space="0" w:color="000000"/>
              <w:left w:val="nil"/>
              <w:bottom w:val="single" w:sz="4" w:space="0" w:color="000000"/>
              <w:right w:val="single" w:sz="4" w:space="0" w:color="000000"/>
            </w:tcBorders>
            <w:shd w:val="clear" w:color="FFFFCC" w:fill="FFFFFF"/>
            <w:vAlign w:val="center"/>
          </w:tcPr>
          <w:p w14:paraId="44AC5DCD" w14:textId="169B3DA4" w:rsidR="00B27F7D" w:rsidRPr="001F69C6" w:rsidRDefault="00B27F7D" w:rsidP="00B62147">
            <w:pPr>
              <w:spacing w:after="0" w:line="240" w:lineRule="auto"/>
              <w:rPr>
                <w:rFonts w:ascii="Times New Roman" w:eastAsia="Times New Roman" w:hAnsi="Times New Roman" w:cs="Times New Roman"/>
                <w:sz w:val="20"/>
                <w:szCs w:val="20"/>
                <w:lang w:eastAsia="hr-HR"/>
              </w:rPr>
            </w:pPr>
            <w:r w:rsidRPr="001F69C6">
              <w:rPr>
                <w:rFonts w:ascii="Times New Roman" w:hAnsi="Times New Roman" w:cs="Times New Roman"/>
                <w:sz w:val="20"/>
                <w:szCs w:val="20"/>
              </w:rPr>
              <w:t>Kružno gospodarstvo, uključujući sprečavanje nastanka otpada</w:t>
            </w:r>
            <w:r w:rsidR="00B62147">
              <w:rPr>
                <w:rFonts w:ascii="Times New Roman" w:hAnsi="Times New Roman" w:cs="Times New Roman"/>
                <w:sz w:val="20"/>
                <w:szCs w:val="20"/>
              </w:rPr>
              <w:t xml:space="preserve"> </w:t>
            </w:r>
            <w:r w:rsidRPr="001F69C6">
              <w:rPr>
                <w:rFonts w:ascii="Times New Roman" w:hAnsi="Times New Roman" w:cs="Times New Roman"/>
                <w:sz w:val="20"/>
                <w:szCs w:val="20"/>
              </w:rPr>
              <w:t>i recikliranje</w:t>
            </w:r>
            <w:r w:rsidR="00546BBE">
              <w:rPr>
                <w:rFonts w:ascii="Times New Roman" w:hAnsi="Times New Roman" w:cs="Times New Roman"/>
                <w:sz w:val="20"/>
                <w:szCs w:val="20"/>
              </w:rPr>
              <w:t xml:space="preserve"> otpada</w:t>
            </w:r>
          </w:p>
        </w:tc>
        <w:tc>
          <w:tcPr>
            <w:tcW w:w="1559" w:type="dxa"/>
            <w:tcBorders>
              <w:top w:val="single" w:sz="4" w:space="0" w:color="000000"/>
              <w:left w:val="nil"/>
              <w:bottom w:val="single" w:sz="4" w:space="0" w:color="000000"/>
              <w:right w:val="single" w:sz="4" w:space="0" w:color="000000"/>
            </w:tcBorders>
            <w:shd w:val="clear" w:color="FFFFCC" w:fill="FFFFFF"/>
          </w:tcPr>
          <w:p w14:paraId="23975C10" w14:textId="77777777" w:rsidR="00B27F7D" w:rsidRPr="001F69C6" w:rsidRDefault="00B27F7D" w:rsidP="00235927">
            <w:pPr>
              <w:spacing w:after="0" w:line="240" w:lineRule="auto"/>
              <w:rPr>
                <w:rFonts w:ascii="Times New Roman" w:eastAsia="Times New Roman" w:hAnsi="Times New Roman" w:cs="Times New Roman"/>
                <w:sz w:val="20"/>
                <w:szCs w:val="20"/>
                <w:lang w:eastAsia="hr-HR"/>
              </w:rPr>
            </w:pPr>
          </w:p>
        </w:tc>
        <w:tc>
          <w:tcPr>
            <w:tcW w:w="1560" w:type="dxa"/>
            <w:tcBorders>
              <w:top w:val="single" w:sz="4" w:space="0" w:color="000000"/>
              <w:left w:val="nil"/>
              <w:bottom w:val="single" w:sz="4" w:space="0" w:color="000000"/>
              <w:right w:val="single" w:sz="4" w:space="0" w:color="000000"/>
            </w:tcBorders>
            <w:shd w:val="clear" w:color="FFFFCC" w:fill="FFFFFF"/>
          </w:tcPr>
          <w:p w14:paraId="00B39C72" w14:textId="77777777" w:rsidR="00B27F7D" w:rsidRPr="001F69C6" w:rsidRDefault="00B27F7D" w:rsidP="00235927">
            <w:pPr>
              <w:spacing w:after="0" w:line="240" w:lineRule="auto"/>
              <w:rPr>
                <w:rFonts w:ascii="Times New Roman" w:eastAsia="Times New Roman" w:hAnsi="Times New Roman" w:cs="Times New Roman"/>
                <w:sz w:val="20"/>
                <w:szCs w:val="20"/>
                <w:lang w:eastAsia="hr-HR"/>
              </w:rPr>
            </w:pPr>
          </w:p>
        </w:tc>
        <w:tc>
          <w:tcPr>
            <w:tcW w:w="5386" w:type="dxa"/>
            <w:tcBorders>
              <w:top w:val="single" w:sz="4" w:space="0" w:color="000000"/>
              <w:left w:val="nil"/>
              <w:bottom w:val="single" w:sz="4" w:space="0" w:color="000000"/>
              <w:right w:val="single" w:sz="4" w:space="0" w:color="000000"/>
            </w:tcBorders>
            <w:shd w:val="clear" w:color="FFFFCC" w:fill="FFFFFF"/>
          </w:tcPr>
          <w:p w14:paraId="05857199" w14:textId="77777777" w:rsidR="00B27F7D" w:rsidRPr="001F69C6" w:rsidRDefault="00B27F7D" w:rsidP="00235927">
            <w:pPr>
              <w:spacing w:after="0" w:line="240" w:lineRule="auto"/>
              <w:rPr>
                <w:rFonts w:ascii="Times New Roman" w:eastAsia="Times New Roman" w:hAnsi="Times New Roman" w:cs="Times New Roman"/>
                <w:sz w:val="20"/>
                <w:szCs w:val="20"/>
                <w:lang w:eastAsia="hr-HR"/>
              </w:rPr>
            </w:pPr>
          </w:p>
        </w:tc>
      </w:tr>
      <w:tr w:rsidR="001F69C6" w:rsidRPr="001F69C6" w14:paraId="19C13C20" w14:textId="77777777" w:rsidTr="009F5119">
        <w:trPr>
          <w:trHeight w:val="660"/>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EB8032" w14:textId="77777777" w:rsidR="00B27F7D" w:rsidRPr="001F69C6" w:rsidRDefault="00B27F7D" w:rsidP="00235927">
            <w:pPr>
              <w:spacing w:after="0" w:line="240" w:lineRule="auto"/>
              <w:jc w:val="center"/>
              <w:rPr>
                <w:rFonts w:ascii="Times New Roman" w:eastAsia="Times New Roman" w:hAnsi="Times New Roman" w:cs="Times New Roman"/>
                <w:sz w:val="20"/>
                <w:szCs w:val="20"/>
                <w:lang w:eastAsia="hr-HR"/>
              </w:rPr>
            </w:pPr>
            <w:r w:rsidRPr="001F69C6">
              <w:rPr>
                <w:rFonts w:ascii="Times New Roman" w:eastAsia="Times New Roman" w:hAnsi="Times New Roman" w:cs="Times New Roman"/>
                <w:sz w:val="20"/>
                <w:szCs w:val="20"/>
                <w:lang w:eastAsia="hr-HR"/>
              </w:rPr>
              <w:t>5.</w:t>
            </w:r>
          </w:p>
        </w:tc>
        <w:tc>
          <w:tcPr>
            <w:tcW w:w="4819" w:type="dxa"/>
            <w:tcBorders>
              <w:top w:val="single" w:sz="4" w:space="0" w:color="000000"/>
              <w:left w:val="nil"/>
              <w:bottom w:val="single" w:sz="4" w:space="0" w:color="000000"/>
              <w:right w:val="single" w:sz="4" w:space="0" w:color="000000"/>
            </w:tcBorders>
            <w:shd w:val="clear" w:color="FFFFCC" w:fill="FFFFFF"/>
            <w:vAlign w:val="center"/>
          </w:tcPr>
          <w:p w14:paraId="2DA1E963" w14:textId="5AC8435E" w:rsidR="00B27F7D" w:rsidRPr="001F69C6" w:rsidRDefault="00B27F7D" w:rsidP="00546BBE">
            <w:pPr>
              <w:spacing w:after="0" w:line="240" w:lineRule="auto"/>
              <w:rPr>
                <w:rFonts w:ascii="Times New Roman" w:eastAsia="Times New Roman" w:hAnsi="Times New Roman" w:cs="Times New Roman"/>
                <w:sz w:val="20"/>
                <w:szCs w:val="20"/>
                <w:lang w:eastAsia="hr-HR"/>
              </w:rPr>
            </w:pPr>
            <w:r w:rsidRPr="001F69C6">
              <w:rPr>
                <w:rFonts w:ascii="Times New Roman" w:hAnsi="Times New Roman" w:cs="Times New Roman"/>
                <w:sz w:val="20"/>
                <w:szCs w:val="20"/>
              </w:rPr>
              <w:t xml:space="preserve">Sprečavanje i kontrola onečišćenja zraka, vode ili </w:t>
            </w:r>
            <w:r w:rsidR="00546BBE">
              <w:rPr>
                <w:rFonts w:ascii="Times New Roman" w:hAnsi="Times New Roman" w:cs="Times New Roman"/>
                <w:sz w:val="20"/>
                <w:szCs w:val="20"/>
              </w:rPr>
              <w:t>tla</w:t>
            </w:r>
          </w:p>
        </w:tc>
        <w:tc>
          <w:tcPr>
            <w:tcW w:w="1559" w:type="dxa"/>
            <w:tcBorders>
              <w:top w:val="single" w:sz="4" w:space="0" w:color="000000"/>
              <w:left w:val="nil"/>
              <w:bottom w:val="single" w:sz="4" w:space="0" w:color="000000"/>
              <w:right w:val="single" w:sz="4" w:space="0" w:color="000000"/>
            </w:tcBorders>
            <w:shd w:val="clear" w:color="FFFFCC" w:fill="FFFFFF"/>
          </w:tcPr>
          <w:p w14:paraId="37835208" w14:textId="77777777" w:rsidR="00B27F7D" w:rsidRPr="001F69C6" w:rsidRDefault="00B27F7D" w:rsidP="00235927">
            <w:pPr>
              <w:spacing w:after="0" w:line="240" w:lineRule="auto"/>
              <w:rPr>
                <w:rFonts w:ascii="Times New Roman" w:eastAsia="Times New Roman" w:hAnsi="Times New Roman" w:cs="Times New Roman"/>
                <w:sz w:val="20"/>
                <w:szCs w:val="20"/>
                <w:lang w:eastAsia="hr-HR"/>
              </w:rPr>
            </w:pPr>
          </w:p>
        </w:tc>
        <w:tc>
          <w:tcPr>
            <w:tcW w:w="1560" w:type="dxa"/>
            <w:tcBorders>
              <w:top w:val="single" w:sz="4" w:space="0" w:color="000000"/>
              <w:left w:val="nil"/>
              <w:bottom w:val="single" w:sz="4" w:space="0" w:color="000000"/>
              <w:right w:val="single" w:sz="4" w:space="0" w:color="000000"/>
            </w:tcBorders>
            <w:shd w:val="clear" w:color="FFFFCC" w:fill="FFFFFF"/>
          </w:tcPr>
          <w:p w14:paraId="43EED94B" w14:textId="77777777" w:rsidR="00B27F7D" w:rsidRPr="001F69C6" w:rsidRDefault="00B27F7D" w:rsidP="00235927">
            <w:pPr>
              <w:spacing w:after="0" w:line="240" w:lineRule="auto"/>
              <w:rPr>
                <w:rFonts w:ascii="Times New Roman" w:eastAsia="Times New Roman" w:hAnsi="Times New Roman" w:cs="Times New Roman"/>
                <w:sz w:val="20"/>
                <w:szCs w:val="20"/>
                <w:lang w:eastAsia="hr-HR"/>
              </w:rPr>
            </w:pPr>
          </w:p>
        </w:tc>
        <w:tc>
          <w:tcPr>
            <w:tcW w:w="5386" w:type="dxa"/>
            <w:tcBorders>
              <w:top w:val="single" w:sz="4" w:space="0" w:color="000000"/>
              <w:left w:val="nil"/>
              <w:bottom w:val="single" w:sz="4" w:space="0" w:color="000000"/>
              <w:right w:val="single" w:sz="4" w:space="0" w:color="000000"/>
            </w:tcBorders>
            <w:shd w:val="clear" w:color="FFFFCC" w:fill="FFFFFF"/>
          </w:tcPr>
          <w:p w14:paraId="3D12EAA9" w14:textId="77777777" w:rsidR="00B27F7D" w:rsidRPr="001F69C6" w:rsidRDefault="00B27F7D" w:rsidP="00235927">
            <w:pPr>
              <w:spacing w:after="0" w:line="240" w:lineRule="auto"/>
              <w:rPr>
                <w:rFonts w:ascii="Times New Roman" w:eastAsia="Times New Roman" w:hAnsi="Times New Roman" w:cs="Times New Roman"/>
                <w:sz w:val="20"/>
                <w:szCs w:val="20"/>
                <w:lang w:eastAsia="hr-HR"/>
              </w:rPr>
            </w:pPr>
          </w:p>
        </w:tc>
      </w:tr>
      <w:tr w:rsidR="001F69C6" w:rsidRPr="001F69C6" w14:paraId="322E7FD3" w14:textId="77777777" w:rsidTr="009F5119">
        <w:trPr>
          <w:trHeight w:val="660"/>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2C4C3A" w14:textId="77777777" w:rsidR="00B27F7D" w:rsidRPr="001F69C6" w:rsidRDefault="00B27F7D" w:rsidP="00235927">
            <w:pPr>
              <w:spacing w:after="0" w:line="240" w:lineRule="auto"/>
              <w:jc w:val="center"/>
              <w:rPr>
                <w:rFonts w:ascii="Times New Roman" w:eastAsia="Times New Roman" w:hAnsi="Times New Roman" w:cs="Times New Roman"/>
                <w:sz w:val="20"/>
                <w:szCs w:val="20"/>
                <w:lang w:eastAsia="hr-HR"/>
              </w:rPr>
            </w:pPr>
            <w:r w:rsidRPr="001F69C6">
              <w:rPr>
                <w:rFonts w:ascii="Times New Roman" w:eastAsia="Times New Roman" w:hAnsi="Times New Roman" w:cs="Times New Roman"/>
                <w:sz w:val="20"/>
                <w:szCs w:val="20"/>
                <w:lang w:eastAsia="hr-HR"/>
              </w:rPr>
              <w:t>6.</w:t>
            </w:r>
          </w:p>
        </w:tc>
        <w:tc>
          <w:tcPr>
            <w:tcW w:w="4819" w:type="dxa"/>
            <w:tcBorders>
              <w:top w:val="single" w:sz="4" w:space="0" w:color="000000"/>
              <w:left w:val="nil"/>
              <w:bottom w:val="single" w:sz="4" w:space="0" w:color="000000"/>
              <w:right w:val="single" w:sz="4" w:space="0" w:color="000000"/>
            </w:tcBorders>
            <w:shd w:val="clear" w:color="FFFFCC" w:fill="FFFFFF"/>
            <w:vAlign w:val="center"/>
          </w:tcPr>
          <w:p w14:paraId="2F75142E" w14:textId="77777777" w:rsidR="00B27F7D" w:rsidRPr="001F69C6" w:rsidRDefault="00B27F7D" w:rsidP="00235927">
            <w:pPr>
              <w:spacing w:after="0" w:line="240" w:lineRule="auto"/>
              <w:rPr>
                <w:rFonts w:ascii="Times New Roman" w:eastAsia="Times New Roman" w:hAnsi="Times New Roman" w:cs="Times New Roman"/>
                <w:sz w:val="20"/>
                <w:szCs w:val="20"/>
                <w:lang w:eastAsia="hr-HR"/>
              </w:rPr>
            </w:pPr>
            <w:r w:rsidRPr="001F69C6">
              <w:rPr>
                <w:rFonts w:ascii="Times New Roman" w:hAnsi="Times New Roman" w:cs="Times New Roman"/>
                <w:sz w:val="20"/>
                <w:szCs w:val="20"/>
              </w:rPr>
              <w:t xml:space="preserve">Zaštita i obnova </w:t>
            </w:r>
            <w:proofErr w:type="spellStart"/>
            <w:r w:rsidRPr="001F69C6">
              <w:rPr>
                <w:rFonts w:ascii="Times New Roman" w:hAnsi="Times New Roman" w:cs="Times New Roman"/>
                <w:sz w:val="20"/>
                <w:szCs w:val="20"/>
              </w:rPr>
              <w:t>bioraznolikosti</w:t>
            </w:r>
            <w:proofErr w:type="spellEnd"/>
            <w:r w:rsidRPr="001F69C6">
              <w:rPr>
                <w:rFonts w:ascii="Times New Roman" w:hAnsi="Times New Roman" w:cs="Times New Roman"/>
                <w:sz w:val="20"/>
                <w:szCs w:val="20"/>
              </w:rPr>
              <w:t xml:space="preserve"> i ekosustava</w:t>
            </w:r>
          </w:p>
        </w:tc>
        <w:tc>
          <w:tcPr>
            <w:tcW w:w="1559" w:type="dxa"/>
            <w:tcBorders>
              <w:top w:val="single" w:sz="4" w:space="0" w:color="000000"/>
              <w:left w:val="nil"/>
              <w:bottom w:val="single" w:sz="4" w:space="0" w:color="000000"/>
              <w:right w:val="single" w:sz="4" w:space="0" w:color="000000"/>
            </w:tcBorders>
            <w:shd w:val="clear" w:color="FFFFCC" w:fill="FFFFFF"/>
          </w:tcPr>
          <w:p w14:paraId="3993EAA6" w14:textId="77777777" w:rsidR="00B27F7D" w:rsidRPr="001F69C6" w:rsidRDefault="00B27F7D" w:rsidP="00235927">
            <w:pPr>
              <w:spacing w:after="0" w:line="240" w:lineRule="auto"/>
              <w:rPr>
                <w:rFonts w:ascii="Times New Roman" w:eastAsia="Times New Roman" w:hAnsi="Times New Roman" w:cs="Times New Roman"/>
                <w:sz w:val="20"/>
                <w:szCs w:val="20"/>
                <w:lang w:eastAsia="hr-HR"/>
              </w:rPr>
            </w:pPr>
          </w:p>
        </w:tc>
        <w:tc>
          <w:tcPr>
            <w:tcW w:w="1560" w:type="dxa"/>
            <w:tcBorders>
              <w:top w:val="single" w:sz="4" w:space="0" w:color="000000"/>
              <w:left w:val="nil"/>
              <w:bottom w:val="single" w:sz="4" w:space="0" w:color="000000"/>
              <w:right w:val="single" w:sz="4" w:space="0" w:color="000000"/>
            </w:tcBorders>
            <w:shd w:val="clear" w:color="FFFFCC" w:fill="FFFFFF"/>
          </w:tcPr>
          <w:p w14:paraId="7A9DB625" w14:textId="77777777" w:rsidR="00B27F7D" w:rsidRPr="001F69C6" w:rsidRDefault="00B27F7D" w:rsidP="00235927">
            <w:pPr>
              <w:spacing w:after="0" w:line="240" w:lineRule="auto"/>
              <w:rPr>
                <w:rFonts w:ascii="Times New Roman" w:eastAsia="Times New Roman" w:hAnsi="Times New Roman" w:cs="Times New Roman"/>
                <w:sz w:val="20"/>
                <w:szCs w:val="20"/>
                <w:lang w:eastAsia="hr-HR"/>
              </w:rPr>
            </w:pPr>
          </w:p>
        </w:tc>
        <w:tc>
          <w:tcPr>
            <w:tcW w:w="5386" w:type="dxa"/>
            <w:tcBorders>
              <w:top w:val="single" w:sz="4" w:space="0" w:color="000000"/>
              <w:left w:val="nil"/>
              <w:bottom w:val="single" w:sz="4" w:space="0" w:color="000000"/>
              <w:right w:val="single" w:sz="4" w:space="0" w:color="000000"/>
            </w:tcBorders>
            <w:shd w:val="clear" w:color="FFFFCC" w:fill="FFFFFF"/>
          </w:tcPr>
          <w:p w14:paraId="0F61B376" w14:textId="77777777" w:rsidR="00B27F7D" w:rsidRPr="001F69C6" w:rsidRDefault="00B27F7D" w:rsidP="00235927">
            <w:pPr>
              <w:spacing w:after="0" w:line="240" w:lineRule="auto"/>
              <w:rPr>
                <w:rFonts w:ascii="Times New Roman" w:eastAsia="Times New Roman" w:hAnsi="Times New Roman" w:cs="Times New Roman"/>
                <w:sz w:val="20"/>
                <w:szCs w:val="20"/>
                <w:lang w:eastAsia="hr-HR"/>
              </w:rPr>
            </w:pPr>
          </w:p>
        </w:tc>
      </w:tr>
    </w:tbl>
    <w:p w14:paraId="3CEA7FD8" w14:textId="77777777" w:rsidR="00A57B8E" w:rsidRDefault="00A57B8E">
      <w:pPr>
        <w:rPr>
          <w:rFonts w:ascii="Times New Roman" w:hAnsi="Times New Roman" w:cs="Times New Roman"/>
          <w:sz w:val="24"/>
          <w:szCs w:val="24"/>
        </w:rPr>
      </w:pPr>
    </w:p>
    <w:p w14:paraId="0B37522C" w14:textId="77777777" w:rsidR="00B27F7D" w:rsidRPr="001F69C6" w:rsidRDefault="00D714C6">
      <w:pPr>
        <w:rPr>
          <w:rFonts w:ascii="Times New Roman" w:hAnsi="Times New Roman" w:cs="Times New Roman"/>
          <w:sz w:val="24"/>
          <w:szCs w:val="24"/>
        </w:rPr>
      </w:pPr>
      <w:r w:rsidRPr="001F69C6">
        <w:rPr>
          <w:rFonts w:ascii="Times New Roman" w:hAnsi="Times New Roman" w:cs="Times New Roman"/>
          <w:sz w:val="24"/>
          <w:szCs w:val="24"/>
        </w:rPr>
        <w:t xml:space="preserve">Kontrolna lista 2. </w:t>
      </w:r>
    </w:p>
    <w:tbl>
      <w:tblPr>
        <w:tblStyle w:val="TableGrid"/>
        <w:tblpPr w:leftFromText="180" w:rightFromText="180" w:vertAnchor="text" w:tblpY="1"/>
        <w:tblOverlap w:val="never"/>
        <w:tblW w:w="0" w:type="auto"/>
        <w:tblBorders>
          <w:top w:val="single" w:sz="4" w:space="0" w:color="2C398B"/>
          <w:left w:val="single" w:sz="4" w:space="0" w:color="2C398B"/>
          <w:bottom w:val="single" w:sz="4" w:space="0" w:color="2C398B"/>
          <w:right w:val="single" w:sz="4" w:space="0" w:color="2C398B"/>
          <w:insideH w:val="single" w:sz="4" w:space="0" w:color="2C398B"/>
          <w:insideV w:val="single" w:sz="4" w:space="0" w:color="2C398B"/>
        </w:tblBorders>
        <w:tblLook w:val="04A0" w:firstRow="1" w:lastRow="0" w:firstColumn="1" w:lastColumn="0" w:noHBand="0" w:noVBand="1"/>
      </w:tblPr>
      <w:tblGrid>
        <w:gridCol w:w="2902"/>
        <w:gridCol w:w="450"/>
        <w:gridCol w:w="5382"/>
        <w:gridCol w:w="5260"/>
      </w:tblGrid>
      <w:tr w:rsidR="008A713A" w:rsidRPr="008A713A" w14:paraId="7A92901D" w14:textId="77777777" w:rsidTr="005C74D4">
        <w:trPr>
          <w:cantSplit/>
        </w:trPr>
        <w:tc>
          <w:tcPr>
            <w:tcW w:w="2906" w:type="dxa"/>
            <w:shd w:val="clear" w:color="auto" w:fill="auto"/>
            <w:vAlign w:val="center"/>
          </w:tcPr>
          <w:p w14:paraId="64580726" w14:textId="77777777" w:rsidR="008A713A" w:rsidRPr="008A713A" w:rsidRDefault="008A713A" w:rsidP="008A713A">
            <w:pPr>
              <w:widowControl w:val="0"/>
              <w:autoSpaceDE w:val="0"/>
              <w:autoSpaceDN w:val="0"/>
              <w:spacing w:line="276" w:lineRule="auto"/>
              <w:jc w:val="center"/>
              <w:rPr>
                <w:rFonts w:ascii="Times New Roman" w:eastAsia="Calibri" w:hAnsi="Times New Roman" w:cs="Times New Roman"/>
                <w:b/>
                <w:iCs/>
                <w:sz w:val="20"/>
                <w:szCs w:val="20"/>
                <w:lang w:eastAsia="hr-HR"/>
              </w:rPr>
            </w:pPr>
            <w:r w:rsidRPr="008A713A">
              <w:rPr>
                <w:rFonts w:ascii="Times New Roman" w:eastAsia="Calibri" w:hAnsi="Times New Roman" w:cs="Times New Roman"/>
                <w:b/>
                <w:iCs/>
                <w:sz w:val="20"/>
                <w:szCs w:val="20"/>
                <w:lang w:eastAsia="hr-HR"/>
              </w:rPr>
              <w:t>Pitanje</w:t>
            </w:r>
          </w:p>
          <w:p w14:paraId="20171A3E" w14:textId="77777777" w:rsidR="008A713A" w:rsidRPr="008A713A" w:rsidRDefault="008A713A" w:rsidP="008A713A">
            <w:pPr>
              <w:widowControl w:val="0"/>
              <w:autoSpaceDE w:val="0"/>
              <w:autoSpaceDN w:val="0"/>
              <w:spacing w:line="276" w:lineRule="auto"/>
              <w:jc w:val="center"/>
              <w:rPr>
                <w:rFonts w:ascii="Times New Roman" w:eastAsia="Calibri" w:hAnsi="Times New Roman" w:cs="Times New Roman"/>
                <w:b/>
                <w:iCs/>
                <w:sz w:val="20"/>
                <w:szCs w:val="20"/>
                <w:lang w:eastAsia="hr-HR"/>
              </w:rPr>
            </w:pPr>
          </w:p>
        </w:tc>
        <w:tc>
          <w:tcPr>
            <w:tcW w:w="427" w:type="dxa"/>
            <w:shd w:val="clear" w:color="auto" w:fill="auto"/>
            <w:vAlign w:val="center"/>
          </w:tcPr>
          <w:p w14:paraId="31568368" w14:textId="77777777" w:rsidR="008A713A" w:rsidRPr="008A713A" w:rsidRDefault="008A713A" w:rsidP="008A713A">
            <w:pPr>
              <w:widowControl w:val="0"/>
              <w:autoSpaceDE w:val="0"/>
              <w:autoSpaceDN w:val="0"/>
              <w:spacing w:line="276" w:lineRule="auto"/>
              <w:jc w:val="center"/>
              <w:rPr>
                <w:rFonts w:ascii="Times New Roman" w:eastAsia="Calibri" w:hAnsi="Times New Roman" w:cs="Times New Roman"/>
                <w:b/>
                <w:iCs/>
                <w:sz w:val="20"/>
                <w:szCs w:val="20"/>
                <w:lang w:eastAsia="hr-HR"/>
              </w:rPr>
            </w:pPr>
            <w:r w:rsidRPr="008A713A">
              <w:rPr>
                <w:rFonts w:ascii="Times New Roman" w:eastAsia="Calibri" w:hAnsi="Times New Roman" w:cs="Times New Roman"/>
                <w:b/>
                <w:iCs/>
                <w:sz w:val="20"/>
                <w:szCs w:val="20"/>
                <w:lang w:eastAsia="hr-HR"/>
              </w:rPr>
              <w:t>Ne</w:t>
            </w:r>
          </w:p>
        </w:tc>
        <w:tc>
          <w:tcPr>
            <w:tcW w:w="5389" w:type="dxa"/>
            <w:shd w:val="clear" w:color="auto" w:fill="auto"/>
            <w:vAlign w:val="center"/>
          </w:tcPr>
          <w:p w14:paraId="5EFC002D" w14:textId="77777777" w:rsidR="008A713A" w:rsidRPr="008A713A" w:rsidRDefault="008A713A" w:rsidP="008A713A">
            <w:pPr>
              <w:widowControl w:val="0"/>
              <w:autoSpaceDE w:val="0"/>
              <w:autoSpaceDN w:val="0"/>
              <w:spacing w:line="276" w:lineRule="auto"/>
              <w:jc w:val="center"/>
              <w:rPr>
                <w:rFonts w:ascii="Times New Roman" w:eastAsia="Calibri" w:hAnsi="Times New Roman" w:cs="Times New Roman"/>
                <w:b/>
                <w:iCs/>
                <w:sz w:val="20"/>
                <w:szCs w:val="20"/>
                <w:lang w:eastAsia="hr-HR"/>
              </w:rPr>
            </w:pPr>
            <w:r w:rsidRPr="008A713A">
              <w:rPr>
                <w:rFonts w:ascii="Times New Roman" w:eastAsia="Calibri" w:hAnsi="Times New Roman" w:cs="Times New Roman"/>
                <w:b/>
                <w:noProof/>
                <w:sz w:val="20"/>
                <w:szCs w:val="20"/>
                <w:lang w:eastAsia="hr-HR"/>
              </w:rPr>
              <w:t>Materijalno obrazloženje</w:t>
            </w:r>
          </w:p>
        </w:tc>
        <w:tc>
          <w:tcPr>
            <w:tcW w:w="5272" w:type="dxa"/>
            <w:shd w:val="clear" w:color="auto" w:fill="auto"/>
            <w:vAlign w:val="center"/>
          </w:tcPr>
          <w:p w14:paraId="049F9E8F" w14:textId="77777777" w:rsidR="008A713A" w:rsidRPr="008A713A" w:rsidRDefault="008A713A" w:rsidP="008A713A">
            <w:pPr>
              <w:widowControl w:val="0"/>
              <w:autoSpaceDE w:val="0"/>
              <w:autoSpaceDN w:val="0"/>
              <w:spacing w:line="276" w:lineRule="auto"/>
              <w:jc w:val="center"/>
              <w:rPr>
                <w:rFonts w:ascii="Times New Roman" w:eastAsia="Calibri" w:hAnsi="Times New Roman" w:cs="Times New Roman"/>
                <w:b/>
                <w:noProof/>
                <w:sz w:val="20"/>
                <w:szCs w:val="20"/>
                <w:lang w:eastAsia="hr-HR"/>
              </w:rPr>
            </w:pPr>
            <w:r w:rsidRPr="008A713A">
              <w:rPr>
                <w:rFonts w:ascii="Times New Roman" w:eastAsia="Calibri" w:hAnsi="Times New Roman" w:cs="Times New Roman"/>
                <w:b/>
                <w:noProof/>
                <w:sz w:val="20"/>
                <w:szCs w:val="20"/>
                <w:lang w:eastAsia="hr-HR"/>
              </w:rPr>
              <w:t>Obrazloženje sukladnosti projektnog prijedloga s navedenim načelima  (ispunjava prijavitelj)</w:t>
            </w:r>
          </w:p>
        </w:tc>
      </w:tr>
      <w:tr w:rsidR="005C74D4" w:rsidRPr="001F69C6" w14:paraId="55DC8DC7" w14:textId="77777777" w:rsidTr="00B62147">
        <w:trPr>
          <w:cantSplit/>
        </w:trPr>
        <w:tc>
          <w:tcPr>
            <w:tcW w:w="2906" w:type="dxa"/>
            <w:shd w:val="clear" w:color="auto" w:fill="auto"/>
          </w:tcPr>
          <w:p w14:paraId="63AFA344" w14:textId="77777777" w:rsidR="005C74D4" w:rsidRPr="001F69C6" w:rsidRDefault="005C74D4" w:rsidP="005C74D4">
            <w:pPr>
              <w:widowControl w:val="0"/>
              <w:autoSpaceDE w:val="0"/>
              <w:autoSpaceDN w:val="0"/>
              <w:spacing w:line="276" w:lineRule="auto"/>
              <w:jc w:val="both"/>
              <w:rPr>
                <w:rFonts w:ascii="Times New Roman" w:eastAsia="Calibri" w:hAnsi="Times New Roman" w:cs="Times New Roman"/>
                <w:b/>
                <w:iCs/>
                <w:sz w:val="20"/>
                <w:szCs w:val="20"/>
                <w:lang w:eastAsia="hr-HR"/>
              </w:rPr>
            </w:pPr>
            <w:r w:rsidRPr="001F69C6">
              <w:rPr>
                <w:rFonts w:ascii="Times New Roman" w:hAnsi="Times New Roman" w:cs="Times New Roman"/>
                <w:b/>
                <w:sz w:val="20"/>
                <w:szCs w:val="20"/>
              </w:rPr>
              <w:t>Ublažavanje klimatskih promjena:</w:t>
            </w:r>
            <w:r w:rsidRPr="001F69C6">
              <w:rPr>
                <w:rFonts w:ascii="Times New Roman" w:hAnsi="Times New Roman" w:cs="Times New Roman"/>
                <w:sz w:val="20"/>
                <w:szCs w:val="20"/>
              </w:rPr>
              <w:t xml:space="preserve"> </w:t>
            </w:r>
            <w:r w:rsidR="00D1446B" w:rsidRPr="001F69C6">
              <w:rPr>
                <w:rFonts w:ascii="Times New Roman" w:hAnsi="Times New Roman" w:cs="Times New Roman"/>
                <w:sz w:val="20"/>
                <w:szCs w:val="20"/>
              </w:rPr>
              <w:t>Očekuje li se da će mjera dovesti do značajnih emisija stakleničkih plinova?</w:t>
            </w:r>
          </w:p>
        </w:tc>
        <w:tc>
          <w:tcPr>
            <w:tcW w:w="427" w:type="dxa"/>
            <w:shd w:val="clear" w:color="auto" w:fill="auto"/>
            <w:vAlign w:val="center"/>
          </w:tcPr>
          <w:p w14:paraId="641755EC" w14:textId="77777777" w:rsidR="005C74D4" w:rsidRPr="001F69C6" w:rsidRDefault="005C74D4" w:rsidP="008A713A">
            <w:pPr>
              <w:widowControl w:val="0"/>
              <w:autoSpaceDE w:val="0"/>
              <w:autoSpaceDN w:val="0"/>
              <w:spacing w:line="276" w:lineRule="auto"/>
              <w:jc w:val="center"/>
              <w:rPr>
                <w:rFonts w:ascii="Times New Roman" w:eastAsia="Calibri" w:hAnsi="Times New Roman" w:cs="Times New Roman"/>
                <w:b/>
                <w:iCs/>
                <w:sz w:val="20"/>
                <w:szCs w:val="20"/>
                <w:lang w:eastAsia="hr-HR"/>
              </w:rPr>
            </w:pPr>
          </w:p>
        </w:tc>
        <w:tc>
          <w:tcPr>
            <w:tcW w:w="5389" w:type="dxa"/>
            <w:shd w:val="clear" w:color="auto" w:fill="auto"/>
            <w:vAlign w:val="center"/>
          </w:tcPr>
          <w:p w14:paraId="6E481FFD" w14:textId="2E6F72F3" w:rsidR="00D1446B" w:rsidRDefault="009F5119" w:rsidP="00D1446B">
            <w:pPr>
              <w:spacing w:line="256" w:lineRule="auto"/>
              <w:jc w:val="both"/>
              <w:rPr>
                <w:rFonts w:ascii="Times New Roman" w:eastAsia="Calibri" w:hAnsi="Times New Roman" w:cs="Times New Roman"/>
                <w:sz w:val="20"/>
                <w:szCs w:val="20"/>
                <w:lang w:eastAsia="hr-HR"/>
              </w:rPr>
            </w:pPr>
            <w:r>
              <w:rPr>
                <w:rFonts w:ascii="Times New Roman" w:eastAsia="Calibri" w:hAnsi="Times New Roman" w:cs="Times New Roman"/>
                <w:sz w:val="20"/>
                <w:szCs w:val="20"/>
                <w:lang w:eastAsia="hr-HR"/>
              </w:rPr>
              <w:t>Minimalni uvjet</w:t>
            </w:r>
            <w:r w:rsidR="00D1446B" w:rsidRPr="00D1446B">
              <w:rPr>
                <w:rFonts w:ascii="Times New Roman" w:eastAsia="Calibri" w:hAnsi="Times New Roman" w:cs="Times New Roman"/>
                <w:sz w:val="20"/>
                <w:szCs w:val="20"/>
                <w:lang w:eastAsia="hr-HR"/>
              </w:rPr>
              <w:t xml:space="preserve"> za rekonstrukciju i obnovu postojeće javne turističke infrastrukture je postizanje standarda s:</w:t>
            </w:r>
          </w:p>
          <w:p w14:paraId="0499A3A1" w14:textId="77777777" w:rsidR="009F5119" w:rsidRPr="00D1446B" w:rsidRDefault="009F5119" w:rsidP="00D1446B">
            <w:pPr>
              <w:spacing w:line="256" w:lineRule="auto"/>
              <w:jc w:val="both"/>
              <w:rPr>
                <w:rFonts w:ascii="Times New Roman" w:eastAsia="Calibri" w:hAnsi="Times New Roman" w:cs="Times New Roman"/>
                <w:sz w:val="20"/>
                <w:szCs w:val="20"/>
                <w:lang w:eastAsia="hr-HR"/>
              </w:rPr>
            </w:pPr>
          </w:p>
          <w:p w14:paraId="60002445" w14:textId="77777777" w:rsidR="00D1446B" w:rsidRPr="00D1446B" w:rsidRDefault="00D1446B" w:rsidP="00D1446B">
            <w:pPr>
              <w:spacing w:line="256" w:lineRule="auto"/>
              <w:jc w:val="both"/>
              <w:rPr>
                <w:rFonts w:ascii="Times New Roman" w:eastAsia="Calibri" w:hAnsi="Times New Roman" w:cs="Times New Roman"/>
                <w:sz w:val="20"/>
                <w:szCs w:val="20"/>
                <w:lang w:eastAsia="hr-HR"/>
              </w:rPr>
            </w:pPr>
            <w:r w:rsidRPr="00D1446B">
              <w:rPr>
                <w:rFonts w:ascii="Times New Roman" w:eastAsia="Calibri" w:hAnsi="Times New Roman" w:cs="Times New Roman"/>
                <w:sz w:val="20"/>
                <w:szCs w:val="20"/>
                <w:lang w:eastAsia="hr-HR"/>
              </w:rPr>
              <w:t xml:space="preserve">a) minimalno 30% ušteda energije u odnosu na </w:t>
            </w:r>
            <w:r w:rsidRPr="00D1446B">
              <w:rPr>
                <w:rFonts w:ascii="Times New Roman" w:eastAsia="Calibri" w:hAnsi="Times New Roman" w:cs="Times New Roman"/>
                <w:i/>
                <w:sz w:val="20"/>
                <w:szCs w:val="20"/>
                <w:lang w:eastAsia="hr-HR"/>
              </w:rPr>
              <w:t>ex-</w:t>
            </w:r>
            <w:proofErr w:type="spellStart"/>
            <w:r w:rsidRPr="00D1446B">
              <w:rPr>
                <w:rFonts w:ascii="Times New Roman" w:eastAsia="Calibri" w:hAnsi="Times New Roman" w:cs="Times New Roman"/>
                <w:i/>
                <w:sz w:val="20"/>
                <w:szCs w:val="20"/>
                <w:lang w:eastAsia="hr-HR"/>
              </w:rPr>
              <w:t>ante</w:t>
            </w:r>
            <w:proofErr w:type="spellEnd"/>
            <w:r w:rsidRPr="00D1446B">
              <w:rPr>
                <w:rFonts w:ascii="Times New Roman" w:eastAsia="Calibri" w:hAnsi="Times New Roman" w:cs="Times New Roman"/>
                <w:sz w:val="20"/>
                <w:szCs w:val="20"/>
                <w:lang w:eastAsia="hr-HR"/>
              </w:rPr>
              <w:t xml:space="preserve"> procjenu i/ili</w:t>
            </w:r>
          </w:p>
          <w:p w14:paraId="007C528C" w14:textId="77777777" w:rsidR="00D1446B" w:rsidRPr="00D1446B" w:rsidRDefault="00D1446B" w:rsidP="00D1446B">
            <w:pPr>
              <w:spacing w:line="256" w:lineRule="auto"/>
              <w:jc w:val="both"/>
              <w:rPr>
                <w:rFonts w:ascii="Times New Roman" w:eastAsia="Calibri" w:hAnsi="Times New Roman" w:cs="Times New Roman"/>
                <w:sz w:val="20"/>
                <w:szCs w:val="20"/>
                <w:lang w:eastAsia="hr-HR"/>
              </w:rPr>
            </w:pPr>
            <w:r w:rsidRPr="00D1446B">
              <w:rPr>
                <w:rFonts w:ascii="Times New Roman" w:eastAsia="Calibri" w:hAnsi="Times New Roman" w:cs="Times New Roman"/>
                <w:sz w:val="20"/>
                <w:szCs w:val="20"/>
                <w:lang w:eastAsia="hr-HR"/>
              </w:rPr>
              <w:t xml:space="preserve">b) minimalno 30% smanjenja emisija stakleničkih plinova u odnosu na </w:t>
            </w:r>
            <w:r w:rsidRPr="00D1446B">
              <w:rPr>
                <w:rFonts w:ascii="Times New Roman" w:eastAsia="Calibri" w:hAnsi="Times New Roman" w:cs="Times New Roman"/>
                <w:i/>
                <w:sz w:val="20"/>
                <w:szCs w:val="20"/>
                <w:lang w:eastAsia="hr-HR"/>
              </w:rPr>
              <w:t>ex-</w:t>
            </w:r>
            <w:proofErr w:type="spellStart"/>
            <w:r w:rsidRPr="00D1446B">
              <w:rPr>
                <w:rFonts w:ascii="Times New Roman" w:eastAsia="Calibri" w:hAnsi="Times New Roman" w:cs="Times New Roman"/>
                <w:i/>
                <w:sz w:val="20"/>
                <w:szCs w:val="20"/>
                <w:lang w:eastAsia="hr-HR"/>
              </w:rPr>
              <w:t>ante</w:t>
            </w:r>
            <w:proofErr w:type="spellEnd"/>
            <w:r w:rsidRPr="00D1446B">
              <w:rPr>
                <w:rFonts w:ascii="Times New Roman" w:eastAsia="Calibri" w:hAnsi="Times New Roman" w:cs="Times New Roman"/>
                <w:sz w:val="20"/>
                <w:szCs w:val="20"/>
                <w:lang w:eastAsia="hr-HR"/>
              </w:rPr>
              <w:t xml:space="preserve">  procjenu.</w:t>
            </w:r>
          </w:p>
          <w:p w14:paraId="3C77726B" w14:textId="77777777" w:rsidR="00D1446B" w:rsidRPr="00D1446B" w:rsidRDefault="00D1446B" w:rsidP="00D1446B">
            <w:pPr>
              <w:spacing w:line="256" w:lineRule="auto"/>
              <w:jc w:val="both"/>
              <w:rPr>
                <w:rFonts w:ascii="Times New Roman" w:eastAsia="Calibri" w:hAnsi="Times New Roman" w:cs="Times New Roman"/>
                <w:sz w:val="20"/>
                <w:szCs w:val="20"/>
                <w:lang w:eastAsia="hr-HR"/>
              </w:rPr>
            </w:pPr>
          </w:p>
          <w:p w14:paraId="4D6D3722" w14:textId="04F9FC9A" w:rsidR="00D1446B" w:rsidRPr="00D1446B" w:rsidRDefault="009F5119" w:rsidP="00D1446B">
            <w:pPr>
              <w:spacing w:line="256" w:lineRule="auto"/>
              <w:jc w:val="both"/>
              <w:rPr>
                <w:rFonts w:ascii="Times New Roman" w:eastAsia="Calibri" w:hAnsi="Times New Roman" w:cs="Times New Roman"/>
                <w:sz w:val="20"/>
                <w:szCs w:val="20"/>
                <w:lang w:eastAsia="hr-HR"/>
              </w:rPr>
            </w:pPr>
            <w:r>
              <w:rPr>
                <w:rFonts w:ascii="Times New Roman" w:eastAsia="Calibri" w:hAnsi="Times New Roman" w:cs="Times New Roman"/>
                <w:sz w:val="20"/>
                <w:szCs w:val="20"/>
                <w:lang w:eastAsia="hr-HR"/>
              </w:rPr>
              <w:lastRenderedPageBreak/>
              <w:t>Minimalni uvjet</w:t>
            </w:r>
            <w:r w:rsidR="00D1446B" w:rsidRPr="00D1446B">
              <w:rPr>
                <w:rFonts w:ascii="Times New Roman" w:eastAsia="Calibri" w:hAnsi="Times New Roman" w:cs="Times New Roman"/>
                <w:sz w:val="20"/>
                <w:szCs w:val="20"/>
                <w:lang w:eastAsia="hr-HR"/>
              </w:rPr>
              <w:t xml:space="preserve"> prilikom gradnje novih zgrada javne turističke infrastrukture je poštivati standard za zgrade gotovo nulte energije (</w:t>
            </w:r>
            <w:proofErr w:type="spellStart"/>
            <w:r w:rsidR="00D1446B" w:rsidRPr="00D1446B">
              <w:rPr>
                <w:rFonts w:ascii="Times New Roman" w:eastAsia="Calibri" w:hAnsi="Times New Roman" w:cs="Times New Roman"/>
                <w:sz w:val="20"/>
                <w:szCs w:val="20"/>
                <w:lang w:eastAsia="hr-HR"/>
              </w:rPr>
              <w:t>nZEB</w:t>
            </w:r>
            <w:proofErr w:type="spellEnd"/>
            <w:r w:rsidR="00D1446B" w:rsidRPr="00D1446B">
              <w:rPr>
                <w:rFonts w:ascii="Times New Roman" w:eastAsia="Calibri" w:hAnsi="Times New Roman" w:cs="Times New Roman"/>
                <w:sz w:val="20"/>
                <w:szCs w:val="20"/>
                <w:lang w:eastAsia="hr-HR"/>
              </w:rPr>
              <w:t xml:space="preserve">). </w:t>
            </w:r>
          </w:p>
          <w:p w14:paraId="71E8E47F" w14:textId="77777777" w:rsidR="00D1446B" w:rsidRPr="00D1446B" w:rsidRDefault="00D1446B" w:rsidP="00D1446B">
            <w:pPr>
              <w:spacing w:line="256" w:lineRule="auto"/>
              <w:jc w:val="both"/>
              <w:rPr>
                <w:rFonts w:ascii="Times New Roman" w:eastAsia="Calibri" w:hAnsi="Times New Roman" w:cs="Times New Roman"/>
                <w:sz w:val="20"/>
                <w:szCs w:val="20"/>
                <w:lang w:eastAsia="hr-HR"/>
              </w:rPr>
            </w:pPr>
          </w:p>
          <w:p w14:paraId="0E92D17A" w14:textId="439C6845" w:rsidR="005C74D4" w:rsidRPr="001F69C6" w:rsidRDefault="009F5119" w:rsidP="00D1446B">
            <w:pPr>
              <w:widowControl w:val="0"/>
              <w:autoSpaceDE w:val="0"/>
              <w:autoSpaceDN w:val="0"/>
              <w:spacing w:line="276" w:lineRule="auto"/>
              <w:jc w:val="both"/>
              <w:rPr>
                <w:rFonts w:ascii="Times New Roman" w:eastAsia="Calibri" w:hAnsi="Times New Roman" w:cs="Times New Roman"/>
                <w:sz w:val="20"/>
                <w:szCs w:val="20"/>
                <w:lang w:eastAsia="hr-HR"/>
              </w:rPr>
            </w:pPr>
            <w:r>
              <w:rPr>
                <w:rFonts w:ascii="Times New Roman" w:eastAsia="Calibri" w:hAnsi="Times New Roman" w:cs="Times New Roman"/>
                <w:sz w:val="20"/>
                <w:szCs w:val="20"/>
                <w:lang w:eastAsia="hr-HR"/>
              </w:rPr>
              <w:t xml:space="preserve">Sva </w:t>
            </w:r>
            <w:r w:rsidR="00D1446B" w:rsidRPr="001F69C6">
              <w:rPr>
                <w:rFonts w:ascii="Times New Roman" w:eastAsia="Calibri" w:hAnsi="Times New Roman" w:cs="Times New Roman"/>
                <w:sz w:val="20"/>
                <w:szCs w:val="20"/>
                <w:lang w:eastAsia="hr-HR"/>
              </w:rPr>
              <w:t>potencijalna ulaganja provjeravaju se energetskim certifikatom kako ne bi dovela do značajnog povećanja emisija stakleničkih plinova (CO</w:t>
            </w:r>
            <w:r w:rsidR="00D1446B" w:rsidRPr="001F69C6">
              <w:rPr>
                <w:rFonts w:ascii="Times New Roman" w:eastAsia="Calibri" w:hAnsi="Times New Roman" w:cs="Times New Roman"/>
                <w:sz w:val="20"/>
                <w:szCs w:val="20"/>
                <w:vertAlign w:val="subscript"/>
                <w:lang w:eastAsia="hr-HR"/>
              </w:rPr>
              <w:t>2</w:t>
            </w:r>
            <w:r w:rsidR="00D1446B" w:rsidRPr="001F69C6">
              <w:rPr>
                <w:rFonts w:ascii="Times New Roman" w:eastAsia="Calibri" w:hAnsi="Times New Roman" w:cs="Times New Roman"/>
                <w:sz w:val="20"/>
                <w:szCs w:val="20"/>
                <w:lang w:eastAsia="hr-HR"/>
              </w:rPr>
              <w:t>) i/ili energije, u odnosu na postojeće stanje (</w:t>
            </w:r>
            <w:r w:rsidR="00D1446B" w:rsidRPr="001F69C6">
              <w:rPr>
                <w:rFonts w:ascii="Times New Roman" w:eastAsia="Calibri" w:hAnsi="Times New Roman" w:cs="Times New Roman"/>
                <w:i/>
                <w:sz w:val="20"/>
                <w:szCs w:val="20"/>
                <w:lang w:eastAsia="hr-HR"/>
              </w:rPr>
              <w:t xml:space="preserve">ex </w:t>
            </w:r>
            <w:proofErr w:type="spellStart"/>
            <w:r w:rsidR="00D1446B" w:rsidRPr="001F69C6">
              <w:rPr>
                <w:rFonts w:ascii="Times New Roman" w:eastAsia="Calibri" w:hAnsi="Times New Roman" w:cs="Times New Roman"/>
                <w:i/>
                <w:sz w:val="20"/>
                <w:szCs w:val="20"/>
                <w:lang w:eastAsia="hr-HR"/>
              </w:rPr>
              <w:t>ante</w:t>
            </w:r>
            <w:proofErr w:type="spellEnd"/>
            <w:r w:rsidR="00D1446B" w:rsidRPr="001F69C6">
              <w:rPr>
                <w:rFonts w:ascii="Times New Roman" w:eastAsia="Calibri" w:hAnsi="Times New Roman" w:cs="Times New Roman"/>
                <w:sz w:val="20"/>
                <w:szCs w:val="20"/>
                <w:lang w:eastAsia="hr-HR"/>
              </w:rPr>
              <w:t>).</w:t>
            </w:r>
          </w:p>
        </w:tc>
        <w:tc>
          <w:tcPr>
            <w:tcW w:w="5272" w:type="dxa"/>
            <w:shd w:val="clear" w:color="auto" w:fill="auto"/>
            <w:vAlign w:val="center"/>
          </w:tcPr>
          <w:p w14:paraId="317AFA2E" w14:textId="77777777" w:rsidR="005C74D4" w:rsidRPr="001F69C6" w:rsidRDefault="00F73F4E" w:rsidP="003253A9">
            <w:pPr>
              <w:widowControl w:val="0"/>
              <w:autoSpaceDE w:val="0"/>
              <w:autoSpaceDN w:val="0"/>
              <w:spacing w:line="276" w:lineRule="auto"/>
              <w:jc w:val="center"/>
              <w:rPr>
                <w:rFonts w:ascii="Times New Roman" w:eastAsia="Calibri" w:hAnsi="Times New Roman" w:cs="Times New Roman"/>
                <w:noProof/>
                <w:sz w:val="20"/>
                <w:szCs w:val="20"/>
                <w:lang w:eastAsia="hr-HR"/>
              </w:rPr>
            </w:pPr>
            <w:r w:rsidRPr="001F69C6">
              <w:rPr>
                <w:rFonts w:ascii="Times New Roman" w:eastAsia="Calibri" w:hAnsi="Times New Roman" w:cs="Times New Roman"/>
                <w:i/>
                <w:iCs/>
                <w:noProof/>
                <w:sz w:val="20"/>
                <w:szCs w:val="20"/>
                <w:lang w:eastAsia="hr-HR"/>
              </w:rPr>
              <w:lastRenderedPageBreak/>
              <w:t>Obrazloženje – ispunjava Prijavitelj – pozvati se na</w:t>
            </w:r>
            <w:r w:rsidRPr="001F69C6">
              <w:rPr>
                <w:rFonts w:ascii="Times New Roman" w:eastAsia="Calibri" w:hAnsi="Times New Roman" w:cs="Times New Roman"/>
                <w:noProof/>
                <w:sz w:val="20"/>
                <w:szCs w:val="20"/>
                <w:lang w:eastAsia="hr-HR"/>
              </w:rPr>
              <w:t xml:space="preserve"> </w:t>
            </w:r>
            <w:r w:rsidRPr="001F69C6">
              <w:rPr>
                <w:rFonts w:ascii="Times New Roman" w:eastAsia="Calibri" w:hAnsi="Times New Roman" w:cs="Times New Roman"/>
                <w:i/>
                <w:iCs/>
                <w:noProof/>
                <w:sz w:val="20"/>
                <w:szCs w:val="20"/>
                <w:lang w:eastAsia="hr-HR"/>
              </w:rPr>
              <w:t>dokumente s naznakom broja stranice dokaza i provedene procedure kojima se potvrđuje sukladnost projektnog prijedloga sa zadanim kriterijima znatnog doprinosa</w:t>
            </w:r>
          </w:p>
        </w:tc>
      </w:tr>
      <w:tr w:rsidR="008A713A" w:rsidRPr="008A713A" w14:paraId="6F10F04C" w14:textId="77777777" w:rsidTr="00B62147">
        <w:trPr>
          <w:cantSplit/>
        </w:trPr>
        <w:tc>
          <w:tcPr>
            <w:tcW w:w="2906" w:type="dxa"/>
          </w:tcPr>
          <w:p w14:paraId="0937E7AF" w14:textId="77777777" w:rsidR="008A713A" w:rsidRPr="008A713A" w:rsidRDefault="008A713A" w:rsidP="00B62147">
            <w:pPr>
              <w:widowControl w:val="0"/>
              <w:autoSpaceDE w:val="0"/>
              <w:autoSpaceDN w:val="0"/>
              <w:spacing w:line="276" w:lineRule="auto"/>
              <w:jc w:val="both"/>
              <w:rPr>
                <w:rFonts w:ascii="Times New Roman" w:eastAsia="Calibri" w:hAnsi="Times New Roman" w:cs="Times New Roman"/>
                <w:sz w:val="20"/>
                <w:szCs w:val="20"/>
                <w:lang w:eastAsia="hr-HR"/>
              </w:rPr>
            </w:pPr>
            <w:r w:rsidRPr="008A713A">
              <w:rPr>
                <w:rFonts w:ascii="Times New Roman" w:eastAsia="Calibri" w:hAnsi="Times New Roman" w:cs="Times New Roman"/>
                <w:b/>
                <w:sz w:val="20"/>
                <w:szCs w:val="20"/>
                <w:lang w:eastAsia="hr-HR"/>
              </w:rPr>
              <w:t>Prilagodba klimatskim promjenama</w:t>
            </w:r>
            <w:r w:rsidRPr="008A713A">
              <w:rPr>
                <w:rFonts w:ascii="Times New Roman" w:eastAsia="Calibri" w:hAnsi="Times New Roman" w:cs="Times New Roman"/>
                <w:sz w:val="20"/>
                <w:szCs w:val="20"/>
                <w:lang w:eastAsia="hr-HR"/>
              </w:rPr>
              <w:t>: Očekuje li se da će mjera dovesti do povećanog štetnog utjecaja sadašnje klime i očekivane buduće klime na samu mjeru ili na ljude, prirodu ili imovinu?</w:t>
            </w:r>
          </w:p>
        </w:tc>
        <w:tc>
          <w:tcPr>
            <w:tcW w:w="427" w:type="dxa"/>
          </w:tcPr>
          <w:p w14:paraId="40BFD6A0" w14:textId="3F7A1ACF" w:rsidR="008A713A" w:rsidRPr="008A713A" w:rsidRDefault="008A713A" w:rsidP="008A713A">
            <w:pPr>
              <w:widowControl w:val="0"/>
              <w:autoSpaceDE w:val="0"/>
              <w:autoSpaceDN w:val="0"/>
              <w:spacing w:line="276" w:lineRule="auto"/>
              <w:jc w:val="center"/>
              <w:rPr>
                <w:rFonts w:ascii="Times New Roman" w:eastAsia="Calibri" w:hAnsi="Times New Roman" w:cs="Times New Roman"/>
                <w:sz w:val="20"/>
                <w:szCs w:val="20"/>
                <w:lang w:eastAsia="hr-HR"/>
              </w:rPr>
            </w:pPr>
          </w:p>
        </w:tc>
        <w:tc>
          <w:tcPr>
            <w:tcW w:w="5389" w:type="dxa"/>
          </w:tcPr>
          <w:p w14:paraId="12801DE4" w14:textId="69C9A94F" w:rsidR="009F5119" w:rsidRPr="008A713A" w:rsidRDefault="009F5119" w:rsidP="00D1446B">
            <w:pPr>
              <w:widowControl w:val="0"/>
              <w:autoSpaceDE w:val="0"/>
              <w:autoSpaceDN w:val="0"/>
              <w:spacing w:line="276" w:lineRule="auto"/>
              <w:jc w:val="both"/>
              <w:rPr>
                <w:rFonts w:ascii="Times New Roman" w:eastAsia="Calibri" w:hAnsi="Times New Roman" w:cs="Times New Roman"/>
                <w:sz w:val="20"/>
                <w:szCs w:val="20"/>
                <w:lang w:eastAsia="hr-HR"/>
              </w:rPr>
            </w:pPr>
            <w:r w:rsidRPr="009F5119">
              <w:rPr>
                <w:rFonts w:ascii="Times New Roman" w:eastAsia="Calibri" w:hAnsi="Times New Roman" w:cs="Times New Roman"/>
                <w:sz w:val="20"/>
                <w:szCs w:val="20"/>
                <w:lang w:eastAsia="hr-HR"/>
              </w:rPr>
              <w:t>Minimalni uvjet je da je projekt pripremljen za prilagodbu klimatskim promjenama te da je tijekom cijelog životnog ciklusa osigurana njegova klimatska otpornost kako ne bi dovela do povećanih nepovoljnih utjecaja klimatskih promjena na prirodu ili ljude.</w:t>
            </w:r>
          </w:p>
          <w:p w14:paraId="126FEC29" w14:textId="7E3068C6" w:rsidR="00D1446B" w:rsidRPr="008A713A" w:rsidRDefault="00D1446B" w:rsidP="00F73F4E">
            <w:pPr>
              <w:widowControl w:val="0"/>
              <w:autoSpaceDE w:val="0"/>
              <w:autoSpaceDN w:val="0"/>
              <w:spacing w:line="276" w:lineRule="auto"/>
              <w:jc w:val="both"/>
              <w:rPr>
                <w:rFonts w:ascii="Times New Roman" w:eastAsia="Calibri" w:hAnsi="Times New Roman" w:cs="Times New Roman"/>
                <w:sz w:val="20"/>
                <w:szCs w:val="20"/>
                <w:lang w:eastAsia="hr-HR"/>
              </w:rPr>
            </w:pPr>
            <w:r w:rsidRPr="001F69C6">
              <w:rPr>
                <w:rFonts w:ascii="Times New Roman" w:eastAsia="Calibri" w:hAnsi="Times New Roman" w:cs="Times New Roman"/>
                <w:sz w:val="20"/>
                <w:szCs w:val="20"/>
                <w:lang w:eastAsia="hr-HR"/>
              </w:rPr>
              <w:t>Klimatski rizici koji bi mogli biti relevantni za svako ulaganje u okviru ove mjere identificirani su Nacionalnom strategijom prilagodbe klimatskim promjenama u Republici Hrvatskoj za razdoblje do 2040. u odnosu na 2070. godinu, uzimajući u obzir lokalne klimatske uvjete kao i klimatske projekcije (posebno tamo gdje se izrađuju lokalni ili regionalni planovi). Projekt će identificirat</w:t>
            </w:r>
            <w:r w:rsidR="006371D8">
              <w:rPr>
                <w:rFonts w:ascii="Times New Roman" w:eastAsia="Calibri" w:hAnsi="Times New Roman" w:cs="Times New Roman"/>
                <w:sz w:val="20"/>
                <w:szCs w:val="20"/>
                <w:lang w:eastAsia="hr-HR"/>
              </w:rPr>
              <w:t>i</w:t>
            </w:r>
            <w:r w:rsidRPr="001F69C6">
              <w:rPr>
                <w:rFonts w:ascii="Times New Roman" w:eastAsia="Calibri" w:hAnsi="Times New Roman" w:cs="Times New Roman"/>
                <w:sz w:val="20"/>
                <w:szCs w:val="20"/>
                <w:lang w:eastAsia="hr-HR"/>
              </w:rPr>
              <w:t xml:space="preserve"> i integrirati intervencije koje mogu smanjiti štetne klimatske utjecaje kako tijekom životnog ciklusa ne bi imale negativnog utjec</w:t>
            </w:r>
            <w:r w:rsidR="00C15D4A">
              <w:rPr>
                <w:rFonts w:ascii="Times New Roman" w:eastAsia="Calibri" w:hAnsi="Times New Roman" w:cs="Times New Roman"/>
                <w:sz w:val="20"/>
                <w:szCs w:val="20"/>
                <w:lang w:eastAsia="hr-HR"/>
              </w:rPr>
              <w:t>aja na sam projekt ili na ljude i</w:t>
            </w:r>
            <w:r w:rsidRPr="001F69C6">
              <w:rPr>
                <w:rFonts w:ascii="Times New Roman" w:eastAsia="Calibri" w:hAnsi="Times New Roman" w:cs="Times New Roman"/>
                <w:sz w:val="20"/>
                <w:szCs w:val="20"/>
                <w:lang w:eastAsia="hr-HR"/>
              </w:rPr>
              <w:t xml:space="preserve"> pr</w:t>
            </w:r>
            <w:r w:rsidR="00F73F4E" w:rsidRPr="001F69C6">
              <w:rPr>
                <w:rFonts w:ascii="Times New Roman" w:eastAsia="Calibri" w:hAnsi="Times New Roman" w:cs="Times New Roman"/>
                <w:sz w:val="20"/>
                <w:szCs w:val="20"/>
                <w:lang w:eastAsia="hr-HR"/>
              </w:rPr>
              <w:t xml:space="preserve">irodu. </w:t>
            </w:r>
          </w:p>
        </w:tc>
        <w:tc>
          <w:tcPr>
            <w:tcW w:w="5272" w:type="dxa"/>
            <w:vAlign w:val="center"/>
          </w:tcPr>
          <w:p w14:paraId="6AC3A800" w14:textId="77777777" w:rsidR="008A713A" w:rsidRPr="008A713A" w:rsidRDefault="00F73F4E" w:rsidP="003253A9">
            <w:pPr>
              <w:widowControl w:val="0"/>
              <w:autoSpaceDE w:val="0"/>
              <w:autoSpaceDN w:val="0"/>
              <w:spacing w:line="276" w:lineRule="auto"/>
              <w:jc w:val="center"/>
              <w:rPr>
                <w:rFonts w:ascii="Times New Roman" w:eastAsia="Calibri" w:hAnsi="Times New Roman" w:cs="Times New Roman"/>
                <w:sz w:val="20"/>
                <w:szCs w:val="20"/>
                <w:lang w:eastAsia="hr-HR"/>
              </w:rPr>
            </w:pPr>
            <w:r w:rsidRPr="001F69C6">
              <w:rPr>
                <w:rFonts w:ascii="Times New Roman" w:eastAsia="Calibri" w:hAnsi="Times New Roman" w:cs="Times New Roman"/>
                <w:i/>
                <w:iCs/>
                <w:noProof/>
                <w:sz w:val="20"/>
                <w:szCs w:val="20"/>
                <w:lang w:eastAsia="hr-HR"/>
              </w:rPr>
              <w:t>Obrazloženje – ispunjava Prijavitelj – pozvati se na</w:t>
            </w:r>
            <w:r w:rsidRPr="001F69C6">
              <w:rPr>
                <w:rFonts w:ascii="Times New Roman" w:eastAsia="Calibri" w:hAnsi="Times New Roman" w:cs="Times New Roman"/>
                <w:noProof/>
                <w:sz w:val="20"/>
                <w:szCs w:val="20"/>
                <w:lang w:eastAsia="hr-HR"/>
              </w:rPr>
              <w:t xml:space="preserve"> </w:t>
            </w:r>
            <w:r w:rsidRPr="001F69C6">
              <w:rPr>
                <w:rFonts w:ascii="Times New Roman" w:eastAsia="Calibri" w:hAnsi="Times New Roman" w:cs="Times New Roman"/>
                <w:i/>
                <w:iCs/>
                <w:noProof/>
                <w:sz w:val="20"/>
                <w:szCs w:val="20"/>
                <w:lang w:eastAsia="hr-HR"/>
              </w:rPr>
              <w:t>dokumente s naznakom broja stranice dokaza i provedene procedure kojima se potvrđuje sukladnost projektnog prijedloga sa zadanim kriterijima znatnog doprinosa</w:t>
            </w:r>
          </w:p>
        </w:tc>
      </w:tr>
      <w:tr w:rsidR="008A713A" w:rsidRPr="008A713A" w14:paraId="2ABF6DAB" w14:textId="77777777" w:rsidTr="00B62147">
        <w:trPr>
          <w:cantSplit/>
        </w:trPr>
        <w:tc>
          <w:tcPr>
            <w:tcW w:w="2906" w:type="dxa"/>
          </w:tcPr>
          <w:p w14:paraId="77DF8DD0" w14:textId="5326F826" w:rsidR="008A713A" w:rsidRPr="008A713A" w:rsidRDefault="00A75A18" w:rsidP="00B62147">
            <w:pPr>
              <w:widowControl w:val="0"/>
              <w:autoSpaceDE w:val="0"/>
              <w:autoSpaceDN w:val="0"/>
              <w:spacing w:line="276" w:lineRule="auto"/>
              <w:jc w:val="both"/>
              <w:rPr>
                <w:rFonts w:ascii="Times New Roman" w:eastAsia="Calibri" w:hAnsi="Times New Roman" w:cs="Times New Roman"/>
                <w:sz w:val="20"/>
                <w:szCs w:val="20"/>
                <w:lang w:eastAsia="hr-HR"/>
              </w:rPr>
            </w:pPr>
            <w:r>
              <w:rPr>
                <w:rFonts w:ascii="Times New Roman" w:eastAsia="Calibri" w:hAnsi="Times New Roman" w:cs="Times New Roman"/>
                <w:b/>
                <w:sz w:val="20"/>
                <w:szCs w:val="20"/>
                <w:lang w:eastAsia="hr-HR"/>
              </w:rPr>
              <w:t xml:space="preserve">Održiva </w:t>
            </w:r>
            <w:r w:rsidR="00C15D4A">
              <w:rPr>
                <w:rFonts w:ascii="Times New Roman" w:eastAsia="Calibri" w:hAnsi="Times New Roman" w:cs="Times New Roman"/>
                <w:b/>
                <w:sz w:val="20"/>
                <w:szCs w:val="20"/>
                <w:lang w:eastAsia="hr-HR"/>
              </w:rPr>
              <w:t>uporaba</w:t>
            </w:r>
            <w:r>
              <w:rPr>
                <w:rFonts w:ascii="Times New Roman" w:eastAsia="Calibri" w:hAnsi="Times New Roman" w:cs="Times New Roman"/>
                <w:b/>
                <w:sz w:val="20"/>
                <w:szCs w:val="20"/>
                <w:lang w:eastAsia="hr-HR"/>
              </w:rPr>
              <w:t xml:space="preserve"> i zaštita voda</w:t>
            </w:r>
            <w:r w:rsidR="008A713A" w:rsidRPr="008A713A">
              <w:rPr>
                <w:rFonts w:ascii="Times New Roman" w:eastAsia="Calibri" w:hAnsi="Times New Roman" w:cs="Times New Roman"/>
                <w:b/>
                <w:sz w:val="20"/>
                <w:szCs w:val="20"/>
                <w:lang w:eastAsia="hr-HR"/>
              </w:rPr>
              <w:t xml:space="preserve"> i morskih resursa</w:t>
            </w:r>
            <w:r w:rsidR="008A713A" w:rsidRPr="008A713A">
              <w:rPr>
                <w:rFonts w:ascii="Times New Roman" w:eastAsia="Calibri" w:hAnsi="Times New Roman" w:cs="Times New Roman"/>
                <w:sz w:val="20"/>
                <w:szCs w:val="20"/>
                <w:lang w:eastAsia="hr-HR"/>
              </w:rPr>
              <w:t>: Očekuje li se da će mjera imati štetni utjecaj:</w:t>
            </w:r>
          </w:p>
          <w:p w14:paraId="56506EA8" w14:textId="77777777" w:rsidR="008A713A" w:rsidRPr="008A713A" w:rsidRDefault="008A713A" w:rsidP="00B62147">
            <w:pPr>
              <w:widowControl w:val="0"/>
              <w:autoSpaceDE w:val="0"/>
              <w:autoSpaceDN w:val="0"/>
              <w:spacing w:line="276" w:lineRule="auto"/>
              <w:jc w:val="both"/>
              <w:rPr>
                <w:rFonts w:ascii="Times New Roman" w:eastAsia="Calibri" w:hAnsi="Times New Roman" w:cs="Times New Roman"/>
                <w:sz w:val="20"/>
                <w:szCs w:val="20"/>
                <w:lang w:eastAsia="hr-HR"/>
              </w:rPr>
            </w:pPr>
            <w:r w:rsidRPr="008A713A">
              <w:rPr>
                <w:rFonts w:ascii="Times New Roman" w:eastAsia="Calibri" w:hAnsi="Times New Roman" w:cs="Times New Roman"/>
                <w:sz w:val="20"/>
                <w:szCs w:val="20"/>
                <w:lang w:eastAsia="hr-HR"/>
              </w:rPr>
              <w:t>(i) na dobro stanje ili dobar ekološki potencijal vodnih tijela, uključujući površinske i podzemne vode; ili</w:t>
            </w:r>
          </w:p>
          <w:p w14:paraId="66B1F3E0" w14:textId="77777777" w:rsidR="008A713A" w:rsidRPr="008A713A" w:rsidRDefault="008A713A" w:rsidP="008A713A">
            <w:pPr>
              <w:widowControl w:val="0"/>
              <w:autoSpaceDE w:val="0"/>
              <w:autoSpaceDN w:val="0"/>
              <w:spacing w:line="276" w:lineRule="auto"/>
              <w:rPr>
                <w:rFonts w:ascii="Times New Roman" w:eastAsia="Calibri" w:hAnsi="Times New Roman" w:cs="Times New Roman"/>
                <w:sz w:val="20"/>
                <w:szCs w:val="20"/>
                <w:lang w:eastAsia="hr-HR"/>
              </w:rPr>
            </w:pPr>
          </w:p>
          <w:p w14:paraId="53E5D834" w14:textId="77777777" w:rsidR="008A713A" w:rsidRPr="008A713A" w:rsidRDefault="008A713A" w:rsidP="00B62147">
            <w:pPr>
              <w:widowControl w:val="0"/>
              <w:autoSpaceDE w:val="0"/>
              <w:autoSpaceDN w:val="0"/>
              <w:spacing w:line="276" w:lineRule="auto"/>
              <w:jc w:val="both"/>
              <w:rPr>
                <w:rFonts w:ascii="Times New Roman" w:eastAsia="Calibri" w:hAnsi="Times New Roman" w:cs="Times New Roman"/>
                <w:sz w:val="20"/>
                <w:szCs w:val="20"/>
                <w:lang w:eastAsia="hr-HR"/>
              </w:rPr>
            </w:pPr>
            <w:r w:rsidRPr="008A713A">
              <w:rPr>
                <w:rFonts w:ascii="Times New Roman" w:eastAsia="Calibri" w:hAnsi="Times New Roman" w:cs="Times New Roman"/>
                <w:sz w:val="20"/>
                <w:szCs w:val="20"/>
                <w:lang w:eastAsia="hr-HR"/>
              </w:rPr>
              <w:t xml:space="preserve">(ii) na dobro ekološko stanje </w:t>
            </w:r>
            <w:r w:rsidRPr="008A713A">
              <w:rPr>
                <w:rFonts w:ascii="Times New Roman" w:eastAsia="Calibri" w:hAnsi="Times New Roman" w:cs="Times New Roman"/>
                <w:sz w:val="20"/>
                <w:szCs w:val="20"/>
                <w:lang w:eastAsia="hr-HR"/>
              </w:rPr>
              <w:lastRenderedPageBreak/>
              <w:t>morske vode?</w:t>
            </w:r>
          </w:p>
          <w:p w14:paraId="33A41816" w14:textId="77777777" w:rsidR="008A713A" w:rsidRPr="008A713A" w:rsidRDefault="008A713A" w:rsidP="008A713A">
            <w:pPr>
              <w:widowControl w:val="0"/>
              <w:autoSpaceDE w:val="0"/>
              <w:autoSpaceDN w:val="0"/>
              <w:spacing w:line="276" w:lineRule="auto"/>
              <w:rPr>
                <w:rFonts w:ascii="Times New Roman" w:eastAsia="Calibri" w:hAnsi="Times New Roman" w:cs="Times New Roman"/>
                <w:sz w:val="20"/>
                <w:szCs w:val="20"/>
                <w:lang w:eastAsia="hr-HR"/>
              </w:rPr>
            </w:pPr>
          </w:p>
        </w:tc>
        <w:tc>
          <w:tcPr>
            <w:tcW w:w="427" w:type="dxa"/>
          </w:tcPr>
          <w:p w14:paraId="393CCBA0" w14:textId="639753E3" w:rsidR="008A713A" w:rsidRPr="008A713A" w:rsidRDefault="008A713A" w:rsidP="008A713A">
            <w:pPr>
              <w:widowControl w:val="0"/>
              <w:autoSpaceDE w:val="0"/>
              <w:autoSpaceDN w:val="0"/>
              <w:spacing w:line="276" w:lineRule="auto"/>
              <w:jc w:val="center"/>
              <w:rPr>
                <w:rFonts w:ascii="Times New Roman" w:eastAsia="Calibri" w:hAnsi="Times New Roman" w:cs="Times New Roman"/>
                <w:sz w:val="20"/>
                <w:szCs w:val="20"/>
                <w:lang w:eastAsia="hr-HR"/>
              </w:rPr>
            </w:pPr>
          </w:p>
        </w:tc>
        <w:tc>
          <w:tcPr>
            <w:tcW w:w="5389" w:type="dxa"/>
          </w:tcPr>
          <w:p w14:paraId="6C5C8579" w14:textId="77777777" w:rsidR="00F73F4E" w:rsidRPr="00F73F4E" w:rsidRDefault="00F73F4E" w:rsidP="00F73F4E">
            <w:pPr>
              <w:spacing w:line="276" w:lineRule="auto"/>
              <w:jc w:val="both"/>
              <w:rPr>
                <w:rFonts w:ascii="Times New Roman" w:eastAsia="Calibri" w:hAnsi="Times New Roman" w:cs="Times New Roman"/>
                <w:sz w:val="20"/>
                <w:szCs w:val="20"/>
                <w:lang w:eastAsia="hr-HR"/>
              </w:rPr>
            </w:pPr>
            <w:r w:rsidRPr="001F69C6">
              <w:rPr>
                <w:rFonts w:ascii="Times New Roman" w:eastAsia="Calibri" w:hAnsi="Times New Roman" w:cs="Times New Roman"/>
                <w:sz w:val="20"/>
                <w:szCs w:val="20"/>
                <w:lang w:eastAsia="hr-HR"/>
              </w:rPr>
              <w:t xml:space="preserve">Minimalni zahtjev je da projekt osigurava održivu uporabu i zaštitu voda i morskih resursa </w:t>
            </w:r>
            <w:r w:rsidRPr="00F73F4E">
              <w:rPr>
                <w:rFonts w:ascii="Times New Roman" w:eastAsia="Calibri" w:hAnsi="Times New Roman" w:cs="Times New Roman"/>
                <w:sz w:val="20"/>
                <w:szCs w:val="20"/>
                <w:lang w:eastAsia="hr-HR"/>
              </w:rPr>
              <w:t xml:space="preserve">u skladu s Direktivom 2011/92/EU o procjeni učinaka određenih javnih </w:t>
            </w:r>
            <w:r w:rsidRPr="001F69C6">
              <w:rPr>
                <w:rFonts w:ascii="Times New Roman" w:eastAsia="Calibri" w:hAnsi="Times New Roman" w:cs="Times New Roman"/>
                <w:sz w:val="20"/>
                <w:szCs w:val="20"/>
                <w:lang w:eastAsia="hr-HR"/>
              </w:rPr>
              <w:t>i privatnih projekata na okoliš. A</w:t>
            </w:r>
            <w:r w:rsidRPr="00F73F4E">
              <w:rPr>
                <w:rFonts w:ascii="Times New Roman" w:eastAsia="Calibri" w:hAnsi="Times New Roman" w:cs="Times New Roman"/>
                <w:sz w:val="20"/>
                <w:szCs w:val="20"/>
                <w:lang w:eastAsia="hr-HR"/>
              </w:rPr>
              <w:t>ko mjerodavno tijelo ocjeni potrebnim, provest će se Procjena utjecaja na okoliš (PUO) i planirati/provesti mjere ublažavanja kako bi se osiguralo da ne do</w:t>
            </w:r>
            <w:r w:rsidRPr="001F69C6">
              <w:rPr>
                <w:rFonts w:ascii="Times New Roman" w:eastAsia="Calibri" w:hAnsi="Times New Roman" w:cs="Times New Roman"/>
                <w:sz w:val="20"/>
                <w:szCs w:val="20"/>
                <w:lang w:eastAsia="hr-HR"/>
              </w:rPr>
              <w:t>đe do značajnih štetnih učinaka.</w:t>
            </w:r>
          </w:p>
          <w:p w14:paraId="347976AF" w14:textId="218C3052" w:rsidR="008A713A" w:rsidRPr="008A713A" w:rsidRDefault="00F73F4E" w:rsidP="003253A9">
            <w:pPr>
              <w:widowControl w:val="0"/>
              <w:autoSpaceDE w:val="0"/>
              <w:autoSpaceDN w:val="0"/>
              <w:spacing w:line="276" w:lineRule="auto"/>
              <w:jc w:val="both"/>
              <w:rPr>
                <w:rFonts w:ascii="Times New Roman" w:eastAsia="Calibri" w:hAnsi="Times New Roman" w:cs="Times New Roman"/>
                <w:sz w:val="20"/>
                <w:szCs w:val="20"/>
                <w:lang w:eastAsia="hr-HR"/>
              </w:rPr>
            </w:pPr>
            <w:r w:rsidRPr="001F69C6">
              <w:rPr>
                <w:rFonts w:ascii="Times New Roman" w:eastAsia="Calibri" w:hAnsi="Times New Roman" w:cs="Times New Roman"/>
                <w:sz w:val="20"/>
                <w:szCs w:val="20"/>
                <w:lang w:eastAsia="hr-HR"/>
              </w:rPr>
              <w:t xml:space="preserve">Također, minimalan je zahtjev da </w:t>
            </w:r>
            <w:r w:rsidR="003253A9">
              <w:rPr>
                <w:rFonts w:ascii="Times New Roman" w:eastAsia="Calibri" w:hAnsi="Times New Roman" w:cs="Times New Roman"/>
                <w:sz w:val="20"/>
                <w:szCs w:val="20"/>
                <w:lang w:eastAsia="hr-HR"/>
              </w:rPr>
              <w:t xml:space="preserve">su </w:t>
            </w:r>
            <w:r w:rsidRPr="001F69C6">
              <w:rPr>
                <w:rFonts w:ascii="Times New Roman" w:eastAsia="Calibri" w:hAnsi="Times New Roman" w:cs="Times New Roman"/>
                <w:sz w:val="20"/>
                <w:szCs w:val="20"/>
                <w:lang w:eastAsia="hr-HR"/>
              </w:rPr>
              <w:t xml:space="preserve">svi relevantni uređaji za vodu koji će se instalirati (tuševi s miješalicom, slavine, WC </w:t>
            </w:r>
            <w:r w:rsidRPr="001F69C6">
              <w:rPr>
                <w:rFonts w:ascii="Times New Roman" w:eastAsia="Calibri" w:hAnsi="Times New Roman" w:cs="Times New Roman"/>
                <w:sz w:val="20"/>
                <w:szCs w:val="20"/>
                <w:lang w:eastAsia="hr-HR"/>
              </w:rPr>
              <w:lastRenderedPageBreak/>
              <w:t>školjke i vodokotlići i slično)</w:t>
            </w:r>
            <w:r w:rsidR="00B62147">
              <w:rPr>
                <w:rFonts w:ascii="Times New Roman" w:eastAsia="Calibri" w:hAnsi="Times New Roman" w:cs="Times New Roman"/>
                <w:sz w:val="20"/>
                <w:szCs w:val="20"/>
                <w:lang w:eastAsia="hr-HR"/>
              </w:rPr>
              <w:t xml:space="preserve"> </w:t>
            </w:r>
            <w:r w:rsidR="003253A9">
              <w:rPr>
                <w:rFonts w:ascii="Times New Roman" w:eastAsia="Calibri" w:hAnsi="Times New Roman" w:cs="Times New Roman"/>
                <w:sz w:val="20"/>
                <w:szCs w:val="20"/>
                <w:lang w:eastAsia="hr-HR"/>
              </w:rPr>
              <w:t xml:space="preserve">svrstani </w:t>
            </w:r>
            <w:r w:rsidRPr="001F69C6">
              <w:rPr>
                <w:rFonts w:ascii="Times New Roman" w:eastAsia="Calibri" w:hAnsi="Times New Roman" w:cs="Times New Roman"/>
                <w:sz w:val="20"/>
                <w:szCs w:val="20"/>
                <w:lang w:eastAsia="hr-HR"/>
              </w:rPr>
              <w:t xml:space="preserve">u prva 2 razreda potrošnje vode EU vodne oznake EU Water </w:t>
            </w:r>
            <w:proofErr w:type="spellStart"/>
            <w:r w:rsidRPr="001F69C6">
              <w:rPr>
                <w:rFonts w:ascii="Times New Roman" w:eastAsia="Calibri" w:hAnsi="Times New Roman" w:cs="Times New Roman"/>
                <w:sz w:val="20"/>
                <w:szCs w:val="20"/>
                <w:lang w:eastAsia="hr-HR"/>
              </w:rPr>
              <w:t>Label</w:t>
            </w:r>
            <w:proofErr w:type="spellEnd"/>
            <w:r w:rsidRPr="001F69C6">
              <w:rPr>
                <w:rFonts w:ascii="Times New Roman" w:eastAsia="Calibri" w:hAnsi="Times New Roman" w:cs="Times New Roman"/>
                <w:sz w:val="20"/>
                <w:szCs w:val="20"/>
                <w:lang w:eastAsia="hr-HR"/>
              </w:rPr>
              <w:t xml:space="preserve"> (</w:t>
            </w:r>
            <w:hyperlink r:id="rId8" w:history="1">
              <w:r w:rsidRPr="001F69C6">
                <w:rPr>
                  <w:rFonts w:ascii="Times New Roman" w:eastAsia="Calibri" w:hAnsi="Times New Roman" w:cs="Times New Roman"/>
                  <w:sz w:val="20"/>
                  <w:szCs w:val="20"/>
                  <w:lang w:eastAsia="hr-HR"/>
                </w:rPr>
                <w:t>http://www.europeanwaterlabel.eu/</w:t>
              </w:r>
            </w:hyperlink>
            <w:r w:rsidRPr="001F69C6">
              <w:rPr>
                <w:rFonts w:ascii="Times New Roman" w:eastAsia="Calibri" w:hAnsi="Times New Roman" w:cs="Times New Roman"/>
                <w:sz w:val="20"/>
                <w:szCs w:val="20"/>
                <w:lang w:eastAsia="hr-HR"/>
              </w:rPr>
              <w:t>).</w:t>
            </w:r>
          </w:p>
        </w:tc>
        <w:tc>
          <w:tcPr>
            <w:tcW w:w="5272" w:type="dxa"/>
            <w:vAlign w:val="center"/>
          </w:tcPr>
          <w:p w14:paraId="32CAD7A4" w14:textId="77777777" w:rsidR="008A713A" w:rsidRPr="008A713A" w:rsidRDefault="00F73F4E" w:rsidP="003253A9">
            <w:pPr>
              <w:widowControl w:val="0"/>
              <w:autoSpaceDE w:val="0"/>
              <w:autoSpaceDN w:val="0"/>
              <w:spacing w:line="276" w:lineRule="auto"/>
              <w:jc w:val="center"/>
              <w:rPr>
                <w:rFonts w:ascii="Times New Roman" w:eastAsia="Calibri" w:hAnsi="Times New Roman" w:cs="Times New Roman"/>
                <w:sz w:val="20"/>
                <w:szCs w:val="20"/>
                <w:lang w:eastAsia="hr-HR"/>
              </w:rPr>
            </w:pPr>
            <w:r w:rsidRPr="001F69C6">
              <w:rPr>
                <w:rFonts w:ascii="Times New Roman" w:eastAsia="Calibri" w:hAnsi="Times New Roman" w:cs="Times New Roman"/>
                <w:i/>
                <w:iCs/>
                <w:noProof/>
                <w:sz w:val="20"/>
                <w:szCs w:val="20"/>
                <w:lang w:eastAsia="hr-HR"/>
              </w:rPr>
              <w:lastRenderedPageBreak/>
              <w:t>Obrazloženje – ispunjava Prijavitelj – pozvati se na</w:t>
            </w:r>
            <w:r w:rsidRPr="001F69C6">
              <w:rPr>
                <w:rFonts w:ascii="Times New Roman" w:eastAsia="Calibri" w:hAnsi="Times New Roman" w:cs="Times New Roman"/>
                <w:noProof/>
                <w:sz w:val="20"/>
                <w:szCs w:val="20"/>
                <w:lang w:eastAsia="hr-HR"/>
              </w:rPr>
              <w:t xml:space="preserve"> </w:t>
            </w:r>
            <w:r w:rsidRPr="001F69C6">
              <w:rPr>
                <w:rFonts w:ascii="Times New Roman" w:eastAsia="Calibri" w:hAnsi="Times New Roman" w:cs="Times New Roman"/>
                <w:i/>
                <w:iCs/>
                <w:noProof/>
                <w:sz w:val="20"/>
                <w:szCs w:val="20"/>
                <w:lang w:eastAsia="hr-HR"/>
              </w:rPr>
              <w:t>dokumente s naznakom broja stranice dokaza i provedene procedure kojima se potvrđuje sukladnost projektnog prijedloga sa zadanim kriterijima znatnog doprinosa</w:t>
            </w:r>
          </w:p>
        </w:tc>
      </w:tr>
      <w:tr w:rsidR="008A713A" w:rsidRPr="008A713A" w14:paraId="544061F7" w14:textId="77777777" w:rsidTr="00B62147">
        <w:trPr>
          <w:cantSplit/>
        </w:trPr>
        <w:tc>
          <w:tcPr>
            <w:tcW w:w="2906" w:type="dxa"/>
          </w:tcPr>
          <w:p w14:paraId="0CDF10B7" w14:textId="50E1285D" w:rsidR="008A713A" w:rsidRPr="008A713A" w:rsidRDefault="008A713A" w:rsidP="00B62147">
            <w:pPr>
              <w:widowControl w:val="0"/>
              <w:autoSpaceDE w:val="0"/>
              <w:autoSpaceDN w:val="0"/>
              <w:spacing w:line="276" w:lineRule="auto"/>
              <w:jc w:val="both"/>
              <w:rPr>
                <w:rFonts w:ascii="Times New Roman" w:eastAsia="Calibri" w:hAnsi="Times New Roman" w:cs="Times New Roman"/>
                <w:sz w:val="20"/>
                <w:szCs w:val="20"/>
                <w:lang w:eastAsia="hr-HR"/>
              </w:rPr>
            </w:pPr>
            <w:r w:rsidRPr="008A713A">
              <w:rPr>
                <w:rFonts w:ascii="Times New Roman" w:eastAsia="Calibri" w:hAnsi="Times New Roman" w:cs="Times New Roman"/>
                <w:b/>
                <w:sz w:val="20"/>
                <w:szCs w:val="20"/>
                <w:lang w:eastAsia="hr-HR"/>
              </w:rPr>
              <w:t>Prijelaz na kružno gospodarstvo, uključujući sprječavanje i recikliranje otpada</w:t>
            </w:r>
            <w:r w:rsidRPr="008A713A">
              <w:rPr>
                <w:rFonts w:ascii="Times New Roman" w:eastAsia="Calibri" w:hAnsi="Times New Roman" w:cs="Times New Roman"/>
                <w:sz w:val="20"/>
                <w:szCs w:val="20"/>
                <w:lang w:eastAsia="hr-HR"/>
              </w:rPr>
              <w:t xml:space="preserve">: </w:t>
            </w:r>
            <w:r w:rsidR="006371D8">
              <w:rPr>
                <w:rFonts w:ascii="Times New Roman" w:eastAsia="Calibri" w:hAnsi="Times New Roman" w:cs="Times New Roman"/>
                <w:sz w:val="20"/>
                <w:szCs w:val="20"/>
                <w:lang w:eastAsia="hr-HR"/>
              </w:rPr>
              <w:t>O</w:t>
            </w:r>
            <w:r w:rsidRPr="008A713A">
              <w:rPr>
                <w:rFonts w:ascii="Times New Roman" w:eastAsia="Calibri" w:hAnsi="Times New Roman" w:cs="Times New Roman"/>
                <w:sz w:val="20"/>
                <w:szCs w:val="20"/>
                <w:lang w:eastAsia="hr-HR"/>
              </w:rPr>
              <w:t>čekuje li se da će mjera:</w:t>
            </w:r>
          </w:p>
          <w:p w14:paraId="6490FCEB" w14:textId="77777777" w:rsidR="008A713A" w:rsidRPr="008A713A" w:rsidRDefault="008A713A" w:rsidP="00B62147">
            <w:pPr>
              <w:widowControl w:val="0"/>
              <w:autoSpaceDE w:val="0"/>
              <w:autoSpaceDN w:val="0"/>
              <w:spacing w:line="276" w:lineRule="auto"/>
              <w:jc w:val="both"/>
              <w:rPr>
                <w:rFonts w:ascii="Times New Roman" w:eastAsia="Calibri" w:hAnsi="Times New Roman" w:cs="Times New Roman"/>
                <w:sz w:val="20"/>
                <w:szCs w:val="20"/>
                <w:lang w:eastAsia="hr-HR"/>
              </w:rPr>
            </w:pPr>
            <w:r w:rsidRPr="008A713A">
              <w:rPr>
                <w:rFonts w:ascii="Times New Roman" w:eastAsia="Calibri" w:hAnsi="Times New Roman" w:cs="Times New Roman"/>
                <w:sz w:val="20"/>
                <w:szCs w:val="20"/>
                <w:lang w:eastAsia="hr-HR"/>
              </w:rPr>
              <w:t xml:space="preserve">(i) dovesti do značajnog povećanja stvaranja, spaljivanja ili odlaganja otpada, uz iznimku spaljivanja opasnog otpada koji se ne može reciklirati; ili </w:t>
            </w:r>
          </w:p>
          <w:p w14:paraId="2943A54E" w14:textId="77777777" w:rsidR="008A713A" w:rsidRPr="008A713A" w:rsidRDefault="008A713A" w:rsidP="00B62147">
            <w:pPr>
              <w:widowControl w:val="0"/>
              <w:autoSpaceDE w:val="0"/>
              <w:autoSpaceDN w:val="0"/>
              <w:spacing w:line="276" w:lineRule="auto"/>
              <w:jc w:val="both"/>
              <w:rPr>
                <w:rFonts w:ascii="Times New Roman" w:eastAsia="Calibri" w:hAnsi="Times New Roman" w:cs="Times New Roman"/>
                <w:sz w:val="20"/>
                <w:szCs w:val="20"/>
                <w:lang w:eastAsia="hr-HR"/>
              </w:rPr>
            </w:pPr>
            <w:r w:rsidRPr="008A713A">
              <w:rPr>
                <w:rFonts w:ascii="Times New Roman" w:eastAsia="Calibri" w:hAnsi="Times New Roman" w:cs="Times New Roman"/>
                <w:sz w:val="20"/>
                <w:szCs w:val="20"/>
                <w:lang w:eastAsia="hr-HR"/>
              </w:rPr>
              <w:t xml:space="preserve">(ii) dovesti do značajne neučinkovitosti u izravnoj ili neizravnoj upotrebi bilo kojeg prirodnog resursa (1) u bilo kojoj fazi njegovog životnog vijeka koju odgovarajuće mjere nisu svele na minimum (2); ili </w:t>
            </w:r>
          </w:p>
          <w:p w14:paraId="23296453" w14:textId="77777777" w:rsidR="008A713A" w:rsidRPr="008A713A" w:rsidRDefault="008A713A" w:rsidP="00B62147">
            <w:pPr>
              <w:widowControl w:val="0"/>
              <w:autoSpaceDE w:val="0"/>
              <w:autoSpaceDN w:val="0"/>
              <w:spacing w:line="276" w:lineRule="auto"/>
              <w:jc w:val="both"/>
              <w:rPr>
                <w:rFonts w:ascii="Times New Roman" w:eastAsia="Calibri" w:hAnsi="Times New Roman" w:cs="Times New Roman"/>
                <w:sz w:val="20"/>
                <w:szCs w:val="20"/>
                <w:lang w:eastAsia="hr-HR"/>
              </w:rPr>
            </w:pPr>
            <w:r w:rsidRPr="008A713A">
              <w:rPr>
                <w:rFonts w:ascii="Times New Roman" w:eastAsia="Calibri" w:hAnsi="Times New Roman" w:cs="Times New Roman"/>
                <w:sz w:val="20"/>
                <w:szCs w:val="20"/>
                <w:lang w:eastAsia="hr-HR"/>
              </w:rPr>
              <w:t>(iii) nanijeti značajnu i dugoročnu štetu okolišu s obzirom na kružno gospodarstvo (3)?</w:t>
            </w:r>
          </w:p>
        </w:tc>
        <w:tc>
          <w:tcPr>
            <w:tcW w:w="427" w:type="dxa"/>
          </w:tcPr>
          <w:p w14:paraId="05FA8678" w14:textId="054FDB28" w:rsidR="008A713A" w:rsidRPr="008A713A" w:rsidRDefault="008A713A" w:rsidP="008A713A">
            <w:pPr>
              <w:widowControl w:val="0"/>
              <w:autoSpaceDE w:val="0"/>
              <w:autoSpaceDN w:val="0"/>
              <w:spacing w:line="276" w:lineRule="auto"/>
              <w:jc w:val="center"/>
              <w:rPr>
                <w:rFonts w:ascii="Times New Roman" w:eastAsia="Calibri" w:hAnsi="Times New Roman" w:cs="Times New Roman"/>
                <w:sz w:val="20"/>
                <w:szCs w:val="20"/>
                <w:lang w:eastAsia="hr-HR"/>
              </w:rPr>
            </w:pPr>
          </w:p>
        </w:tc>
        <w:tc>
          <w:tcPr>
            <w:tcW w:w="5389" w:type="dxa"/>
          </w:tcPr>
          <w:p w14:paraId="7705538D" w14:textId="1A267848" w:rsidR="008A713A" w:rsidRPr="008A713A" w:rsidRDefault="0066550F" w:rsidP="0066550F">
            <w:pPr>
              <w:widowControl w:val="0"/>
              <w:autoSpaceDE w:val="0"/>
              <w:autoSpaceDN w:val="0"/>
              <w:spacing w:line="276" w:lineRule="auto"/>
              <w:jc w:val="both"/>
              <w:rPr>
                <w:rFonts w:ascii="Times New Roman" w:eastAsia="Calibri" w:hAnsi="Times New Roman" w:cs="Times New Roman"/>
                <w:sz w:val="20"/>
                <w:szCs w:val="20"/>
                <w:lang w:eastAsia="hr-HR"/>
              </w:rPr>
            </w:pPr>
            <w:r>
              <w:rPr>
                <w:rFonts w:ascii="Times New Roman" w:eastAsia="Calibri" w:hAnsi="Times New Roman" w:cs="Times New Roman"/>
                <w:sz w:val="20"/>
                <w:szCs w:val="20"/>
                <w:lang w:eastAsia="hr-HR"/>
              </w:rPr>
              <w:t>M</w:t>
            </w:r>
            <w:r w:rsidRPr="0066550F">
              <w:rPr>
                <w:rFonts w:ascii="Times New Roman" w:eastAsia="Calibri" w:hAnsi="Times New Roman" w:cs="Times New Roman"/>
                <w:sz w:val="20"/>
                <w:szCs w:val="20"/>
                <w:lang w:eastAsia="hr-HR"/>
              </w:rPr>
              <w:t xml:space="preserve">inimalni </w:t>
            </w:r>
            <w:r>
              <w:rPr>
                <w:rFonts w:ascii="Times New Roman" w:eastAsia="Calibri" w:hAnsi="Times New Roman" w:cs="Times New Roman"/>
                <w:sz w:val="20"/>
                <w:szCs w:val="20"/>
                <w:lang w:eastAsia="hr-HR"/>
              </w:rPr>
              <w:t xml:space="preserve">zahtjev </w:t>
            </w:r>
            <w:r w:rsidRPr="0066550F">
              <w:rPr>
                <w:rFonts w:ascii="Times New Roman" w:eastAsia="Calibri" w:hAnsi="Times New Roman" w:cs="Times New Roman"/>
                <w:sz w:val="20"/>
                <w:szCs w:val="20"/>
                <w:lang w:eastAsia="hr-HR"/>
              </w:rPr>
              <w:t>za odabir projekta je da projekt mora implementirati prakse kružnog gospodarstva u gospodarenju građevinskim otpadom kako bi najmanje 70% neopasnog građevinskog otpada i otpada od rušenja nastalog na gradilištu bilo pripremljeno za ponovnu uporabu, recikliranje i korištenje drugog materijala, uključujući operacije zatrpavanja za otpad koji zamjenjuje druge materijale, u skladu s hijerarhijom otpada i EU Protokolom o gospodarenj</w:t>
            </w:r>
            <w:r w:rsidR="006371D8">
              <w:rPr>
                <w:rFonts w:ascii="Times New Roman" w:eastAsia="Calibri" w:hAnsi="Times New Roman" w:cs="Times New Roman"/>
                <w:sz w:val="20"/>
                <w:szCs w:val="20"/>
                <w:lang w:eastAsia="hr-HR"/>
              </w:rPr>
              <w:t>u</w:t>
            </w:r>
            <w:r w:rsidRPr="0066550F">
              <w:rPr>
                <w:rFonts w:ascii="Times New Roman" w:eastAsia="Calibri" w:hAnsi="Times New Roman" w:cs="Times New Roman"/>
                <w:sz w:val="20"/>
                <w:szCs w:val="20"/>
                <w:lang w:eastAsia="hr-HR"/>
              </w:rPr>
              <w:t xml:space="preserve"> građevinskim otpadom i rušenjem</w:t>
            </w:r>
            <w:r w:rsidR="006371D8">
              <w:rPr>
                <w:rFonts w:ascii="Times New Roman" w:eastAsia="Calibri" w:hAnsi="Times New Roman" w:cs="Times New Roman"/>
                <w:sz w:val="20"/>
                <w:szCs w:val="20"/>
                <w:lang w:eastAsia="hr-HR"/>
              </w:rPr>
              <w:t>.</w:t>
            </w:r>
          </w:p>
        </w:tc>
        <w:tc>
          <w:tcPr>
            <w:tcW w:w="5272" w:type="dxa"/>
            <w:vAlign w:val="center"/>
          </w:tcPr>
          <w:p w14:paraId="22633DA3" w14:textId="77777777" w:rsidR="008A713A" w:rsidRPr="008A713A" w:rsidRDefault="0053437D" w:rsidP="003253A9">
            <w:pPr>
              <w:widowControl w:val="0"/>
              <w:autoSpaceDE w:val="0"/>
              <w:autoSpaceDN w:val="0"/>
              <w:spacing w:line="276" w:lineRule="auto"/>
              <w:jc w:val="center"/>
              <w:rPr>
                <w:rFonts w:ascii="Times New Roman" w:eastAsia="Calibri" w:hAnsi="Times New Roman" w:cs="Times New Roman"/>
                <w:sz w:val="20"/>
                <w:szCs w:val="20"/>
                <w:lang w:eastAsia="hr-HR"/>
              </w:rPr>
            </w:pPr>
            <w:r w:rsidRPr="0053437D">
              <w:rPr>
                <w:rFonts w:ascii="Times New Roman" w:eastAsia="Calibri" w:hAnsi="Times New Roman" w:cs="Times New Roman"/>
                <w:i/>
                <w:iCs/>
                <w:noProof/>
                <w:sz w:val="20"/>
                <w:szCs w:val="20"/>
                <w:lang w:eastAsia="hr-HR"/>
              </w:rPr>
              <w:t>Obrazloženje – ispunjava Prijavitelj – pozvati se na dokumente s naznakom broja stranice dokaza i provedene procedure kojima se potvrđuje sukladnost projektnog prijedloga sa zadanim kriterijima znatnog doprinosa</w:t>
            </w:r>
          </w:p>
        </w:tc>
      </w:tr>
      <w:tr w:rsidR="005C74D4" w:rsidRPr="001F69C6" w14:paraId="37CD3223" w14:textId="77777777" w:rsidTr="00235927">
        <w:trPr>
          <w:cantSplit/>
        </w:trPr>
        <w:tc>
          <w:tcPr>
            <w:tcW w:w="2906" w:type="dxa"/>
          </w:tcPr>
          <w:p w14:paraId="44FB3312" w14:textId="77777777" w:rsidR="005C74D4" w:rsidRPr="001F69C6" w:rsidRDefault="0066550F" w:rsidP="00B62147">
            <w:pPr>
              <w:widowControl w:val="0"/>
              <w:autoSpaceDE w:val="0"/>
              <w:autoSpaceDN w:val="0"/>
              <w:spacing w:line="276" w:lineRule="auto"/>
              <w:jc w:val="both"/>
              <w:rPr>
                <w:rFonts w:ascii="Times New Roman" w:eastAsia="Calibri" w:hAnsi="Times New Roman" w:cs="Times New Roman"/>
                <w:b/>
                <w:sz w:val="20"/>
                <w:szCs w:val="20"/>
                <w:lang w:eastAsia="hr-HR"/>
              </w:rPr>
            </w:pPr>
            <w:r w:rsidRPr="0066550F">
              <w:rPr>
                <w:rFonts w:ascii="Times New Roman" w:eastAsia="Calibri" w:hAnsi="Times New Roman" w:cs="Times New Roman"/>
                <w:b/>
                <w:sz w:val="20"/>
                <w:szCs w:val="20"/>
                <w:lang w:eastAsia="hr-HR"/>
              </w:rPr>
              <w:t>Prevencija</w:t>
            </w:r>
            <w:r w:rsidRPr="0066550F">
              <w:rPr>
                <w:rFonts w:ascii="Times New Roman" w:eastAsia="Calibri" w:hAnsi="Times New Roman" w:cs="Times New Roman"/>
                <w:b/>
                <w:bCs/>
                <w:sz w:val="20"/>
                <w:szCs w:val="20"/>
                <w:lang w:eastAsia="hr-HR"/>
              </w:rPr>
              <w:t xml:space="preserve"> i kontrola onečišćenja</w:t>
            </w:r>
            <w:r w:rsidRPr="0066550F">
              <w:rPr>
                <w:rFonts w:ascii="Times New Roman" w:eastAsia="Calibri" w:hAnsi="Times New Roman" w:cs="Times New Roman"/>
                <w:b/>
                <w:sz w:val="20"/>
                <w:szCs w:val="20"/>
                <w:lang w:eastAsia="hr-HR"/>
              </w:rPr>
              <w:t xml:space="preserve"> </w:t>
            </w:r>
            <w:r w:rsidRPr="0066550F">
              <w:rPr>
                <w:rFonts w:ascii="Times New Roman" w:eastAsia="Calibri" w:hAnsi="Times New Roman" w:cs="Times New Roman"/>
                <w:b/>
                <w:bCs/>
                <w:sz w:val="20"/>
                <w:szCs w:val="20"/>
                <w:lang w:eastAsia="hr-HR"/>
              </w:rPr>
              <w:t>zraka, vode ili tla</w:t>
            </w:r>
            <w:r>
              <w:rPr>
                <w:rFonts w:ascii="Times New Roman" w:eastAsia="Calibri" w:hAnsi="Times New Roman" w:cs="Times New Roman"/>
                <w:b/>
                <w:bCs/>
                <w:sz w:val="20"/>
                <w:szCs w:val="20"/>
                <w:lang w:eastAsia="hr-HR"/>
              </w:rPr>
              <w:t xml:space="preserve">: </w:t>
            </w:r>
            <w:r w:rsidRPr="0066550F">
              <w:rPr>
                <w:rFonts w:ascii="Times New Roman" w:eastAsia="Calibri" w:hAnsi="Times New Roman" w:cs="Times New Roman"/>
                <w:bCs/>
                <w:sz w:val="20"/>
                <w:szCs w:val="20"/>
                <w:lang w:eastAsia="hr-HR"/>
              </w:rPr>
              <w:t>Očekuje li se da će mjera dovesti do značajnog povećanja emisija onečišćujućih tvari u zrak, vodu ili tlo?</w:t>
            </w:r>
          </w:p>
        </w:tc>
        <w:tc>
          <w:tcPr>
            <w:tcW w:w="427" w:type="dxa"/>
          </w:tcPr>
          <w:p w14:paraId="73E31A6B" w14:textId="77777777" w:rsidR="005C74D4" w:rsidRPr="001F69C6" w:rsidRDefault="005C74D4" w:rsidP="008A713A">
            <w:pPr>
              <w:widowControl w:val="0"/>
              <w:autoSpaceDE w:val="0"/>
              <w:autoSpaceDN w:val="0"/>
              <w:spacing w:line="276" w:lineRule="auto"/>
              <w:jc w:val="center"/>
              <w:rPr>
                <w:rFonts w:ascii="Times New Roman" w:eastAsia="Calibri" w:hAnsi="Times New Roman" w:cs="Times New Roman"/>
                <w:sz w:val="20"/>
                <w:szCs w:val="20"/>
                <w:lang w:eastAsia="hr-HR"/>
              </w:rPr>
            </w:pPr>
          </w:p>
        </w:tc>
        <w:tc>
          <w:tcPr>
            <w:tcW w:w="5389" w:type="dxa"/>
          </w:tcPr>
          <w:p w14:paraId="6A7975C0" w14:textId="0521B2C7" w:rsidR="0066550F" w:rsidRPr="00FC0CDB" w:rsidRDefault="0066550F" w:rsidP="0066550F">
            <w:pPr>
              <w:widowControl w:val="0"/>
              <w:autoSpaceDE w:val="0"/>
              <w:autoSpaceDN w:val="0"/>
              <w:spacing w:line="276" w:lineRule="auto"/>
              <w:jc w:val="both"/>
              <w:rPr>
                <w:rFonts w:ascii="Times New Roman" w:eastAsia="Calibri" w:hAnsi="Times New Roman" w:cs="Times New Roman"/>
                <w:sz w:val="20"/>
                <w:szCs w:val="20"/>
                <w:lang w:eastAsia="hr-HR"/>
              </w:rPr>
            </w:pPr>
            <w:r w:rsidRPr="00FC0CDB">
              <w:rPr>
                <w:rFonts w:ascii="Times New Roman" w:eastAsia="Calibri" w:hAnsi="Times New Roman" w:cs="Times New Roman"/>
                <w:sz w:val="20"/>
                <w:szCs w:val="20"/>
                <w:lang w:eastAsia="hr-HR"/>
              </w:rPr>
              <w:t xml:space="preserve">Minimalan zahtjev je da </w:t>
            </w:r>
            <w:r w:rsidR="00FC0CDB">
              <w:rPr>
                <w:rFonts w:ascii="Times New Roman" w:eastAsia="Calibri" w:hAnsi="Times New Roman" w:cs="Times New Roman"/>
                <w:sz w:val="20"/>
                <w:szCs w:val="20"/>
                <w:lang w:eastAsia="hr-HR"/>
              </w:rPr>
              <w:t xml:space="preserve">infrastrukturni </w:t>
            </w:r>
            <w:r w:rsidRPr="00FC0CDB">
              <w:rPr>
                <w:rFonts w:ascii="Times New Roman" w:eastAsia="Calibri" w:hAnsi="Times New Roman" w:cs="Times New Roman"/>
                <w:sz w:val="20"/>
                <w:szCs w:val="20"/>
                <w:lang w:eastAsia="hr-HR"/>
              </w:rPr>
              <w:t>projekt</w:t>
            </w:r>
            <w:r w:rsidR="00EA6A3C">
              <w:rPr>
                <w:rFonts w:ascii="Times New Roman" w:eastAsia="Calibri" w:hAnsi="Times New Roman" w:cs="Times New Roman"/>
                <w:sz w:val="20"/>
                <w:szCs w:val="20"/>
                <w:lang w:eastAsia="hr-HR"/>
              </w:rPr>
              <w:t>i</w:t>
            </w:r>
            <w:r w:rsidRPr="00FC0CDB">
              <w:rPr>
                <w:rFonts w:ascii="Times New Roman" w:eastAsia="Calibri" w:hAnsi="Times New Roman" w:cs="Times New Roman"/>
                <w:sz w:val="20"/>
                <w:szCs w:val="20"/>
                <w:lang w:eastAsia="hr-HR"/>
              </w:rPr>
              <w:t xml:space="preserve"> </w:t>
            </w:r>
            <w:r w:rsidR="001D74BD">
              <w:rPr>
                <w:rFonts w:ascii="Times New Roman" w:eastAsia="Calibri" w:hAnsi="Times New Roman" w:cs="Times New Roman"/>
                <w:sz w:val="20"/>
                <w:szCs w:val="20"/>
                <w:lang w:eastAsia="hr-HR"/>
              </w:rPr>
              <w:t>kapitalnih radova</w:t>
            </w:r>
            <w:r w:rsidRPr="00FC0CDB">
              <w:rPr>
                <w:rFonts w:ascii="Times New Roman" w:eastAsia="Calibri" w:hAnsi="Times New Roman" w:cs="Times New Roman"/>
                <w:sz w:val="20"/>
                <w:szCs w:val="20"/>
                <w:lang w:eastAsia="hr-HR"/>
              </w:rPr>
              <w:t xml:space="preserve"> obnove zgrada ili novogradnje koji uključuju gradnju</w:t>
            </w:r>
            <w:r w:rsidR="00B62147">
              <w:rPr>
                <w:rFonts w:ascii="Times New Roman" w:eastAsia="Calibri" w:hAnsi="Times New Roman" w:cs="Times New Roman"/>
                <w:sz w:val="20"/>
                <w:szCs w:val="20"/>
                <w:lang w:eastAsia="hr-HR"/>
              </w:rPr>
              <w:t xml:space="preserve"> </w:t>
            </w:r>
            <w:r w:rsidRPr="00FC0CDB">
              <w:rPr>
                <w:rFonts w:ascii="Times New Roman" w:eastAsia="Calibri" w:hAnsi="Times New Roman" w:cs="Times New Roman"/>
                <w:sz w:val="20"/>
                <w:szCs w:val="20"/>
                <w:lang w:eastAsia="hr-HR"/>
              </w:rPr>
              <w:t>neće dovesti do značajnog povećanja emisija onečišćujućih tvari u zrak, vodu ili tlo te da</w:t>
            </w:r>
            <w:r w:rsidRPr="00B62147">
              <w:rPr>
                <w:rFonts w:ascii="Times New Roman" w:eastAsia="Calibri" w:hAnsi="Times New Roman" w:cs="Times New Roman"/>
                <w:sz w:val="20"/>
                <w:szCs w:val="20"/>
                <w:lang w:eastAsia="hr-HR"/>
              </w:rPr>
              <w:t xml:space="preserve"> se mora osigurati:</w:t>
            </w:r>
          </w:p>
          <w:p w14:paraId="50A742C1" w14:textId="77777777" w:rsidR="0066550F" w:rsidRPr="00B62147" w:rsidRDefault="0066550F" w:rsidP="00B62147">
            <w:pPr>
              <w:spacing w:line="256" w:lineRule="auto"/>
              <w:ind w:left="325"/>
              <w:jc w:val="both"/>
              <w:rPr>
                <w:rFonts w:ascii="Times New Roman" w:eastAsia="Calibri" w:hAnsi="Times New Roman" w:cs="Times New Roman"/>
                <w:sz w:val="20"/>
                <w:szCs w:val="20"/>
                <w:lang w:eastAsia="hr-HR"/>
              </w:rPr>
            </w:pPr>
            <w:r w:rsidRPr="00B62147">
              <w:rPr>
                <w:rFonts w:ascii="Times New Roman" w:eastAsia="Calibri" w:hAnsi="Times New Roman" w:cs="Times New Roman"/>
                <w:sz w:val="20"/>
                <w:szCs w:val="20"/>
                <w:lang w:eastAsia="hr-HR"/>
              </w:rPr>
              <w:t>- provedba ocjene, odnosno procjene utjecaja na okoliš (PUO), ako je primjenjivo, a u skladu s Direktivom 2011/92/EU o procjeni učinaka određenih javnih i privatnih projekata na okoliš te, ako je potrebno, provest</w:t>
            </w:r>
            <w:r w:rsidR="00FC0CDB">
              <w:rPr>
                <w:rFonts w:ascii="Times New Roman" w:eastAsia="Calibri" w:hAnsi="Times New Roman" w:cs="Times New Roman"/>
                <w:sz w:val="20"/>
                <w:szCs w:val="20"/>
                <w:lang w:eastAsia="hr-HR"/>
              </w:rPr>
              <w:t>i</w:t>
            </w:r>
            <w:r w:rsidRPr="00B62147">
              <w:rPr>
                <w:rFonts w:ascii="Times New Roman" w:eastAsia="Calibri" w:hAnsi="Times New Roman" w:cs="Times New Roman"/>
                <w:sz w:val="20"/>
                <w:szCs w:val="20"/>
                <w:lang w:eastAsia="hr-HR"/>
              </w:rPr>
              <w:t xml:space="preserve"> i </w:t>
            </w:r>
            <w:r w:rsidRPr="00B62147">
              <w:rPr>
                <w:rFonts w:ascii="Times New Roman" w:eastAsia="Calibri" w:hAnsi="Times New Roman" w:cs="Times New Roman"/>
                <w:sz w:val="20"/>
                <w:szCs w:val="20"/>
                <w:lang w:eastAsia="hr-HR"/>
              </w:rPr>
              <w:lastRenderedPageBreak/>
              <w:t>planirati/provesti mjere ublažavanja kako bi se osiguralo da nema značajnih negativnih učinaka;</w:t>
            </w:r>
          </w:p>
          <w:p w14:paraId="3BB8D78E" w14:textId="77777777" w:rsidR="0066550F" w:rsidRPr="00B62147" w:rsidRDefault="0066550F" w:rsidP="00B62147">
            <w:pPr>
              <w:spacing w:line="256" w:lineRule="auto"/>
              <w:ind w:left="325"/>
              <w:jc w:val="both"/>
              <w:rPr>
                <w:rFonts w:ascii="Times New Roman" w:eastAsia="Calibri" w:hAnsi="Times New Roman" w:cs="Times New Roman"/>
                <w:sz w:val="20"/>
                <w:szCs w:val="20"/>
                <w:lang w:eastAsia="hr-HR"/>
              </w:rPr>
            </w:pPr>
            <w:r w:rsidRPr="00B62147">
              <w:rPr>
                <w:rFonts w:ascii="Times New Roman" w:eastAsia="Calibri" w:hAnsi="Times New Roman" w:cs="Times New Roman"/>
                <w:sz w:val="20"/>
                <w:szCs w:val="20"/>
                <w:lang w:eastAsia="hr-HR"/>
              </w:rPr>
              <w:t>- da se poduzmu mjere za smanjenje emisije buke, prašine i onečišćujućih tvari tijekom građevinskih radova;</w:t>
            </w:r>
          </w:p>
          <w:p w14:paraId="3D323C93" w14:textId="77777777" w:rsidR="0066550F" w:rsidRPr="00B62147" w:rsidRDefault="0066550F" w:rsidP="00B62147">
            <w:pPr>
              <w:spacing w:line="256" w:lineRule="auto"/>
              <w:ind w:left="325"/>
              <w:jc w:val="both"/>
              <w:rPr>
                <w:rFonts w:ascii="Times New Roman" w:eastAsia="Calibri" w:hAnsi="Times New Roman" w:cs="Times New Roman"/>
                <w:sz w:val="20"/>
                <w:szCs w:val="20"/>
                <w:lang w:eastAsia="hr-HR"/>
              </w:rPr>
            </w:pPr>
            <w:r w:rsidRPr="00B62147">
              <w:rPr>
                <w:rFonts w:ascii="Times New Roman" w:eastAsia="Calibri" w:hAnsi="Times New Roman" w:cs="Times New Roman"/>
                <w:sz w:val="20"/>
                <w:szCs w:val="20"/>
                <w:lang w:eastAsia="hr-HR"/>
              </w:rPr>
              <w:t>- da građevinski dijelovi i materijali koji se koriste u obnovi zgrade ne sadrže azbest niti tvari koje izazivaju veliku zabrinutost, kako je utvrđeno na temelju popisa tvari za koje je potrebno odobrenje iz Priloga XIV. Uredbi (EZ) br. 1907/2006;</w:t>
            </w:r>
          </w:p>
          <w:p w14:paraId="4B4AB303" w14:textId="77777777" w:rsidR="0066550F" w:rsidRPr="00FC0CDB" w:rsidRDefault="0066550F" w:rsidP="00B62147">
            <w:pPr>
              <w:widowControl w:val="0"/>
              <w:autoSpaceDE w:val="0"/>
              <w:autoSpaceDN w:val="0"/>
              <w:spacing w:line="276" w:lineRule="auto"/>
              <w:ind w:left="325"/>
              <w:jc w:val="both"/>
              <w:rPr>
                <w:rFonts w:ascii="Times New Roman" w:eastAsia="Calibri" w:hAnsi="Times New Roman" w:cs="Times New Roman"/>
                <w:sz w:val="20"/>
                <w:szCs w:val="20"/>
                <w:lang w:eastAsia="hr-HR"/>
              </w:rPr>
            </w:pPr>
            <w:r w:rsidRPr="00B62147">
              <w:rPr>
                <w:rFonts w:ascii="Times New Roman" w:eastAsia="Calibri" w:hAnsi="Times New Roman" w:cs="Times New Roman"/>
                <w:sz w:val="20"/>
                <w:szCs w:val="20"/>
                <w:lang w:eastAsia="hr-HR"/>
              </w:rPr>
              <w:t>- da građevinski dijelovi i materijali korišteni u zgradi koji mogu doći u kontakt sa stanarima emitiraju manje od 0,06 mg formaldehida po m</w:t>
            </w:r>
            <w:r w:rsidRPr="00B62147">
              <w:rPr>
                <w:rFonts w:ascii="Times New Roman" w:eastAsia="Calibri" w:hAnsi="Times New Roman" w:cs="Times New Roman"/>
                <w:sz w:val="20"/>
                <w:szCs w:val="20"/>
                <w:vertAlign w:val="superscript"/>
                <w:lang w:eastAsia="hr-HR"/>
              </w:rPr>
              <w:t>3</w:t>
            </w:r>
            <w:r w:rsidRPr="00B62147">
              <w:rPr>
                <w:rFonts w:ascii="Times New Roman" w:eastAsia="Calibri" w:hAnsi="Times New Roman" w:cs="Times New Roman"/>
                <w:sz w:val="20"/>
                <w:szCs w:val="20"/>
                <w:lang w:eastAsia="hr-HR"/>
              </w:rPr>
              <w:t xml:space="preserve"> materijala ili komponente i manje od 0,001 mg kategorija 1A i 1B kancerogeni hlapljivi organski spojevi po m</w:t>
            </w:r>
            <w:r w:rsidRPr="00B62147">
              <w:rPr>
                <w:rFonts w:ascii="Times New Roman" w:eastAsia="Calibri" w:hAnsi="Times New Roman" w:cs="Times New Roman"/>
                <w:sz w:val="20"/>
                <w:szCs w:val="20"/>
                <w:vertAlign w:val="superscript"/>
                <w:lang w:eastAsia="hr-HR"/>
              </w:rPr>
              <w:t>3</w:t>
            </w:r>
            <w:r w:rsidRPr="00B62147">
              <w:rPr>
                <w:rFonts w:ascii="Times New Roman" w:eastAsia="Calibri" w:hAnsi="Times New Roman" w:cs="Times New Roman"/>
                <w:sz w:val="20"/>
                <w:szCs w:val="20"/>
                <w:lang w:eastAsia="hr-HR"/>
              </w:rPr>
              <w:t xml:space="preserve"> materijala ili komponente, nakon ispitivanja u skladu s CEN / TS 16516 i ISO 16000-3 ili drugim usporedivim standardiziranim uvjetima ispitivanja i metodom određivanja</w:t>
            </w:r>
            <w:r w:rsidR="00FC0CDB">
              <w:rPr>
                <w:rFonts w:ascii="Times New Roman" w:eastAsia="Calibri" w:hAnsi="Times New Roman" w:cs="Times New Roman"/>
                <w:sz w:val="20"/>
                <w:szCs w:val="20"/>
                <w:lang w:eastAsia="hr-HR"/>
              </w:rPr>
              <w:t>.</w:t>
            </w:r>
          </w:p>
        </w:tc>
        <w:tc>
          <w:tcPr>
            <w:tcW w:w="5272" w:type="dxa"/>
          </w:tcPr>
          <w:p w14:paraId="0BC24B3E" w14:textId="77777777" w:rsidR="005C74D4" w:rsidRPr="001F69C6" w:rsidRDefault="0053437D" w:rsidP="0053437D">
            <w:pPr>
              <w:widowControl w:val="0"/>
              <w:autoSpaceDE w:val="0"/>
              <w:autoSpaceDN w:val="0"/>
              <w:spacing w:line="276" w:lineRule="auto"/>
              <w:jc w:val="center"/>
              <w:rPr>
                <w:rFonts w:ascii="Times New Roman" w:eastAsia="Calibri" w:hAnsi="Times New Roman" w:cs="Times New Roman"/>
                <w:b/>
                <w:noProof/>
                <w:color w:val="FF0000"/>
                <w:sz w:val="20"/>
                <w:szCs w:val="20"/>
                <w:u w:val="single"/>
                <w:lang w:eastAsia="hr-HR"/>
              </w:rPr>
            </w:pPr>
            <w:r w:rsidRPr="0053437D">
              <w:rPr>
                <w:rFonts w:ascii="Times New Roman" w:eastAsia="Calibri" w:hAnsi="Times New Roman" w:cs="Times New Roman"/>
                <w:i/>
                <w:iCs/>
                <w:noProof/>
                <w:sz w:val="20"/>
                <w:szCs w:val="20"/>
                <w:lang w:eastAsia="hr-HR"/>
              </w:rPr>
              <w:lastRenderedPageBreak/>
              <w:t>Obrazloženje – ispunjava Prijavitelj – pozvati se na dokumente s naznakom broja stranice dokaza i provedene procedure kojima se potvrđuje sukladnost projektnog prijedloga sa zadanim kriterijima znatnog doprinosa</w:t>
            </w:r>
          </w:p>
        </w:tc>
      </w:tr>
      <w:tr w:rsidR="008A713A" w:rsidRPr="008A713A" w14:paraId="3BA645CA" w14:textId="77777777" w:rsidTr="00B62147">
        <w:trPr>
          <w:cantSplit/>
        </w:trPr>
        <w:tc>
          <w:tcPr>
            <w:tcW w:w="2906" w:type="dxa"/>
          </w:tcPr>
          <w:p w14:paraId="56092D6C" w14:textId="77777777" w:rsidR="008A713A" w:rsidRPr="008A713A" w:rsidRDefault="008A713A" w:rsidP="00B62147">
            <w:pPr>
              <w:widowControl w:val="0"/>
              <w:autoSpaceDE w:val="0"/>
              <w:autoSpaceDN w:val="0"/>
              <w:spacing w:line="276" w:lineRule="auto"/>
              <w:jc w:val="both"/>
              <w:rPr>
                <w:rFonts w:ascii="Times New Roman" w:eastAsia="Calibri" w:hAnsi="Times New Roman" w:cs="Times New Roman"/>
                <w:sz w:val="20"/>
                <w:szCs w:val="20"/>
                <w:lang w:eastAsia="hr-HR"/>
              </w:rPr>
            </w:pPr>
            <w:r w:rsidRPr="008A713A">
              <w:rPr>
                <w:rFonts w:ascii="Times New Roman" w:eastAsia="Calibri" w:hAnsi="Times New Roman" w:cs="Times New Roman"/>
                <w:b/>
                <w:sz w:val="20"/>
                <w:szCs w:val="20"/>
                <w:lang w:eastAsia="hr-HR"/>
              </w:rPr>
              <w:t>Zaštita i obnova biološke raznolikosti i ekosustava</w:t>
            </w:r>
            <w:r w:rsidRPr="008A713A">
              <w:rPr>
                <w:rFonts w:ascii="Times New Roman" w:eastAsia="Calibri" w:hAnsi="Times New Roman" w:cs="Times New Roman"/>
                <w:sz w:val="20"/>
                <w:szCs w:val="20"/>
                <w:lang w:eastAsia="hr-HR"/>
              </w:rPr>
              <w:t>: Očekuje li se da će mjera: (i) značajno štetiti dobrom stanju i otpornosti ekosustava; ili (ii) štetiti stanju očuvanja staništa i biljnih i životinjskih vrsta, uključujući one od interesa za Uniju?</w:t>
            </w:r>
          </w:p>
        </w:tc>
        <w:tc>
          <w:tcPr>
            <w:tcW w:w="427" w:type="dxa"/>
          </w:tcPr>
          <w:p w14:paraId="392077BA" w14:textId="716330B1" w:rsidR="008A713A" w:rsidRPr="008A713A" w:rsidRDefault="008A713A" w:rsidP="008A713A">
            <w:pPr>
              <w:widowControl w:val="0"/>
              <w:autoSpaceDE w:val="0"/>
              <w:autoSpaceDN w:val="0"/>
              <w:spacing w:line="276" w:lineRule="auto"/>
              <w:jc w:val="center"/>
              <w:rPr>
                <w:rFonts w:ascii="Times New Roman" w:eastAsia="Calibri" w:hAnsi="Times New Roman" w:cs="Times New Roman"/>
                <w:sz w:val="20"/>
                <w:szCs w:val="20"/>
                <w:lang w:eastAsia="hr-HR"/>
              </w:rPr>
            </w:pPr>
          </w:p>
        </w:tc>
        <w:tc>
          <w:tcPr>
            <w:tcW w:w="5389" w:type="dxa"/>
          </w:tcPr>
          <w:p w14:paraId="2D9DFF33" w14:textId="051678D1" w:rsidR="003B626A" w:rsidRPr="00F43FD2" w:rsidRDefault="003B626A" w:rsidP="0053437D">
            <w:pPr>
              <w:widowControl w:val="0"/>
              <w:autoSpaceDE w:val="0"/>
              <w:autoSpaceDN w:val="0"/>
              <w:spacing w:line="276" w:lineRule="auto"/>
              <w:jc w:val="both"/>
              <w:rPr>
                <w:rFonts w:ascii="Times New Roman" w:eastAsia="Calibri" w:hAnsi="Times New Roman" w:cs="Times New Roman"/>
                <w:sz w:val="20"/>
                <w:szCs w:val="20"/>
                <w:lang w:eastAsia="hr-HR"/>
              </w:rPr>
            </w:pPr>
            <w:r w:rsidRPr="00B62147">
              <w:rPr>
                <w:rFonts w:ascii="Times New Roman" w:eastAsia="Calibri" w:hAnsi="Times New Roman" w:cs="Times New Roman"/>
                <w:sz w:val="20"/>
                <w:szCs w:val="20"/>
                <w:lang w:eastAsia="hr-HR"/>
              </w:rPr>
              <w:t xml:space="preserve">Minimalan zahtjev </w:t>
            </w:r>
            <w:r w:rsidR="0053437D" w:rsidRPr="00B62147">
              <w:rPr>
                <w:rFonts w:ascii="Times New Roman" w:eastAsia="Calibri" w:hAnsi="Times New Roman" w:cs="Times New Roman"/>
                <w:sz w:val="20"/>
                <w:szCs w:val="20"/>
                <w:lang w:eastAsia="hr-HR"/>
              </w:rPr>
              <w:t>za građevinske projekte i zahvate/operacije smještene u/ili u blizini te koja će vjerojatno utjecati na područja osjetljiva na biološku raznolikost (uključujući Natura 2000, UNESCO-</w:t>
            </w:r>
            <w:proofErr w:type="spellStart"/>
            <w:r w:rsidR="0053437D" w:rsidRPr="00B62147">
              <w:rPr>
                <w:rFonts w:ascii="Times New Roman" w:eastAsia="Calibri" w:hAnsi="Times New Roman" w:cs="Times New Roman"/>
                <w:sz w:val="20"/>
                <w:szCs w:val="20"/>
                <w:lang w:eastAsia="hr-HR"/>
              </w:rPr>
              <w:t>ve</w:t>
            </w:r>
            <w:proofErr w:type="spellEnd"/>
            <w:r w:rsidR="0053437D" w:rsidRPr="00B62147">
              <w:rPr>
                <w:rFonts w:ascii="Times New Roman" w:eastAsia="Calibri" w:hAnsi="Times New Roman" w:cs="Times New Roman"/>
                <w:sz w:val="20"/>
                <w:szCs w:val="20"/>
                <w:lang w:eastAsia="hr-HR"/>
              </w:rPr>
              <w:t xml:space="preserve"> svjetske baštine i ključna područja </w:t>
            </w:r>
            <w:proofErr w:type="spellStart"/>
            <w:r w:rsidR="0053437D" w:rsidRPr="00B62147">
              <w:rPr>
                <w:rFonts w:ascii="Times New Roman" w:eastAsia="Calibri" w:hAnsi="Times New Roman" w:cs="Times New Roman"/>
                <w:sz w:val="20"/>
                <w:szCs w:val="20"/>
                <w:lang w:eastAsia="hr-HR"/>
              </w:rPr>
              <w:t>bioraznolikosti</w:t>
            </w:r>
            <w:proofErr w:type="spellEnd"/>
            <w:r w:rsidR="0053437D" w:rsidRPr="00B62147">
              <w:rPr>
                <w:rFonts w:ascii="Times New Roman" w:eastAsia="Calibri" w:hAnsi="Times New Roman" w:cs="Times New Roman"/>
                <w:sz w:val="20"/>
                <w:szCs w:val="20"/>
                <w:lang w:eastAsia="hr-HR"/>
              </w:rPr>
              <w:t xml:space="preserve"> (KBA), kao i druga zaštićena područja</w:t>
            </w:r>
            <w:r w:rsidR="003E6BAB">
              <w:rPr>
                <w:rFonts w:ascii="Times New Roman" w:eastAsia="Calibri" w:hAnsi="Times New Roman" w:cs="Times New Roman"/>
                <w:sz w:val="20"/>
                <w:szCs w:val="20"/>
                <w:lang w:eastAsia="hr-HR"/>
              </w:rPr>
              <w:t xml:space="preserve"> prema Zakonu o zaštiti prirode</w:t>
            </w:r>
            <w:r w:rsidR="0053437D" w:rsidRPr="00B62147">
              <w:rPr>
                <w:rFonts w:ascii="Times New Roman" w:eastAsia="Calibri" w:hAnsi="Times New Roman" w:cs="Times New Roman"/>
                <w:sz w:val="20"/>
                <w:szCs w:val="20"/>
                <w:lang w:eastAsia="hr-HR"/>
              </w:rPr>
              <w:t>) je rješenj</w:t>
            </w:r>
            <w:r w:rsidR="003E6BAB">
              <w:rPr>
                <w:rFonts w:ascii="Times New Roman" w:eastAsia="Calibri" w:hAnsi="Times New Roman" w:cs="Times New Roman"/>
                <w:sz w:val="20"/>
                <w:szCs w:val="20"/>
                <w:lang w:eastAsia="hr-HR"/>
              </w:rPr>
              <w:t>e o</w:t>
            </w:r>
            <w:r w:rsidR="0053437D" w:rsidRPr="00B62147">
              <w:rPr>
                <w:rFonts w:ascii="Times New Roman" w:eastAsia="Calibri" w:hAnsi="Times New Roman" w:cs="Times New Roman"/>
                <w:sz w:val="20"/>
                <w:szCs w:val="20"/>
                <w:lang w:eastAsia="hr-HR"/>
              </w:rPr>
              <w:t xml:space="preserve"> o prihvatljivosti zahvata za okoliš (PUO) ili rješenj</w:t>
            </w:r>
            <w:r w:rsidR="00796B70">
              <w:rPr>
                <w:rFonts w:ascii="Times New Roman" w:eastAsia="Calibri" w:hAnsi="Times New Roman" w:cs="Times New Roman"/>
                <w:sz w:val="20"/>
                <w:szCs w:val="20"/>
                <w:lang w:eastAsia="hr-HR"/>
              </w:rPr>
              <w:t>e</w:t>
            </w:r>
            <w:r w:rsidR="0053437D" w:rsidRPr="00B62147">
              <w:rPr>
                <w:rFonts w:ascii="Times New Roman" w:eastAsia="Calibri" w:hAnsi="Times New Roman" w:cs="Times New Roman"/>
                <w:sz w:val="20"/>
                <w:szCs w:val="20"/>
                <w:lang w:eastAsia="hr-HR"/>
              </w:rPr>
              <w:t xml:space="preserve"> da </w:t>
            </w:r>
            <w:r w:rsidR="003E6BAB">
              <w:rPr>
                <w:rFonts w:ascii="Times New Roman" w:eastAsia="Calibri" w:hAnsi="Times New Roman" w:cs="Times New Roman"/>
                <w:sz w:val="20"/>
                <w:szCs w:val="20"/>
                <w:lang w:eastAsia="hr-HR"/>
              </w:rPr>
              <w:t xml:space="preserve">je za zahvat proveden postupak </w:t>
            </w:r>
            <w:r w:rsidR="00D31DD8">
              <w:rPr>
                <w:rFonts w:ascii="Times New Roman" w:eastAsia="Calibri" w:hAnsi="Times New Roman" w:cs="Times New Roman"/>
                <w:sz w:val="20"/>
                <w:szCs w:val="20"/>
                <w:lang w:eastAsia="hr-HR"/>
              </w:rPr>
              <w:t xml:space="preserve">ocjene o potrebi </w:t>
            </w:r>
            <w:r w:rsidR="003E6BAB">
              <w:rPr>
                <w:rFonts w:ascii="Times New Roman" w:eastAsia="Calibri" w:hAnsi="Times New Roman" w:cs="Times New Roman"/>
                <w:sz w:val="20"/>
                <w:szCs w:val="20"/>
                <w:lang w:eastAsia="hr-HR"/>
              </w:rPr>
              <w:t xml:space="preserve">PUO kojim se utvrđuje da </w:t>
            </w:r>
            <w:r w:rsidR="0053437D" w:rsidRPr="00B62147">
              <w:rPr>
                <w:rFonts w:ascii="Times New Roman" w:eastAsia="Calibri" w:hAnsi="Times New Roman" w:cs="Times New Roman"/>
                <w:sz w:val="20"/>
                <w:szCs w:val="20"/>
                <w:lang w:eastAsia="hr-HR"/>
              </w:rPr>
              <w:t>za zahvat nije potrebno provesti procjenu utjecaja na okoliš ili mišljenj</w:t>
            </w:r>
            <w:r w:rsidR="00796B70">
              <w:rPr>
                <w:rFonts w:ascii="Times New Roman" w:eastAsia="Calibri" w:hAnsi="Times New Roman" w:cs="Times New Roman"/>
                <w:sz w:val="20"/>
                <w:szCs w:val="20"/>
                <w:lang w:eastAsia="hr-HR"/>
              </w:rPr>
              <w:t>e</w:t>
            </w:r>
            <w:r w:rsidR="0053437D" w:rsidRPr="00B62147">
              <w:rPr>
                <w:rFonts w:ascii="Times New Roman" w:eastAsia="Calibri" w:hAnsi="Times New Roman" w:cs="Times New Roman"/>
                <w:sz w:val="20"/>
                <w:szCs w:val="20"/>
                <w:lang w:eastAsia="hr-HR"/>
              </w:rPr>
              <w:t xml:space="preserve"> da za zahvat nije potrebno provesti postupak ocjene</w:t>
            </w:r>
            <w:r w:rsidR="0053437D" w:rsidRPr="00F43FD2">
              <w:rPr>
                <w:rFonts w:ascii="Times New Roman" w:eastAsia="Calibri" w:hAnsi="Times New Roman" w:cs="Times New Roman"/>
                <w:sz w:val="20"/>
                <w:szCs w:val="20"/>
                <w:lang w:eastAsia="hr-HR"/>
              </w:rPr>
              <w:t xml:space="preserve"> o potr</w:t>
            </w:r>
            <w:r w:rsidR="0053437D" w:rsidRPr="00A85709">
              <w:rPr>
                <w:rFonts w:ascii="Times New Roman" w:eastAsia="Calibri" w:hAnsi="Times New Roman" w:cs="Times New Roman"/>
                <w:sz w:val="20"/>
                <w:szCs w:val="20"/>
                <w:lang w:eastAsia="hr-HR"/>
              </w:rPr>
              <w:t>ebi procjene utjecaja na okoliš (ukoliko je primjenjivo) ili ishoditi odgovarajuće ocjene o prihvatljivosti zahvata na ekološku mrežu (OPEM), u skladu s EU strategijom za biološku raznolikost (COM (2011) 244), Direktivom o očuvanju divljih ptica (2009/147/</w:t>
            </w:r>
            <w:r w:rsidR="0053437D" w:rsidRPr="00F43FD2">
              <w:rPr>
                <w:rFonts w:ascii="Times New Roman" w:eastAsia="Calibri" w:hAnsi="Times New Roman" w:cs="Times New Roman"/>
                <w:sz w:val="20"/>
                <w:szCs w:val="20"/>
                <w:lang w:eastAsia="hr-HR"/>
              </w:rPr>
              <w:t xml:space="preserve">EC), Direktivom o staništima (92/43/EEC) te na temelju ciljeva očuvanja zaštićenog područja. </w:t>
            </w:r>
            <w:r w:rsidR="0053437D" w:rsidRPr="00F43FD2">
              <w:rPr>
                <w:rFonts w:ascii="Times New Roman" w:eastAsia="Calibri" w:hAnsi="Times New Roman" w:cs="Times New Roman"/>
                <w:sz w:val="20"/>
                <w:szCs w:val="20"/>
                <w:lang w:eastAsia="hr-HR"/>
              </w:rPr>
              <w:lastRenderedPageBreak/>
              <w:t>Ulaganja koja bi zahtijevala primjenu članka 6. stavka 4. Direktive o staništima neće biti podržana.</w:t>
            </w:r>
          </w:p>
          <w:p w14:paraId="21541F32" w14:textId="77777777" w:rsidR="0053437D" w:rsidRDefault="0053437D" w:rsidP="003B626A">
            <w:pPr>
              <w:widowControl w:val="0"/>
              <w:autoSpaceDE w:val="0"/>
              <w:autoSpaceDN w:val="0"/>
              <w:spacing w:line="276" w:lineRule="auto"/>
              <w:rPr>
                <w:rFonts w:ascii="Times New Roman" w:eastAsia="Calibri" w:hAnsi="Times New Roman" w:cs="Times New Roman"/>
                <w:sz w:val="20"/>
                <w:szCs w:val="20"/>
                <w:lang w:eastAsia="hr-HR"/>
              </w:rPr>
            </w:pPr>
          </w:p>
          <w:p w14:paraId="333D8892" w14:textId="0FF688B7" w:rsidR="0053437D" w:rsidRPr="0053437D" w:rsidRDefault="0053437D" w:rsidP="00B62147">
            <w:pPr>
              <w:widowControl w:val="0"/>
              <w:autoSpaceDE w:val="0"/>
              <w:autoSpaceDN w:val="0"/>
              <w:spacing w:line="276" w:lineRule="auto"/>
              <w:jc w:val="both"/>
              <w:rPr>
                <w:rFonts w:ascii="Times New Roman" w:eastAsia="Calibri" w:hAnsi="Times New Roman" w:cs="Times New Roman"/>
                <w:sz w:val="20"/>
                <w:szCs w:val="20"/>
                <w:lang w:eastAsia="hr-HR"/>
              </w:rPr>
            </w:pPr>
            <w:r w:rsidRPr="0053437D">
              <w:rPr>
                <w:rFonts w:ascii="Times New Roman" w:eastAsia="Calibri" w:hAnsi="Times New Roman" w:cs="Times New Roman"/>
                <w:sz w:val="20"/>
                <w:szCs w:val="20"/>
                <w:lang w:eastAsia="hr-HR"/>
              </w:rPr>
              <w:t>Za projekte i zahvate/operacije u/ili u blizini tih područja, zahtijevat će se:</w:t>
            </w:r>
          </w:p>
          <w:p w14:paraId="2EF49447" w14:textId="65DD9949" w:rsidR="00D31DD8" w:rsidRPr="0053437D" w:rsidRDefault="0053437D" w:rsidP="00B62147">
            <w:pPr>
              <w:widowControl w:val="0"/>
              <w:autoSpaceDE w:val="0"/>
              <w:autoSpaceDN w:val="0"/>
              <w:spacing w:line="276" w:lineRule="auto"/>
              <w:ind w:left="325"/>
              <w:jc w:val="both"/>
              <w:rPr>
                <w:rFonts w:ascii="Times New Roman" w:eastAsia="Calibri" w:hAnsi="Times New Roman" w:cs="Times New Roman"/>
                <w:sz w:val="20"/>
                <w:szCs w:val="20"/>
                <w:lang w:eastAsia="hr-HR"/>
              </w:rPr>
            </w:pPr>
            <w:r w:rsidRPr="0053437D">
              <w:rPr>
                <w:rFonts w:ascii="Times New Roman" w:eastAsia="Calibri" w:hAnsi="Times New Roman" w:cs="Times New Roman"/>
                <w:sz w:val="20"/>
                <w:szCs w:val="20"/>
                <w:lang w:eastAsia="hr-HR"/>
              </w:rPr>
              <w:t xml:space="preserve">- </w:t>
            </w:r>
          </w:p>
          <w:p w14:paraId="3FB83C8E" w14:textId="77777777" w:rsidR="0053437D" w:rsidRPr="0053437D" w:rsidRDefault="0053437D" w:rsidP="00B62147">
            <w:pPr>
              <w:widowControl w:val="0"/>
              <w:autoSpaceDE w:val="0"/>
              <w:autoSpaceDN w:val="0"/>
              <w:spacing w:line="276" w:lineRule="auto"/>
              <w:ind w:left="325"/>
              <w:jc w:val="both"/>
              <w:rPr>
                <w:rFonts w:ascii="Times New Roman" w:eastAsia="Calibri" w:hAnsi="Times New Roman" w:cs="Times New Roman"/>
                <w:sz w:val="20"/>
                <w:szCs w:val="20"/>
                <w:lang w:eastAsia="hr-HR"/>
              </w:rPr>
            </w:pPr>
            <w:r w:rsidRPr="0053437D">
              <w:rPr>
                <w:rFonts w:ascii="Times New Roman" w:eastAsia="Calibri" w:hAnsi="Times New Roman" w:cs="Times New Roman"/>
                <w:sz w:val="20"/>
                <w:szCs w:val="20"/>
                <w:lang w:eastAsia="hr-HR"/>
              </w:rPr>
              <w:t xml:space="preserve">- da postoje sve potrebne mjere ublažavanja kako bi se smanjili utjecaji na vrste i staništa; </w:t>
            </w:r>
          </w:p>
          <w:p w14:paraId="4D52E180" w14:textId="3A5633EF" w:rsidR="00D31DD8" w:rsidRDefault="0053437D" w:rsidP="00B62147">
            <w:pPr>
              <w:widowControl w:val="0"/>
              <w:autoSpaceDE w:val="0"/>
              <w:autoSpaceDN w:val="0"/>
              <w:spacing w:line="276" w:lineRule="auto"/>
              <w:ind w:left="325"/>
              <w:jc w:val="both"/>
              <w:rPr>
                <w:rFonts w:ascii="Times New Roman" w:eastAsia="Calibri" w:hAnsi="Times New Roman" w:cs="Times New Roman"/>
                <w:sz w:val="20"/>
                <w:szCs w:val="20"/>
                <w:lang w:eastAsia="hr-HR"/>
              </w:rPr>
            </w:pPr>
            <w:r w:rsidRPr="0053437D">
              <w:rPr>
                <w:rFonts w:ascii="Times New Roman" w:eastAsia="Calibri" w:hAnsi="Times New Roman" w:cs="Times New Roman"/>
                <w:sz w:val="20"/>
                <w:szCs w:val="20"/>
                <w:lang w:eastAsia="hr-HR"/>
              </w:rPr>
              <w:t xml:space="preserve">- da postoji i primjenjuje se </w:t>
            </w:r>
            <w:r w:rsidR="003E6BAB">
              <w:rPr>
                <w:rFonts w:ascii="Times New Roman" w:eastAsia="Calibri" w:hAnsi="Times New Roman" w:cs="Times New Roman"/>
                <w:sz w:val="20"/>
                <w:szCs w:val="20"/>
                <w:lang w:eastAsia="hr-HR"/>
              </w:rPr>
              <w:t xml:space="preserve">sveobuhvatan, </w:t>
            </w:r>
            <w:r w:rsidRPr="0053437D">
              <w:rPr>
                <w:rFonts w:ascii="Times New Roman" w:eastAsia="Calibri" w:hAnsi="Times New Roman" w:cs="Times New Roman"/>
                <w:sz w:val="20"/>
                <w:szCs w:val="20"/>
                <w:lang w:eastAsia="hr-HR"/>
              </w:rPr>
              <w:t xml:space="preserve">prikladno dizajniran i dugoročan program praćenja i ocjene </w:t>
            </w:r>
            <w:proofErr w:type="spellStart"/>
            <w:r w:rsidRPr="0053437D">
              <w:rPr>
                <w:rFonts w:ascii="Times New Roman" w:eastAsia="Calibri" w:hAnsi="Times New Roman" w:cs="Times New Roman"/>
                <w:sz w:val="20"/>
                <w:szCs w:val="20"/>
                <w:lang w:eastAsia="hr-HR"/>
              </w:rPr>
              <w:t>bioraznolikosti</w:t>
            </w:r>
            <w:proofErr w:type="spellEnd"/>
            <w:r w:rsidR="00D31DD8">
              <w:rPr>
                <w:rFonts w:ascii="Times New Roman" w:eastAsia="Calibri" w:hAnsi="Times New Roman" w:cs="Times New Roman"/>
                <w:sz w:val="20"/>
                <w:szCs w:val="20"/>
                <w:lang w:eastAsia="hr-HR"/>
              </w:rPr>
              <w:t>;</w:t>
            </w:r>
          </w:p>
          <w:p w14:paraId="19F7F8BE" w14:textId="18133078" w:rsidR="0053437D" w:rsidRPr="0053437D" w:rsidRDefault="00D31DD8" w:rsidP="00B62147">
            <w:pPr>
              <w:widowControl w:val="0"/>
              <w:autoSpaceDE w:val="0"/>
              <w:autoSpaceDN w:val="0"/>
              <w:spacing w:line="276" w:lineRule="auto"/>
              <w:ind w:left="325"/>
              <w:jc w:val="both"/>
              <w:rPr>
                <w:rFonts w:ascii="Times New Roman" w:eastAsia="Calibri" w:hAnsi="Times New Roman" w:cs="Times New Roman"/>
                <w:sz w:val="20"/>
                <w:szCs w:val="20"/>
                <w:lang w:eastAsia="hr-HR"/>
              </w:rPr>
            </w:pPr>
            <w:r>
              <w:rPr>
                <w:rFonts w:ascii="Times New Roman" w:eastAsia="Calibri" w:hAnsi="Times New Roman" w:cs="Times New Roman"/>
                <w:sz w:val="20"/>
                <w:szCs w:val="20"/>
                <w:lang w:eastAsia="hr-HR"/>
              </w:rPr>
              <w:t>- pozitivno mišljenje javne ustanove nadležne z zaštićeno područje i područje ekološke mreže na kojem se predviđa realizacija projekta.</w:t>
            </w:r>
          </w:p>
          <w:p w14:paraId="52EF8FD3" w14:textId="77777777" w:rsidR="00796B70" w:rsidRDefault="00796B70" w:rsidP="00B62147">
            <w:pPr>
              <w:widowControl w:val="0"/>
              <w:autoSpaceDE w:val="0"/>
              <w:autoSpaceDN w:val="0"/>
              <w:spacing w:line="276" w:lineRule="auto"/>
              <w:jc w:val="both"/>
              <w:rPr>
                <w:rFonts w:ascii="Times New Roman" w:eastAsia="Calibri" w:hAnsi="Times New Roman" w:cs="Times New Roman"/>
                <w:sz w:val="20"/>
                <w:szCs w:val="20"/>
                <w:lang w:eastAsia="hr-HR"/>
              </w:rPr>
            </w:pPr>
          </w:p>
          <w:p w14:paraId="14A2E5F3" w14:textId="77777777" w:rsidR="0053437D" w:rsidRPr="0053437D" w:rsidRDefault="0053437D" w:rsidP="0053437D">
            <w:pPr>
              <w:widowControl w:val="0"/>
              <w:autoSpaceDE w:val="0"/>
              <w:autoSpaceDN w:val="0"/>
              <w:spacing w:line="276" w:lineRule="auto"/>
              <w:rPr>
                <w:rFonts w:ascii="Times New Roman" w:eastAsia="Calibri" w:hAnsi="Times New Roman" w:cs="Times New Roman"/>
                <w:sz w:val="20"/>
                <w:szCs w:val="20"/>
                <w:lang w:eastAsia="hr-HR"/>
              </w:rPr>
            </w:pPr>
          </w:p>
          <w:p w14:paraId="485C5559" w14:textId="09C9B99C" w:rsidR="008A713A" w:rsidRPr="00B62147" w:rsidRDefault="008A713A" w:rsidP="00B62147">
            <w:pPr>
              <w:widowControl w:val="0"/>
              <w:autoSpaceDE w:val="0"/>
              <w:autoSpaceDN w:val="0"/>
              <w:spacing w:line="276" w:lineRule="auto"/>
              <w:jc w:val="both"/>
              <w:rPr>
                <w:rFonts w:ascii="Times New Roman" w:eastAsia="Calibri" w:hAnsi="Times New Roman" w:cs="Times New Roman"/>
                <w:i/>
                <w:sz w:val="20"/>
                <w:szCs w:val="20"/>
                <w:lang w:eastAsia="hr-HR"/>
              </w:rPr>
            </w:pPr>
          </w:p>
        </w:tc>
        <w:tc>
          <w:tcPr>
            <w:tcW w:w="5272" w:type="dxa"/>
            <w:vAlign w:val="center"/>
          </w:tcPr>
          <w:p w14:paraId="19430868" w14:textId="77777777" w:rsidR="008A713A" w:rsidRPr="008A713A" w:rsidRDefault="0053437D" w:rsidP="00796B70">
            <w:pPr>
              <w:widowControl w:val="0"/>
              <w:autoSpaceDE w:val="0"/>
              <w:autoSpaceDN w:val="0"/>
              <w:spacing w:line="276" w:lineRule="auto"/>
              <w:jc w:val="center"/>
              <w:rPr>
                <w:rFonts w:ascii="Times New Roman" w:eastAsia="Calibri" w:hAnsi="Times New Roman" w:cs="Times New Roman"/>
                <w:sz w:val="20"/>
                <w:szCs w:val="20"/>
                <w:lang w:eastAsia="hr-HR"/>
              </w:rPr>
            </w:pPr>
            <w:r w:rsidRPr="0053437D">
              <w:rPr>
                <w:rFonts w:ascii="Times New Roman" w:eastAsia="Calibri" w:hAnsi="Times New Roman" w:cs="Times New Roman"/>
                <w:i/>
                <w:iCs/>
                <w:noProof/>
                <w:sz w:val="20"/>
                <w:szCs w:val="20"/>
                <w:lang w:eastAsia="hr-HR"/>
              </w:rPr>
              <w:lastRenderedPageBreak/>
              <w:t>Obrazloženje – ispunjava Prijavitelj – pozvati se na dokumente s naznakom broja stranice dokaza i provedene procedure kojima se potvrđuje sukladnost projektnog prijedloga sa zadanim kriterijima znatnog doprinosa</w:t>
            </w:r>
          </w:p>
        </w:tc>
      </w:tr>
    </w:tbl>
    <w:p w14:paraId="74D01F36" w14:textId="77777777" w:rsidR="008A713A" w:rsidRPr="008A713A" w:rsidRDefault="008A713A" w:rsidP="008A713A">
      <w:pPr>
        <w:spacing w:after="0" w:line="240" w:lineRule="auto"/>
        <w:rPr>
          <w:rFonts w:ascii="Times New Roman" w:eastAsia="Times New Roman" w:hAnsi="Times New Roman" w:cs="Times New Roman"/>
          <w:sz w:val="20"/>
          <w:szCs w:val="20"/>
          <w:lang w:eastAsia="hr-HR"/>
        </w:rPr>
      </w:pPr>
    </w:p>
    <w:p w14:paraId="6F4A49BC" w14:textId="77777777" w:rsidR="008A713A" w:rsidRPr="008A713A" w:rsidRDefault="008A713A" w:rsidP="008A713A">
      <w:pPr>
        <w:pBdr>
          <w:top w:val="single" w:sz="4" w:space="1" w:color="auto"/>
          <w:left w:val="single" w:sz="4" w:space="1" w:color="auto"/>
          <w:bottom w:val="single" w:sz="4" w:space="1" w:color="auto"/>
          <w:right w:val="single" w:sz="4" w:space="0" w:color="auto"/>
        </w:pBdr>
        <w:tabs>
          <w:tab w:val="left" w:pos="1257"/>
        </w:tabs>
        <w:spacing w:after="0" w:line="240" w:lineRule="auto"/>
        <w:rPr>
          <w:rFonts w:ascii="Times New Roman" w:eastAsia="Times New Roman" w:hAnsi="Times New Roman" w:cs="Times New Roman"/>
          <w:sz w:val="20"/>
          <w:szCs w:val="20"/>
          <w:lang w:eastAsia="hr-HR"/>
        </w:rPr>
      </w:pPr>
      <w:r w:rsidRPr="008A713A">
        <w:rPr>
          <w:rFonts w:ascii="Times New Roman" w:eastAsia="Times New Roman" w:hAnsi="Times New Roman" w:cs="Times New Roman"/>
          <w:sz w:val="20"/>
          <w:szCs w:val="20"/>
          <w:lang w:eastAsia="hr-HR"/>
        </w:rPr>
        <w:t>U &lt; umetnuti  mjesto  &gt;, dana  &lt; umetnuti  datum &gt;   &lt; umetnuti  godinu).</w:t>
      </w:r>
    </w:p>
    <w:p w14:paraId="0FFB9987" w14:textId="77777777" w:rsidR="008A713A" w:rsidRPr="008A713A" w:rsidRDefault="008A713A" w:rsidP="008A713A">
      <w:pPr>
        <w:pBdr>
          <w:top w:val="single" w:sz="4" w:space="1" w:color="auto"/>
          <w:left w:val="single" w:sz="4" w:space="1" w:color="auto"/>
          <w:bottom w:val="single" w:sz="4" w:space="1" w:color="auto"/>
          <w:right w:val="single" w:sz="4" w:space="0" w:color="auto"/>
        </w:pBdr>
        <w:tabs>
          <w:tab w:val="left" w:pos="1257"/>
        </w:tabs>
        <w:spacing w:after="0" w:line="240" w:lineRule="auto"/>
        <w:rPr>
          <w:rFonts w:ascii="Times New Roman" w:eastAsia="Times New Roman" w:hAnsi="Times New Roman" w:cs="Times New Roman"/>
          <w:sz w:val="20"/>
          <w:szCs w:val="20"/>
          <w:lang w:eastAsia="hr-HR"/>
        </w:rPr>
      </w:pPr>
      <w:r w:rsidRPr="008A713A">
        <w:rPr>
          <w:rFonts w:ascii="Times New Roman" w:eastAsia="Times New Roman" w:hAnsi="Times New Roman" w:cs="Times New Roman"/>
          <w:sz w:val="20"/>
          <w:szCs w:val="20"/>
          <w:lang w:eastAsia="hr-HR"/>
        </w:rPr>
        <w:t>&lt;odabrati: Prijavitelj ili umetnuti, ako je primjenjivo - osoba po zakonu ovlaštena za zastupanje Prijavitelja &gt;</w:t>
      </w:r>
    </w:p>
    <w:p w14:paraId="423D76A2" w14:textId="77777777" w:rsidR="008A713A" w:rsidRPr="008A713A" w:rsidRDefault="008A713A" w:rsidP="008A713A">
      <w:pPr>
        <w:pBdr>
          <w:top w:val="single" w:sz="4" w:space="1" w:color="auto"/>
          <w:left w:val="single" w:sz="4" w:space="1" w:color="auto"/>
          <w:bottom w:val="single" w:sz="4" w:space="1" w:color="auto"/>
          <w:right w:val="single" w:sz="4" w:space="0" w:color="auto"/>
        </w:pBdr>
        <w:tabs>
          <w:tab w:val="left" w:pos="1257"/>
        </w:tabs>
        <w:spacing w:after="0" w:line="240" w:lineRule="auto"/>
        <w:rPr>
          <w:rFonts w:ascii="Times New Roman" w:eastAsia="Times New Roman" w:hAnsi="Times New Roman" w:cs="Times New Roman"/>
          <w:sz w:val="20"/>
          <w:szCs w:val="20"/>
          <w:lang w:eastAsia="hr-HR"/>
        </w:rPr>
      </w:pPr>
      <w:r w:rsidRPr="008A713A">
        <w:rPr>
          <w:rFonts w:ascii="Times New Roman" w:eastAsia="Times New Roman" w:hAnsi="Times New Roman" w:cs="Times New Roman"/>
          <w:sz w:val="20"/>
          <w:szCs w:val="20"/>
          <w:lang w:eastAsia="hr-HR"/>
        </w:rPr>
        <w:t xml:space="preserve">Funkcija &lt; umetnuti  &gt;  </w:t>
      </w:r>
    </w:p>
    <w:p w14:paraId="4AFCED3B" w14:textId="77777777" w:rsidR="008A713A" w:rsidRPr="008A713A" w:rsidRDefault="008A713A" w:rsidP="008A713A">
      <w:pPr>
        <w:pBdr>
          <w:top w:val="single" w:sz="4" w:space="1" w:color="auto"/>
          <w:left w:val="single" w:sz="4" w:space="1" w:color="auto"/>
          <w:bottom w:val="single" w:sz="4" w:space="1" w:color="auto"/>
          <w:right w:val="single" w:sz="4" w:space="0" w:color="auto"/>
        </w:pBdr>
        <w:tabs>
          <w:tab w:val="left" w:pos="1257"/>
        </w:tabs>
        <w:spacing w:after="0" w:line="240" w:lineRule="auto"/>
        <w:rPr>
          <w:rFonts w:ascii="Times New Roman" w:eastAsia="Times New Roman" w:hAnsi="Times New Roman" w:cs="Times New Roman"/>
          <w:sz w:val="20"/>
          <w:szCs w:val="20"/>
          <w:lang w:eastAsia="hr-HR"/>
        </w:rPr>
      </w:pPr>
      <w:r w:rsidRPr="008A713A">
        <w:rPr>
          <w:rFonts w:ascii="Times New Roman" w:eastAsia="Times New Roman" w:hAnsi="Times New Roman" w:cs="Times New Roman"/>
          <w:sz w:val="20"/>
          <w:szCs w:val="20"/>
          <w:lang w:eastAsia="hr-HR"/>
        </w:rPr>
        <w:t>Potpis &lt; umetnuti  &gt;  i pečat  &lt; umetnuti  &gt;</w:t>
      </w:r>
    </w:p>
    <w:p w14:paraId="6425DC1B" w14:textId="77777777" w:rsidR="00B27F7D" w:rsidRPr="001F69C6" w:rsidRDefault="00B27F7D">
      <w:pPr>
        <w:rPr>
          <w:rFonts w:ascii="Times New Roman" w:hAnsi="Times New Roman" w:cs="Times New Roman"/>
          <w:sz w:val="20"/>
          <w:szCs w:val="20"/>
        </w:rPr>
      </w:pPr>
    </w:p>
    <w:sectPr w:rsidR="00B27F7D" w:rsidRPr="001F69C6" w:rsidSect="00A57B8E">
      <w:headerReference w:type="default" r:id="rId9"/>
      <w:pgSz w:w="16838" w:h="11906" w:orient="landscape"/>
      <w:pgMar w:top="212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04EA97" w14:textId="77777777" w:rsidR="001E5ECF" w:rsidRDefault="001E5ECF" w:rsidP="00B27F7D">
      <w:pPr>
        <w:spacing w:after="0" w:line="240" w:lineRule="auto"/>
      </w:pPr>
      <w:r>
        <w:separator/>
      </w:r>
    </w:p>
  </w:endnote>
  <w:endnote w:type="continuationSeparator" w:id="0">
    <w:p w14:paraId="4B3DF2F2" w14:textId="77777777" w:rsidR="001E5ECF" w:rsidRDefault="001E5ECF" w:rsidP="00B27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ollkorn">
    <w:altName w:val="Cambria Math"/>
    <w:charset w:val="EE"/>
    <w:family w:val="auto"/>
    <w:pitch w:val="variable"/>
    <w:sig w:usb0="00000001" w:usb1="420060FB" w:usb2="03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A81738" w14:textId="77777777" w:rsidR="001E5ECF" w:rsidRDefault="001E5ECF" w:rsidP="00B27F7D">
      <w:pPr>
        <w:spacing w:after="0" w:line="240" w:lineRule="auto"/>
      </w:pPr>
      <w:r>
        <w:separator/>
      </w:r>
    </w:p>
  </w:footnote>
  <w:footnote w:type="continuationSeparator" w:id="0">
    <w:p w14:paraId="30022310" w14:textId="77777777" w:rsidR="001E5ECF" w:rsidRDefault="001E5ECF" w:rsidP="00B27F7D">
      <w:pPr>
        <w:spacing w:after="0" w:line="240" w:lineRule="auto"/>
      </w:pPr>
      <w:r>
        <w:continuationSeparator/>
      </w:r>
    </w:p>
  </w:footnote>
  <w:footnote w:id="1">
    <w:p w14:paraId="1775FA58" w14:textId="77777777" w:rsidR="00DF19DD" w:rsidRPr="00DF19DD" w:rsidRDefault="00DF19DD" w:rsidP="00DF19DD">
      <w:pPr>
        <w:pStyle w:val="NoSpacing"/>
        <w:jc w:val="both"/>
        <w:rPr>
          <w:rFonts w:ascii="Times New Roman" w:hAnsi="Times New Roman" w:cs="Times New Roman"/>
        </w:rPr>
      </w:pPr>
      <w:r w:rsidRPr="00DF19DD">
        <w:rPr>
          <w:rStyle w:val="FootnoteReference"/>
          <w:rFonts w:ascii="Times New Roman" w:hAnsi="Times New Roman" w:cs="Times New Roman"/>
        </w:rPr>
        <w:footnoteRef/>
      </w:r>
      <w:r w:rsidRPr="00DF19DD">
        <w:rPr>
          <w:rFonts w:ascii="Times New Roman" w:hAnsi="Times New Roman" w:cs="Times New Roman"/>
        </w:rPr>
        <w:t xml:space="preserve"> </w:t>
      </w:r>
      <w:r w:rsidRPr="00DF19DD">
        <w:rPr>
          <w:rFonts w:ascii="Times New Roman" w:hAnsi="Times New Roman" w:cs="Times New Roman"/>
          <w:sz w:val="20"/>
          <w:szCs w:val="20"/>
        </w:rPr>
        <w:t xml:space="preserve">Kriteriji tehničke provjere na temelju kojih se određuje pod kojim se uvjetima smatra da ekonomska djelatnost znatno pridonosi ublažavanju klimatskih promjena, odnosno znatno pridonosi prilagodbi klimatskim promjenama te nanosi li ta ekonomska djelatnost bitnu štetu kojem drugom okolišnom cilju iz članka 9. Uredbe (EU) 2020/852 sadržani su u Prilogu I., odnosno u Prilogu II. Delegirane uredbe Komisije (EU) 2021/2139 </w:t>
      </w:r>
      <w:proofErr w:type="spellStart"/>
      <w:r w:rsidRPr="00DF19DD">
        <w:rPr>
          <w:rFonts w:ascii="Times New Roman" w:hAnsi="Times New Roman" w:cs="Times New Roman"/>
          <w:sz w:val="20"/>
          <w:szCs w:val="20"/>
        </w:rPr>
        <w:t>оd</w:t>
      </w:r>
      <w:proofErr w:type="spellEnd"/>
      <w:r w:rsidRPr="00DF19DD">
        <w:rPr>
          <w:rFonts w:ascii="Times New Roman" w:hAnsi="Times New Roman" w:cs="Times New Roman"/>
          <w:sz w:val="20"/>
          <w:szCs w:val="20"/>
        </w:rPr>
        <w:t xml:space="preserve"> 4. lipnja 2021. o dopuni Uredbe (EU) 2020/852 Europskog parlamenta i Vijeća utvrđivanjem kriterija tehničke provjere na temelju kojih se određuje pod kojim se uvjetima smatra da ekonomska djelatnost znatno doprinosi ublažavanju klimatskih promjena ili prilagodbi klimatskim promjenama i nanosi li ta ekonomska djelatnost bitnu štetu kojem drugom okolišnom cilju.</w:t>
      </w:r>
    </w:p>
    <w:p w14:paraId="2411C70E" w14:textId="77777777" w:rsidR="00DF19DD" w:rsidRDefault="00DF19DD">
      <w:pPr>
        <w:pStyle w:val="FootnoteText"/>
      </w:pPr>
    </w:p>
  </w:footnote>
  <w:footnote w:id="2">
    <w:p w14:paraId="590E29B1" w14:textId="77777777" w:rsidR="00B27F7D" w:rsidRPr="00D714C6" w:rsidRDefault="00B27F7D" w:rsidP="00B62147">
      <w:pPr>
        <w:pStyle w:val="FootnoteText"/>
        <w:jc w:val="both"/>
        <w:rPr>
          <w:rFonts w:ascii="Times New Roman" w:hAnsi="Times New Roman" w:cs="Times New Roman"/>
        </w:rPr>
      </w:pPr>
      <w:r w:rsidRPr="009F5119">
        <w:rPr>
          <w:rStyle w:val="FootnoteReference"/>
          <w:rFonts w:ascii="Times New Roman" w:hAnsi="Times New Roman" w:cs="Times New Roman"/>
        </w:rPr>
        <w:footnoteRef/>
      </w:r>
      <w:r w:rsidRPr="009F5119">
        <w:rPr>
          <w:rFonts w:ascii="Times New Roman" w:hAnsi="Times New Roman" w:cs="Times New Roman"/>
        </w:rPr>
        <w:t xml:space="preserve"> Ako projekt značajno doprinosi nekom okolišnom cilju, smatra se da je zadovoljen DNSH načelo za taj okolišni cilj. U tom slučaju DNSH analiza se provodi u Kontrolnoj listi 2. za preostale okolišne ciljeve.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6AAC9" w14:textId="77777777" w:rsidR="00E03B03" w:rsidRDefault="00E03B03">
    <w:pPr>
      <w:pStyle w:val="Header"/>
    </w:pPr>
    <w:r w:rsidRPr="00AC11F3">
      <w:rPr>
        <w:rFonts w:ascii="Times New Roman" w:hAnsi="Times New Roman" w:cs="Times New Roman"/>
        <w:noProof/>
        <w:lang w:eastAsia="hr-HR"/>
      </w:rPr>
      <w:drawing>
        <wp:anchor distT="0" distB="0" distL="114300" distR="114300" simplePos="0" relativeHeight="251659264" behindDoc="0" locked="0" layoutInCell="1" allowOverlap="1" wp14:anchorId="7B57860E" wp14:editId="67BEC770">
          <wp:simplePos x="0" y="0"/>
          <wp:positionH relativeFrom="margin">
            <wp:posOffset>6492240</wp:posOffset>
          </wp:positionH>
          <wp:positionV relativeFrom="margin">
            <wp:posOffset>-815340</wp:posOffset>
          </wp:positionV>
          <wp:extent cx="2100580" cy="548005"/>
          <wp:effectExtent l="0" t="0" r="0" b="4445"/>
          <wp:wrapSquare wrapText="bothSides"/>
          <wp:docPr id="11" name="Picture 11" descr="Hrvatski jedriličarski savez - Sufinanciranje nacionalnih prvenstava  Ministarstva turizma i sporta – program SD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vatski jedriličarski savez - Sufinanciranje nacionalnih prvenstava  Ministarstva turizma i sporta – program SDUS"/>
                  <pic:cNvPicPr>
                    <a:picLocks noChangeAspect="1" noChangeArrowheads="1"/>
                  </pic:cNvPicPr>
                </pic:nvPicPr>
                <pic:blipFill>
                  <a:blip r:embed="rId1" cstate="print">
                    <a:extLst>
                      <a:ext uri="{BEBA8EAE-BF5A-486C-A8C5-ECC9F3942E4B}">
                        <a14:imgProps xmlns:a14="http://schemas.microsoft.com/office/drawing/2010/main">
                          <a14:imgLayer r:embed="rId2">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100580" cy="548005"/>
                  </a:xfrm>
                  <a:prstGeom prst="rect">
                    <a:avLst/>
                  </a:prstGeom>
                  <a:noFill/>
                  <a:ln>
                    <a:noFill/>
                  </a:ln>
                </pic:spPr>
              </pic:pic>
            </a:graphicData>
          </a:graphic>
        </wp:anchor>
      </w:drawing>
    </w:r>
    <w:r w:rsidRPr="00AC11F3">
      <w:rPr>
        <w:rFonts w:ascii="Times New Roman" w:hAnsi="Times New Roman" w:cs="Times New Roman"/>
        <w:noProof/>
        <w:sz w:val="20"/>
        <w:lang w:eastAsia="hr-HR"/>
      </w:rPr>
      <w:drawing>
        <wp:inline distT="0" distB="0" distL="0" distR="0" wp14:anchorId="1CF5F360" wp14:editId="22865BA1">
          <wp:extent cx="2315640" cy="586740"/>
          <wp:effectExtent l="0" t="0" r="0" b="0"/>
          <wp:docPr id="12" name="image1.jpeg" descr="C:\Users\bgrubesic\Desktop\HR Financira Europska unija ÔÇô NextGenerationEU_POS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3" cstate="print"/>
                  <a:stretch>
                    <a:fillRect/>
                  </a:stretch>
                </pic:blipFill>
                <pic:spPr>
                  <a:xfrm>
                    <a:off x="0" y="0"/>
                    <a:ext cx="2315640" cy="5867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B330E6"/>
    <w:multiLevelType w:val="hybridMultilevel"/>
    <w:tmpl w:val="CF4E6522"/>
    <w:lvl w:ilvl="0" w:tplc="2B5A6AA6">
      <w:start w:val="4"/>
      <w:numFmt w:val="bullet"/>
      <w:lvlText w:val="-"/>
      <w:lvlJc w:val="left"/>
      <w:pPr>
        <w:ind w:left="720" w:hanging="360"/>
      </w:pPr>
      <w:rPr>
        <w:rFonts w:ascii="Vollkorn" w:eastAsia="Calibri" w:hAnsi="Vollkorn"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9E9"/>
    <w:rsid w:val="000242DF"/>
    <w:rsid w:val="000D5084"/>
    <w:rsid w:val="000F1327"/>
    <w:rsid w:val="001C3A98"/>
    <w:rsid w:val="001D74BD"/>
    <w:rsid w:val="001E5ECF"/>
    <w:rsid w:val="001F69C6"/>
    <w:rsid w:val="003253A9"/>
    <w:rsid w:val="003B626A"/>
    <w:rsid w:val="003E6BAB"/>
    <w:rsid w:val="004639E3"/>
    <w:rsid w:val="004656EF"/>
    <w:rsid w:val="0047740D"/>
    <w:rsid w:val="004F2166"/>
    <w:rsid w:val="0053437D"/>
    <w:rsid w:val="00546BBE"/>
    <w:rsid w:val="00587B22"/>
    <w:rsid w:val="005C74D4"/>
    <w:rsid w:val="006371D8"/>
    <w:rsid w:val="0066550F"/>
    <w:rsid w:val="00796B70"/>
    <w:rsid w:val="008A713A"/>
    <w:rsid w:val="00995172"/>
    <w:rsid w:val="009F5119"/>
    <w:rsid w:val="00A57B8E"/>
    <w:rsid w:val="00A75A18"/>
    <w:rsid w:val="00A85709"/>
    <w:rsid w:val="00AF582E"/>
    <w:rsid w:val="00B27F7D"/>
    <w:rsid w:val="00B31F04"/>
    <w:rsid w:val="00B62147"/>
    <w:rsid w:val="00BC09E9"/>
    <w:rsid w:val="00C15D4A"/>
    <w:rsid w:val="00C92321"/>
    <w:rsid w:val="00D1446B"/>
    <w:rsid w:val="00D31DD8"/>
    <w:rsid w:val="00D32885"/>
    <w:rsid w:val="00D714C6"/>
    <w:rsid w:val="00DE4DE8"/>
    <w:rsid w:val="00DE5FBA"/>
    <w:rsid w:val="00DF19DD"/>
    <w:rsid w:val="00E03B03"/>
    <w:rsid w:val="00E27730"/>
    <w:rsid w:val="00E43AE4"/>
    <w:rsid w:val="00EA6A3C"/>
    <w:rsid w:val="00F261B1"/>
    <w:rsid w:val="00F43FD2"/>
    <w:rsid w:val="00F73F4E"/>
    <w:rsid w:val="00FC0CD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5FAB0"/>
  <w15:chartTrackingRefBased/>
  <w15:docId w15:val="{900A7DFB-CF75-491D-8D8F-D602422BB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27F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7F7D"/>
    <w:rPr>
      <w:sz w:val="20"/>
      <w:szCs w:val="20"/>
    </w:rPr>
  </w:style>
  <w:style w:type="character" w:styleId="FootnoteReference">
    <w:name w:val="footnote reference"/>
    <w:basedOn w:val="DefaultParagraphFont"/>
    <w:uiPriority w:val="99"/>
    <w:semiHidden/>
    <w:unhideWhenUsed/>
    <w:rsid w:val="00B27F7D"/>
    <w:rPr>
      <w:vertAlign w:val="superscript"/>
    </w:rPr>
  </w:style>
  <w:style w:type="table" w:styleId="TableGrid">
    <w:name w:val="Table Grid"/>
    <w:basedOn w:val="TableNormal"/>
    <w:uiPriority w:val="39"/>
    <w:rsid w:val="008A71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C74D4"/>
    <w:pPr>
      <w:spacing w:after="0" w:line="240" w:lineRule="auto"/>
    </w:pPr>
  </w:style>
  <w:style w:type="paragraph" w:styleId="Header">
    <w:name w:val="header"/>
    <w:basedOn w:val="Normal"/>
    <w:link w:val="HeaderChar"/>
    <w:uiPriority w:val="99"/>
    <w:unhideWhenUsed/>
    <w:rsid w:val="00E03B03"/>
    <w:pPr>
      <w:tabs>
        <w:tab w:val="center" w:pos="4536"/>
        <w:tab w:val="right" w:pos="9072"/>
      </w:tabs>
      <w:spacing w:after="0" w:line="240" w:lineRule="auto"/>
    </w:pPr>
  </w:style>
  <w:style w:type="character" w:customStyle="1" w:styleId="HeaderChar">
    <w:name w:val="Header Char"/>
    <w:basedOn w:val="DefaultParagraphFont"/>
    <w:link w:val="Header"/>
    <w:uiPriority w:val="99"/>
    <w:rsid w:val="00E03B03"/>
  </w:style>
  <w:style w:type="paragraph" w:styleId="Footer">
    <w:name w:val="footer"/>
    <w:basedOn w:val="Normal"/>
    <w:link w:val="FooterChar"/>
    <w:uiPriority w:val="99"/>
    <w:unhideWhenUsed/>
    <w:rsid w:val="00E03B03"/>
    <w:pPr>
      <w:tabs>
        <w:tab w:val="center" w:pos="4536"/>
        <w:tab w:val="right" w:pos="9072"/>
      </w:tabs>
      <w:spacing w:after="0" w:line="240" w:lineRule="auto"/>
    </w:pPr>
  </w:style>
  <w:style w:type="character" w:customStyle="1" w:styleId="FooterChar">
    <w:name w:val="Footer Char"/>
    <w:basedOn w:val="DefaultParagraphFont"/>
    <w:link w:val="Footer"/>
    <w:uiPriority w:val="99"/>
    <w:rsid w:val="00E03B03"/>
  </w:style>
  <w:style w:type="paragraph" w:styleId="BalloonText">
    <w:name w:val="Balloon Text"/>
    <w:basedOn w:val="Normal"/>
    <w:link w:val="BalloonTextChar"/>
    <w:uiPriority w:val="99"/>
    <w:semiHidden/>
    <w:unhideWhenUsed/>
    <w:rsid w:val="00546B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6BBE"/>
    <w:rPr>
      <w:rFonts w:ascii="Segoe UI" w:hAnsi="Segoe UI" w:cs="Segoe UI"/>
      <w:sz w:val="18"/>
      <w:szCs w:val="18"/>
    </w:rPr>
  </w:style>
  <w:style w:type="character" w:styleId="CommentReference">
    <w:name w:val="annotation reference"/>
    <w:basedOn w:val="DefaultParagraphFont"/>
    <w:uiPriority w:val="99"/>
    <w:semiHidden/>
    <w:unhideWhenUsed/>
    <w:rsid w:val="00587B22"/>
    <w:rPr>
      <w:sz w:val="16"/>
      <w:szCs w:val="16"/>
    </w:rPr>
  </w:style>
  <w:style w:type="paragraph" w:styleId="CommentText">
    <w:name w:val="annotation text"/>
    <w:basedOn w:val="Normal"/>
    <w:link w:val="CommentTextChar"/>
    <w:uiPriority w:val="99"/>
    <w:semiHidden/>
    <w:unhideWhenUsed/>
    <w:rsid w:val="00587B22"/>
    <w:pPr>
      <w:spacing w:line="240" w:lineRule="auto"/>
    </w:pPr>
    <w:rPr>
      <w:sz w:val="20"/>
      <w:szCs w:val="20"/>
    </w:rPr>
  </w:style>
  <w:style w:type="character" w:customStyle="1" w:styleId="CommentTextChar">
    <w:name w:val="Comment Text Char"/>
    <w:basedOn w:val="DefaultParagraphFont"/>
    <w:link w:val="CommentText"/>
    <w:uiPriority w:val="99"/>
    <w:semiHidden/>
    <w:rsid w:val="00587B22"/>
    <w:rPr>
      <w:sz w:val="20"/>
      <w:szCs w:val="20"/>
    </w:rPr>
  </w:style>
  <w:style w:type="paragraph" w:styleId="CommentSubject">
    <w:name w:val="annotation subject"/>
    <w:basedOn w:val="CommentText"/>
    <w:next w:val="CommentText"/>
    <w:link w:val="CommentSubjectChar"/>
    <w:uiPriority w:val="99"/>
    <w:semiHidden/>
    <w:unhideWhenUsed/>
    <w:rsid w:val="00587B22"/>
    <w:rPr>
      <w:b/>
      <w:bCs/>
    </w:rPr>
  </w:style>
  <w:style w:type="character" w:customStyle="1" w:styleId="CommentSubjectChar">
    <w:name w:val="Comment Subject Char"/>
    <w:basedOn w:val="CommentTextChar"/>
    <w:link w:val="CommentSubject"/>
    <w:uiPriority w:val="99"/>
    <w:semiHidden/>
    <w:rsid w:val="00587B2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402071">
      <w:bodyDiv w:val="1"/>
      <w:marLeft w:val="0"/>
      <w:marRight w:val="0"/>
      <w:marTop w:val="0"/>
      <w:marBottom w:val="0"/>
      <w:divBdr>
        <w:top w:val="none" w:sz="0" w:space="0" w:color="auto"/>
        <w:left w:val="none" w:sz="0" w:space="0" w:color="auto"/>
        <w:bottom w:val="none" w:sz="0" w:space="0" w:color="auto"/>
        <w:right w:val="none" w:sz="0" w:space="0" w:color="auto"/>
      </w:divBdr>
    </w:div>
    <w:div w:id="911427893">
      <w:bodyDiv w:val="1"/>
      <w:marLeft w:val="0"/>
      <w:marRight w:val="0"/>
      <w:marTop w:val="0"/>
      <w:marBottom w:val="0"/>
      <w:divBdr>
        <w:top w:val="none" w:sz="0" w:space="0" w:color="auto"/>
        <w:left w:val="none" w:sz="0" w:space="0" w:color="auto"/>
        <w:bottom w:val="none" w:sz="0" w:space="0" w:color="auto"/>
        <w:right w:val="none" w:sz="0" w:space="0" w:color="auto"/>
      </w:divBdr>
    </w:div>
    <w:div w:id="1570842916">
      <w:bodyDiv w:val="1"/>
      <w:marLeft w:val="0"/>
      <w:marRight w:val="0"/>
      <w:marTop w:val="0"/>
      <w:marBottom w:val="0"/>
      <w:divBdr>
        <w:top w:val="none" w:sz="0" w:space="0" w:color="auto"/>
        <w:left w:val="none" w:sz="0" w:space="0" w:color="auto"/>
        <w:bottom w:val="none" w:sz="0" w:space="0" w:color="auto"/>
        <w:right w:val="none" w:sz="0" w:space="0" w:color="auto"/>
      </w:divBdr>
    </w:div>
    <w:div w:id="202423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eanwaterlabel.e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27E03-F088-4874-A3C2-BCFE23DE7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1491</Words>
  <Characters>8504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 Zovko</dc:creator>
  <cp:keywords/>
  <dc:description/>
  <cp:lastModifiedBy>Ivana Mesić</cp:lastModifiedBy>
  <cp:revision>5</cp:revision>
  <dcterms:created xsi:type="dcterms:W3CDTF">2022-09-21T13:17:00Z</dcterms:created>
  <dcterms:modified xsi:type="dcterms:W3CDTF">2022-10-04T19:11:00Z</dcterms:modified>
</cp:coreProperties>
</file>